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Cs/>
          <w:sz w:val="30"/>
          <w:szCs w:val="30"/>
        </w:rPr>
      </w:pPr>
      <w:r>
        <w:rPr>
          <w:b/>
          <w:bCs/>
          <w:sz w:val="30"/>
          <w:szCs w:val="30"/>
        </w:rPr>
        <w:t>Psycology 12 lab</w:t>
      </w:r>
    </w:p>
    <w:p>
      <w:pPr>
        <w:pStyle w:val="Normal"/>
        <w:bidi w:val="0"/>
        <w:jc w:val="right"/>
        <w:rPr>
          <w:b w:val="false"/>
          <w:bCs w:val="false"/>
          <w:sz w:val="24"/>
          <w:szCs w:val="24"/>
        </w:rPr>
      </w:pPr>
      <w:r>
        <w:rPr>
          <w:b w:val="false"/>
          <w:bCs w:val="false"/>
          <w:sz w:val="24"/>
          <w:szCs w:val="24"/>
        </w:rPr>
        <w:t>Nurshanov Dias it3-2208</w:t>
      </w:r>
    </w:p>
    <w:p>
      <w:pPr>
        <w:pStyle w:val="Normal"/>
        <w:bidi w:val="0"/>
        <w:jc w:val="left"/>
        <w:rPr>
          <w:b/>
          <w:bCs/>
          <w:sz w:val="30"/>
          <w:szCs w:val="30"/>
        </w:rPr>
      </w:pPr>
      <w:r>
        <w:rPr>
          <w:b/>
          <w:bCs/>
          <w:sz w:val="30"/>
          <w:szCs w:val="30"/>
        </w:rPr>
        <w:t xml:space="preserve">The Role of Context in Interpreting Nonverbal Cues </w:t>
      </w:r>
    </w:p>
    <w:p>
      <w:pPr>
        <w:pStyle w:val="Normal"/>
        <w:bidi w:val="0"/>
        <w:jc w:val="left"/>
        <w:rPr/>
      </w:pPr>
      <w:r>
        <w:rPr/>
        <w:t xml:space="preserve">Introduction </w:t>
      </w:r>
    </w:p>
    <w:p>
      <w:pPr>
        <w:pStyle w:val="Normal"/>
        <w:bidi w:val="0"/>
        <w:jc w:val="left"/>
        <w:rPr/>
      </w:pPr>
      <w:r>
        <w:rPr/>
        <w:t>Nonverbal communication plays a vital role in human interaction, often conveying more meaning than verbal communication. However, the interpretation of nonverbal cues, such as gestures, facial expressions, and posture, can vary significantly based on the context in which they occur. Context provides essential background information, influencing how these cues are perceived and understood.</w:t>
      </w:r>
    </w:p>
    <w:p>
      <w:pPr>
        <w:pStyle w:val="Normal"/>
        <w:bidi w:val="0"/>
        <w:jc w:val="left"/>
        <w:rPr>
          <w:b/>
          <w:bCs/>
        </w:rPr>
      </w:pPr>
      <w:r>
        <w:rPr>
          <w:b/>
          <w:bCs/>
        </w:rPr>
        <w:t xml:space="preserve">Key Factors Influencing Context in Nonverbal Communication </w:t>
      </w:r>
    </w:p>
    <w:p>
      <w:pPr>
        <w:pStyle w:val="Normal"/>
        <w:bidi w:val="0"/>
        <w:jc w:val="left"/>
        <w:rPr/>
      </w:pPr>
      <w:r>
        <w:rPr/>
        <w:t xml:space="preserve">1. </w:t>
      </w:r>
      <w:r>
        <w:rPr>
          <w:b/>
          <w:bCs/>
        </w:rPr>
        <w:t xml:space="preserve">Physical Environment </w:t>
      </w:r>
      <w:r>
        <w:rPr/>
        <w:t>The setting of an interaction often dictates the appropriateness and interpretation of nonverbal cues. For example, crossed arms in a casual setting might signify comfort, while in a formal meeting, the same gesture could suggest defensiveness or resistance.</w:t>
      </w:r>
    </w:p>
    <w:p>
      <w:pPr>
        <w:pStyle w:val="Normal"/>
        <w:bidi w:val="0"/>
        <w:jc w:val="left"/>
        <w:rPr/>
      </w:pPr>
      <w:r>
        <w:rPr>
          <w:b/>
          <w:bCs/>
        </w:rPr>
        <w:t>2. Cultural Context</w:t>
      </w:r>
    </w:p>
    <w:p>
      <w:pPr>
        <w:pStyle w:val="Normal"/>
        <w:bidi w:val="0"/>
        <w:jc w:val="left"/>
        <w:rPr/>
      </w:pPr>
      <w:r>
        <w:rPr/>
        <w:t xml:space="preserve">Cultural norms significantly impact how nonverbal signals are interpreted. Eye contact, for instance, is a sign of confidence in Western cultures but might be seen as disrespectful in some Asian cultures. Understanding cultural variations is critical to avoiding misinterpretation. </w:t>
      </w:r>
    </w:p>
    <w:p>
      <w:pPr>
        <w:pStyle w:val="Normal"/>
        <w:bidi w:val="0"/>
        <w:jc w:val="left"/>
        <w:rPr/>
      </w:pPr>
      <w:r>
        <w:rPr>
          <w:b/>
          <w:bCs/>
        </w:rPr>
        <w:t>3. Relational Context</w:t>
      </w:r>
    </w:p>
    <w:p>
      <w:pPr>
        <w:pStyle w:val="Normal"/>
        <w:bidi w:val="0"/>
        <w:jc w:val="left"/>
        <w:rPr/>
      </w:pPr>
      <w:r>
        <w:rPr/>
        <w:t xml:space="preserve">The nature of the relationship between communicators—be it professional, personal, or casual—also frames the meaning of nonverbal cues. A pat on the back may feel encouraging in a friendship but inappropriate in a formal workplace scenario. </w:t>
      </w:r>
    </w:p>
    <w:p>
      <w:pPr>
        <w:pStyle w:val="Normal"/>
        <w:bidi w:val="0"/>
        <w:jc w:val="left"/>
        <w:rPr/>
      </w:pPr>
      <w:r>
        <w:rPr>
          <w:b/>
          <w:bCs/>
        </w:rPr>
        <w:t>4. Emotional State</w:t>
      </w:r>
    </w:p>
    <w:p>
      <w:pPr>
        <w:pStyle w:val="Normal"/>
        <w:bidi w:val="0"/>
        <w:jc w:val="left"/>
        <w:rPr/>
      </w:pPr>
      <w:r>
        <w:rPr/>
        <w:t xml:space="preserve">The emotional tone of an interaction can color the interpretation of nonverbal behavior. A loud tone might indicate excitement in a celebratory context but can be perceived as aggression in a conflict. </w:t>
      </w:r>
      <w:r>
        <w:rPr>
          <w:b/>
          <w:bCs/>
        </w:rPr>
        <w:t xml:space="preserve">5. Temporal Factors </w:t>
      </w:r>
      <w:r>
        <w:rPr/>
        <w:t>The timing and duration of nonverbal signals also matter. For instance, prolonged eye contact might express interest in one scenario but appear intimidating in another.</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2"/>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Droid Sans" w:cs="Droid 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Droid Sans" w:cs="Droid Sans"/>
      <w:color w:val="auto"/>
      <w:kern w:val="2"/>
      <w:sz w:val="24"/>
      <w:szCs w:val="24"/>
      <w:lang w:val="en-US" w:eastAsia="zh-CN" w:bidi="hi-IN"/>
    </w:rPr>
  </w:style>
  <w:style w:type="paragraph" w:styleId="Heading">
    <w:name w:val="Heading"/>
    <w:basedOn w:val="Normal"/>
    <w:next w:val="BodyText"/>
    <w:qFormat/>
    <w:pPr>
      <w:keepNext w:val="true"/>
      <w:spacing w:before="240" w:after="120"/>
    </w:pPr>
    <w:rPr>
      <w:rFonts w:ascii="Liberation Sans" w:hAnsi="Liberation Sans" w:eastAsia="Droid Sans" w:cs="Droid Sans"/>
      <w:sz w:val="28"/>
      <w:szCs w:val="28"/>
    </w:rPr>
  </w:style>
  <w:style w:type="paragraph" w:styleId="BodyText">
    <w:name w:val="Body Text"/>
    <w:basedOn w:val="Normal"/>
    <w:pPr>
      <w:spacing w:lineRule="auto" w:line="276" w:before="0" w:after="140"/>
    </w:pPr>
    <w:rPr/>
  </w:style>
  <w:style w:type="paragraph" w:styleId="List">
    <w:name w:val="List"/>
    <w:basedOn w:val="BodyText"/>
    <w:pPr/>
    <w:rPr/>
  </w:style>
  <w:style w:type="paragraph" w:styleId="Caption">
    <w:name w:val="Caption"/>
    <w:basedOn w:val="Normal"/>
    <w:qFormat/>
    <w:pPr>
      <w:suppressLineNumbers/>
      <w:spacing w:before="120" w:after="120"/>
    </w:pPr>
    <w:rPr>
      <w:i/>
      <w:iCs/>
      <w:sz w:val="24"/>
      <w:szCs w:val="24"/>
    </w:rPr>
  </w:style>
  <w:style w:type="paragraph" w:styleId="Index">
    <w:name w:val="Index"/>
    <w:basedOn w:val="Normal"/>
    <w:qFormat/>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TotalTime>
  <Application>LibreOffice/24.2.7.2$Linux_X86_64 LibreOffice_project/420$Build-2</Application>
  <AppVersion>15.0000</AppVersion>
  <Pages>1</Pages>
  <Words>262</Words>
  <Characters>1554</Characters>
  <CharactersWithSpaces>1806</CharactersWithSpaces>
  <Paragraphs>13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2024-12-03T22:38:35Z</dcterms:created>
  <dc:creator/>
  <dc:description/>
  <dc:language>en-US</dc:language>
  <cp:lastModifiedBy/>
  <dcterms:modified xsi:type="dcterms:W3CDTF">2024-12-03T22:41:49Z</dcterms:modified>
  <cp:revision>1</cp:revision>
  <dc:subject/>
  <dc:title/>
</cp:coreProperties>
</file>