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0"/>
          <w:szCs w:val="30"/>
        </w:rPr>
      </w:pPr>
      <w:r>
        <w:rPr>
          <w:b/>
          <w:bCs/>
          <w:sz w:val="30"/>
          <w:szCs w:val="30"/>
        </w:rPr>
        <w:t>Psycology 10&amp;11</w:t>
      </w:r>
    </w:p>
    <w:p>
      <w:pPr>
        <w:pStyle w:val="Normal"/>
        <w:bidi w:val="0"/>
        <w:jc w:val="right"/>
        <w:rPr>
          <w:b w:val="false"/>
          <w:bCs w:val="false"/>
          <w:sz w:val="30"/>
          <w:szCs w:val="30"/>
        </w:rPr>
      </w:pPr>
      <w:r>
        <w:rPr>
          <w:b w:val="false"/>
          <w:bCs w:val="false"/>
          <w:sz w:val="30"/>
          <w:szCs w:val="30"/>
        </w:rPr>
        <w:t>Nurshanov Dias IT3-2208</w:t>
      </w:r>
    </w:p>
    <w:p>
      <w:pPr>
        <w:pStyle w:val="Normal"/>
        <w:bidi w:val="0"/>
        <w:jc w:val="left"/>
        <w:rPr>
          <w:b w:val="false"/>
          <w:bCs w:val="false"/>
          <w:sz w:val="30"/>
          <w:szCs w:val="30"/>
        </w:rPr>
      </w:pPr>
      <w:r>
        <w:rPr>
          <w:b w:val="false"/>
          <w:bCs w:val="false"/>
          <w:sz w:val="30"/>
          <w:szCs w:val="30"/>
        </w:rPr>
      </w:r>
    </w:p>
    <w:p>
      <w:pPr>
        <w:pStyle w:val="Normal"/>
        <w:bidi w:val="0"/>
        <w:jc w:val="left"/>
        <w:rPr>
          <w:b/>
          <w:bCs/>
          <w:sz w:val="30"/>
          <w:szCs w:val="30"/>
        </w:rPr>
      </w:pPr>
      <w:r>
        <w:rPr>
          <w:b/>
          <w:bCs/>
          <w:sz w:val="30"/>
          <w:szCs w:val="30"/>
        </w:rPr>
        <w:t>Task 1 for Seminar-11: Conflict Resolution Approaches</w:t>
      </w:r>
    </w:p>
    <w:p>
      <w:pPr>
        <w:pStyle w:val="Normal"/>
        <w:bidi w:val="0"/>
        <w:jc w:val="left"/>
        <w:rPr>
          <w:b/>
          <w:bCs/>
          <w:sz w:val="24"/>
          <w:szCs w:val="24"/>
        </w:rPr>
      </w:pPr>
      <w:r>
        <w:rPr>
          <w:b/>
          <w:bCs/>
          <w:sz w:val="24"/>
          <w:szCs w:val="24"/>
        </w:rPr>
        <w:t>Reflection: 5-Year Self-Development Journey</w:t>
      </w:r>
    </w:p>
    <w:p>
      <w:pPr>
        <w:pStyle w:val="Normal"/>
        <w:bidi w:val="0"/>
        <w:jc w:val="left"/>
        <w:rPr>
          <w:b w:val="false"/>
          <w:bCs w:val="false"/>
          <w:sz w:val="24"/>
          <w:szCs w:val="24"/>
        </w:rPr>
      </w:pPr>
      <w:r>
        <w:rPr>
          <w:b w:val="false"/>
          <w:bCs w:val="false"/>
          <w:sz w:val="24"/>
          <w:szCs w:val="24"/>
        </w:rPr>
        <w:t>Embarking on a five-year self-development journey is both exciting and daunting. As I reflect on my aspirations, two key goals stand out—becoming a strong backend developer and building a meaningful, lifelong partnership.</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Becoming a Strong Backend Developer</w:t>
      </w:r>
    </w:p>
    <w:p>
      <w:pPr>
        <w:pStyle w:val="Normal"/>
        <w:bidi w:val="0"/>
        <w:jc w:val="left"/>
        <w:rPr>
          <w:b w:val="false"/>
          <w:bCs w:val="false"/>
          <w:sz w:val="24"/>
          <w:szCs w:val="24"/>
        </w:rPr>
      </w:pPr>
      <w:r>
        <w:rPr>
          <w:b w:val="false"/>
          <w:bCs w:val="false"/>
          <w:sz w:val="24"/>
          <w:szCs w:val="24"/>
        </w:rPr>
        <w:t>The journey to mastering backend development resonates deeply with my passion for technology and problem-solving. I envision myself navigating the complexities of server-side programming, databases, and scalable systems with confidence. This path demands more than just technical proficiency; it requires perseverance, adaptability, and a constant willingness to learn. I see challenges as stepping stones—be it debugging a tricky server error or mastering the intricacies of cloud computing. Contributing to open-source projects or collaborating with peers on innovative solutions excites me, not only for the technical skills I’ll gain but also for the opportunity to connect with like-minded professionals.</w:t>
      </w:r>
    </w:p>
    <w:p>
      <w:pPr>
        <w:pStyle w:val="Normal"/>
        <w:bidi w:val="0"/>
        <w:jc w:val="left"/>
        <w:rPr>
          <w:b w:val="false"/>
          <w:bCs w:val="false"/>
          <w:sz w:val="24"/>
          <w:szCs w:val="24"/>
        </w:rPr>
      </w:pPr>
      <w:r>
        <w:rPr>
          <w:b w:val="false"/>
          <w:bCs w:val="false"/>
          <w:sz w:val="24"/>
          <w:szCs w:val="24"/>
        </w:rPr>
        <w:t>Moreover, I believe that self-discipline will be critical in this journey. Setting clear milestones, such as mastering frameworks like Django and Spring Boot, and creating a robust portfolio will provide direction. Yet, the real success lies in finding joy in the process—experimenting, failing, and ultimately growing.</w:t>
      </w:r>
    </w:p>
    <w:p>
      <w:pPr>
        <w:pStyle w:val="Normal"/>
        <w:bidi w:val="0"/>
        <w:jc w:val="left"/>
        <w:rPr>
          <w:b w:val="false"/>
          <w:bCs w:val="false"/>
          <w:sz w:val="24"/>
          <w:szCs w:val="24"/>
        </w:rPr>
      </w:pPr>
      <w:r>
        <w:rPr>
          <w:b w:val="false"/>
          <w:bCs w:val="false"/>
          <w:sz w:val="24"/>
          <w:szCs w:val="24"/>
        </w:rPr>
      </w:r>
    </w:p>
    <w:p>
      <w:pPr>
        <w:pStyle w:val="Normal"/>
        <w:bidi w:val="0"/>
        <w:jc w:val="left"/>
        <w:rPr>
          <w:b/>
          <w:bCs/>
          <w:sz w:val="24"/>
          <w:szCs w:val="24"/>
        </w:rPr>
      </w:pPr>
      <w:r>
        <w:rPr>
          <w:b/>
          <w:bCs/>
          <w:sz w:val="24"/>
          <w:szCs w:val="24"/>
        </w:rPr>
        <w:t>Finding a Good Life Partner</w:t>
      </w:r>
    </w:p>
    <w:p>
      <w:pPr>
        <w:pStyle w:val="Normal"/>
        <w:bidi w:val="0"/>
        <w:jc w:val="left"/>
        <w:rPr>
          <w:b w:val="false"/>
          <w:bCs w:val="false"/>
          <w:sz w:val="24"/>
          <w:szCs w:val="24"/>
        </w:rPr>
      </w:pPr>
      <w:r>
        <w:rPr>
          <w:b w:val="false"/>
          <w:bCs w:val="false"/>
          <w:sz w:val="24"/>
          <w:szCs w:val="24"/>
        </w:rPr>
        <w:t>On the personal front, the desire to find a loving, supportive partner is a priority. Relationships, like careers, thrive on effort, understanding, and shared goals. I reflect on the qualities I value in a life partner: emotional intelligence, kindness, and a shared vision for the future. The path to finding a meaningful relationship involves introspection. By understanding my own values and emotional needs, I can build deeper connections with others. Activities such as engaging in social hobbies or attending events that align with my interests offer opportunities to meet someone with shared passions. I recognize that patience and authenticity are essential. Rushing into relationships or trying to fit someone else’s mold will only lead to discontent.</w:t>
      </w:r>
    </w:p>
    <w:p>
      <w:pPr>
        <w:pStyle w:val="Normal"/>
        <w:bidi w:val="0"/>
        <w:jc w:val="left"/>
        <w:rPr>
          <w:b/>
          <w:bCs/>
          <w:sz w:val="24"/>
          <w:szCs w:val="24"/>
        </w:rPr>
      </w:pPr>
      <w:r>
        <w:rPr>
          <w:b/>
          <w:bCs/>
          <w:sz w:val="24"/>
          <w:szCs w:val="24"/>
        </w:rPr>
        <w:t>The Interplay of Personal and Professional Growth</w:t>
      </w:r>
    </w:p>
    <w:p>
      <w:pPr>
        <w:pStyle w:val="Normal"/>
        <w:bidi w:val="0"/>
        <w:jc w:val="left"/>
        <w:rPr>
          <w:b/>
          <w:bCs/>
          <w:sz w:val="24"/>
          <w:szCs w:val="24"/>
        </w:rPr>
      </w:pPr>
      <w:r>
        <w:rPr>
          <w:b w:val="false"/>
          <w:bCs w:val="false"/>
          <w:sz w:val="24"/>
          <w:szCs w:val="24"/>
        </w:rPr>
        <w:t>What ties both aspirations together is the belief that personal and professional growth are interdependent. Confidence gained from mastering backend development will undoubtedly enhance my ability to form and maintain meaningful relationships. Likewise, the emotional support and balance a strong relationship offers can fuel my ambition and resilience in my career. Ultimately, the next five years represent an opportunity to evolve holistically. With intention, effort, and a commitment to values, I hope to not only achieve these goals but also enjoy the journey itself.</w:t>
      </w:r>
    </w:p>
    <w:p>
      <w:pPr>
        <w:pStyle w:val="Normal"/>
        <w:bidi w:val="0"/>
        <w:jc w:val="left"/>
        <w:rPr>
          <w:b w:val="false"/>
          <w:bCs w:val="false"/>
        </w:rPr>
      </w:pPr>
      <w:r>
        <w:rPr>
          <w:b/>
          <w:bCs/>
          <w:sz w:val="24"/>
          <w:szCs w:val="24"/>
        </w:rPr>
      </w:r>
    </w:p>
    <w:p>
      <w:pPr>
        <w:pStyle w:val="Normal"/>
        <w:bidi w:val="0"/>
        <w:jc w:val="left"/>
        <w:rPr>
          <w:b w:val="false"/>
          <w:bCs w:val="false"/>
        </w:rPr>
      </w:pPr>
      <w:r>
        <w:rPr>
          <w:b/>
          <w:bCs/>
          <w:sz w:val="30"/>
          <w:szCs w:val="30"/>
        </w:rPr>
      </w:r>
    </w:p>
    <w:p>
      <w:pPr>
        <w:pStyle w:val="Normal"/>
        <w:bidi w:val="0"/>
        <w:jc w:val="left"/>
        <w:rPr>
          <w:b/>
          <w:bCs/>
          <w:sz w:val="30"/>
          <w:szCs w:val="30"/>
        </w:rPr>
      </w:pPr>
      <w:r>
        <w:rPr>
          <w:b/>
          <w:bCs/>
          <w:sz w:val="30"/>
          <w:szCs w:val="30"/>
        </w:rPr>
        <w:t>Task for Seminar-11: Conflict Resolution Approaches</w:t>
      </w:r>
    </w:p>
    <w:p>
      <w:pPr>
        <w:pStyle w:val="Normal"/>
        <w:bidi w:val="0"/>
        <w:jc w:val="left"/>
        <w:rPr>
          <w:b w:val="false"/>
          <w:bCs w:val="false"/>
          <w:sz w:val="24"/>
          <w:szCs w:val="24"/>
        </w:rPr>
      </w:pPr>
      <w:r>
        <w:rPr>
          <w:b w:val="false"/>
          <w:bCs w:val="false"/>
          <w:sz w:val="24"/>
          <w:szCs w:val="24"/>
        </w:rPr>
        <w:t>Conflicts are an inevitable part of life, whether in professional settings, personal relationships, or everyday interactions. Reflecting on my experiences, several conflict resolution approaches stand out as particularly effective:</w:t>
      </w:r>
    </w:p>
    <w:p>
      <w:pPr>
        <w:pStyle w:val="Normal"/>
        <w:bidi w:val="0"/>
        <w:jc w:val="left"/>
        <w:rPr>
          <w:b/>
          <w:bCs/>
          <w:sz w:val="24"/>
          <w:szCs w:val="24"/>
        </w:rPr>
      </w:pPr>
      <w:r>
        <w:rPr>
          <w:b/>
          <w:bCs/>
          <w:sz w:val="24"/>
          <w:szCs w:val="24"/>
        </w:rPr>
        <w:t>1. Active Listening</w:t>
      </w:r>
    </w:p>
    <w:p>
      <w:pPr>
        <w:pStyle w:val="Normal"/>
        <w:bidi w:val="0"/>
        <w:jc w:val="left"/>
        <w:rPr>
          <w:b/>
          <w:bCs/>
          <w:sz w:val="24"/>
          <w:szCs w:val="24"/>
        </w:rPr>
      </w:pPr>
      <w:r>
        <w:rPr>
          <w:b w:val="false"/>
          <w:bCs w:val="false"/>
          <w:sz w:val="24"/>
          <w:szCs w:val="24"/>
        </w:rPr>
        <w:t xml:space="preserve">One of the most impactful strategies is active listening. By truly hearing the other person’s perspective without interrupting or judging, misunderstandings are often clarified before they escalate. In a team setting, for example, taking the time to listen to a colleague’s concerns about a project plan has helped me identify their underlying worries and address them constructively. </w:t>
      </w:r>
    </w:p>
    <w:p>
      <w:pPr>
        <w:pStyle w:val="Normal"/>
        <w:bidi w:val="0"/>
        <w:jc w:val="left"/>
        <w:rPr>
          <w:b/>
          <w:bCs/>
          <w:sz w:val="24"/>
          <w:szCs w:val="24"/>
        </w:rPr>
      </w:pPr>
      <w:r>
        <w:rPr>
          <w:b/>
          <w:bCs/>
          <w:sz w:val="24"/>
          <w:szCs w:val="24"/>
        </w:rPr>
        <w:t>2. Collaborative Problem-Solving</w:t>
      </w:r>
    </w:p>
    <w:p>
      <w:pPr>
        <w:pStyle w:val="Normal"/>
        <w:bidi w:val="0"/>
        <w:jc w:val="left"/>
        <w:rPr>
          <w:b/>
          <w:bCs/>
          <w:sz w:val="24"/>
          <w:szCs w:val="24"/>
        </w:rPr>
      </w:pPr>
      <w:r>
        <w:rPr>
          <w:b w:val="false"/>
          <w:bCs w:val="false"/>
          <w:sz w:val="24"/>
          <w:szCs w:val="24"/>
        </w:rPr>
        <w:t>I find that approaching conflicts with a "win-win" mindset often leads to more sustainable solutions. By focusing on shared goals rather than opposing positions, both parties feel valued and invested in the resolution. For instance, during a coding sprint, a disagreement over implementation methods was resolved by brainstorming together and selecting the most efficient solution through consensus.</w:t>
      </w:r>
    </w:p>
    <w:p>
      <w:pPr>
        <w:pStyle w:val="Normal"/>
        <w:bidi w:val="0"/>
        <w:jc w:val="left"/>
        <w:rPr>
          <w:b/>
          <w:bCs/>
          <w:sz w:val="24"/>
          <w:szCs w:val="24"/>
        </w:rPr>
      </w:pPr>
      <w:r>
        <w:rPr>
          <w:b/>
          <w:bCs/>
          <w:sz w:val="24"/>
          <w:szCs w:val="24"/>
        </w:rPr>
        <w:t>3. Remaining Calm and Composed</w:t>
      </w:r>
    </w:p>
    <w:p>
      <w:pPr>
        <w:pStyle w:val="Normal"/>
        <w:bidi w:val="0"/>
        <w:jc w:val="left"/>
        <w:rPr>
          <w:b/>
          <w:bCs/>
          <w:sz w:val="24"/>
          <w:szCs w:val="24"/>
        </w:rPr>
      </w:pPr>
      <w:r>
        <w:rPr>
          <w:b w:val="false"/>
          <w:bCs w:val="false"/>
          <w:sz w:val="24"/>
          <w:szCs w:val="24"/>
        </w:rPr>
        <w:t>Conflict often triggers strong emotions, but I’ve learned that staying calm is critical. Taking deep breaths or stepping back temporarily helps prevent reactive responses. In one instance, I diffused an argument with a family member by pausing the conversation and resuming it later with a clear mind.</w:t>
      </w:r>
    </w:p>
    <w:p>
      <w:pPr>
        <w:pStyle w:val="Normal"/>
        <w:bidi w:val="0"/>
        <w:jc w:val="left"/>
        <w:rPr>
          <w:b/>
          <w:bCs/>
          <w:sz w:val="24"/>
          <w:szCs w:val="24"/>
        </w:rPr>
      </w:pPr>
      <w:r>
        <w:rPr>
          <w:b/>
          <w:bCs/>
          <w:sz w:val="24"/>
          <w:szCs w:val="24"/>
        </w:rPr>
        <w:t>4. Seeking Mediation</w:t>
      </w:r>
    </w:p>
    <w:p>
      <w:pPr>
        <w:pStyle w:val="Normal"/>
        <w:bidi w:val="0"/>
        <w:jc w:val="left"/>
        <w:rPr>
          <w:b w:val="false"/>
          <w:bCs w:val="false"/>
          <w:sz w:val="24"/>
          <w:szCs w:val="24"/>
        </w:rPr>
      </w:pPr>
      <w:r>
        <w:rPr>
          <w:b w:val="false"/>
          <w:bCs w:val="false"/>
          <w:sz w:val="24"/>
          <w:szCs w:val="24"/>
        </w:rPr>
        <w:t>In particularly tense situations, involving a neutral third party can provide perspective and fairness. During a workplace disagreement, consulting a manager helped clarify responsibilities and foster a better working relationship.</w:t>
      </w:r>
    </w:p>
    <w:p>
      <w:pPr>
        <w:pStyle w:val="Normal"/>
        <w:bidi w:val="0"/>
        <w:jc w:val="left"/>
        <w:rPr>
          <w:b/>
          <w:bCs/>
          <w:sz w:val="24"/>
          <w:szCs w:val="24"/>
        </w:rPr>
      </w:pPr>
      <w:r>
        <w:rPr>
          <w:b/>
          <w:bCs/>
          <w:sz w:val="24"/>
          <w:szCs w:val="24"/>
        </w:rPr>
        <w:t>5. Humor and Empathy</w:t>
      </w:r>
    </w:p>
    <w:p>
      <w:pPr>
        <w:pStyle w:val="Normal"/>
        <w:bidi w:val="0"/>
        <w:jc w:val="left"/>
        <w:rPr>
          <w:b w:val="false"/>
          <w:bCs w:val="false"/>
          <w:sz w:val="24"/>
          <w:szCs w:val="24"/>
        </w:rPr>
      </w:pPr>
      <w:r>
        <w:rPr>
          <w:b w:val="false"/>
          <w:bCs w:val="false"/>
          <w:sz w:val="24"/>
          <w:szCs w:val="24"/>
        </w:rPr>
        <w:t>Injecting humor, when appropriate, can lighten the mood and open the door to resolution. Additionally, showing empathy—acknowledging the other person’s feelings—builds trust and reduces defensiveness.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Droid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w:cs="Droid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roid Sans"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LibreOffice/24.2.7.2$Linux_X86_64 LibreOffice_project/420$Build-2</Application>
  <AppVersion>15.0000</AppVersion>
  <Pages>2</Pages>
  <Words>683</Words>
  <Characters>4091</Characters>
  <CharactersWithSpaces>4746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2024-12-03T22:26:45Z</dcterms:created>
  <dc:creator/>
  <dc:description/>
  <dc:language>en-US</dc:language>
  <cp:lastModifiedBy/>
  <dcterms:modified xsi:type="dcterms:W3CDTF">2024-12-03T22:34:15Z</dcterms:modified>
  <cp:revision>1</cp:revision>
  <dc:subject/>
  <dc:title/>
</cp:coreProperties>
</file>