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336" w:rsidRPr="00425E68" w:rsidRDefault="00962336" w:rsidP="00E652BA">
      <w:pPr>
        <w:spacing w:after="0"/>
        <w:rPr>
          <w:rFonts w:ascii="Times New Roman" w:hAnsi="Times New Roman" w:cs="Times New Roman"/>
          <w:color w:val="808080"/>
        </w:rPr>
      </w:pPr>
      <w:r w:rsidRPr="00044376">
        <w:rPr>
          <w:rFonts w:ascii="Times New Roman" w:hAnsi="Times New Roman" w:cs="Times New Roman"/>
          <w:color w:val="244061" w:themeColor="accent1" w:themeShade="80"/>
          <w:sz w:val="24"/>
        </w:rPr>
        <w:t>Executive Profile</w:t>
      </w:r>
    </w:p>
    <w:p w:rsidR="00031B7F" w:rsidRDefault="009E5919" w:rsidP="00A77E86">
      <w:pPr>
        <w:spacing w:after="60"/>
        <w:ind w:left="144"/>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w:t>
      </w:r>
      <w:r w:rsidR="00962336">
        <w:rPr>
          <w:rFonts w:ascii="Times New Roman" w:hAnsi="Times New Roman" w:cs="Times New Roman"/>
          <w:color w:val="000000" w:themeColor="text1"/>
          <w:sz w:val="20"/>
          <w:szCs w:val="20"/>
        </w:rPr>
        <w:t xml:space="preserve">esults-oriented professional with comprehensive </w:t>
      </w:r>
      <w:r w:rsidR="00F87374">
        <w:rPr>
          <w:rFonts w:ascii="Times New Roman" w:hAnsi="Times New Roman" w:cs="Times New Roman"/>
          <w:color w:val="000000" w:themeColor="text1"/>
          <w:sz w:val="20"/>
          <w:szCs w:val="20"/>
        </w:rPr>
        <w:t>Market</w:t>
      </w:r>
      <w:r w:rsidR="005030A1">
        <w:rPr>
          <w:rFonts w:ascii="Times New Roman" w:hAnsi="Times New Roman" w:cs="Times New Roman"/>
          <w:color w:val="000000" w:themeColor="text1"/>
          <w:sz w:val="20"/>
          <w:szCs w:val="20"/>
        </w:rPr>
        <w:t>/</w:t>
      </w:r>
      <w:r w:rsidR="00F87374">
        <w:rPr>
          <w:rFonts w:ascii="Times New Roman" w:hAnsi="Times New Roman" w:cs="Times New Roman"/>
          <w:color w:val="000000" w:themeColor="text1"/>
          <w:sz w:val="20"/>
          <w:szCs w:val="20"/>
        </w:rPr>
        <w:t xml:space="preserve"> Business Development</w:t>
      </w:r>
      <w:r w:rsidR="005030A1">
        <w:rPr>
          <w:rFonts w:ascii="Times New Roman" w:hAnsi="Times New Roman" w:cs="Times New Roman"/>
          <w:color w:val="000000" w:themeColor="text1"/>
          <w:sz w:val="20"/>
          <w:szCs w:val="20"/>
        </w:rPr>
        <w:t>,</w:t>
      </w:r>
      <w:r w:rsidR="000D02D2">
        <w:rPr>
          <w:rFonts w:ascii="Times New Roman" w:hAnsi="Times New Roman" w:cs="Times New Roman"/>
          <w:color w:val="000000" w:themeColor="text1"/>
          <w:sz w:val="20"/>
          <w:szCs w:val="20"/>
        </w:rPr>
        <w:t xml:space="preserve"> </w:t>
      </w:r>
      <w:r w:rsidR="002A558D">
        <w:rPr>
          <w:rFonts w:ascii="Times New Roman" w:hAnsi="Times New Roman" w:cs="Times New Roman"/>
          <w:color w:val="000000" w:themeColor="text1"/>
          <w:sz w:val="20"/>
          <w:szCs w:val="20"/>
        </w:rPr>
        <w:t>Solutions Architecture</w:t>
      </w:r>
      <w:r w:rsidR="00962336">
        <w:rPr>
          <w:rFonts w:ascii="Times New Roman" w:hAnsi="Times New Roman" w:cs="Times New Roman"/>
          <w:color w:val="000000" w:themeColor="text1"/>
          <w:sz w:val="20"/>
          <w:szCs w:val="20"/>
        </w:rPr>
        <w:t xml:space="preserve"> a</w:t>
      </w:r>
      <w:r w:rsidR="00D740F9">
        <w:rPr>
          <w:rFonts w:ascii="Times New Roman" w:hAnsi="Times New Roman" w:cs="Times New Roman"/>
          <w:color w:val="000000" w:themeColor="text1"/>
          <w:sz w:val="20"/>
          <w:szCs w:val="20"/>
        </w:rPr>
        <w:t>nd Program Management expertise</w:t>
      </w:r>
      <w:r w:rsidR="00F87374">
        <w:rPr>
          <w:rFonts w:ascii="Times New Roman" w:hAnsi="Times New Roman" w:cs="Times New Roman"/>
          <w:color w:val="000000" w:themeColor="text1"/>
          <w:sz w:val="20"/>
          <w:szCs w:val="20"/>
        </w:rPr>
        <w:t>.  As an Information Technology (IT) solutions professional</w:t>
      </w:r>
      <w:r>
        <w:rPr>
          <w:rFonts w:ascii="Times New Roman" w:hAnsi="Times New Roman" w:cs="Times New Roman"/>
          <w:color w:val="000000" w:themeColor="text1"/>
          <w:sz w:val="20"/>
          <w:szCs w:val="20"/>
        </w:rPr>
        <w:t xml:space="preserve"> with</w:t>
      </w:r>
      <w:r w:rsidR="00031B7F">
        <w:rPr>
          <w:rFonts w:ascii="Times New Roman" w:hAnsi="Times New Roman" w:cs="Times New Roman"/>
          <w:color w:val="000000" w:themeColor="text1"/>
          <w:sz w:val="20"/>
          <w:szCs w:val="20"/>
        </w:rPr>
        <w:t xml:space="preserve"> a</w:t>
      </w:r>
      <w:r w:rsidR="00D740F9">
        <w:rPr>
          <w:rFonts w:ascii="Times New Roman" w:hAnsi="Times New Roman" w:cs="Times New Roman"/>
          <w:color w:val="000000" w:themeColor="text1"/>
          <w:sz w:val="20"/>
          <w:szCs w:val="20"/>
        </w:rPr>
        <w:t xml:space="preserve"> distinguished record </w:t>
      </w:r>
      <w:r w:rsidR="00F87374">
        <w:rPr>
          <w:rFonts w:ascii="Times New Roman" w:hAnsi="Times New Roman" w:cs="Times New Roman"/>
          <w:color w:val="000000" w:themeColor="text1"/>
          <w:sz w:val="20"/>
          <w:szCs w:val="20"/>
        </w:rPr>
        <w:t xml:space="preserve">in </w:t>
      </w:r>
      <w:r w:rsidR="00A23BC9">
        <w:rPr>
          <w:rFonts w:ascii="Times New Roman" w:hAnsi="Times New Roman" w:cs="Times New Roman"/>
          <w:color w:val="000000" w:themeColor="text1"/>
          <w:sz w:val="20"/>
          <w:szCs w:val="20"/>
        </w:rPr>
        <w:t xml:space="preserve">Enterprise Architecture, Segmented Architecture, </w:t>
      </w:r>
      <w:r>
        <w:rPr>
          <w:rFonts w:ascii="Times New Roman" w:hAnsi="Times New Roman" w:cs="Times New Roman"/>
          <w:color w:val="000000" w:themeColor="text1"/>
          <w:sz w:val="20"/>
          <w:szCs w:val="20"/>
        </w:rPr>
        <w:t>S</w:t>
      </w:r>
      <w:r w:rsidR="002A558D">
        <w:rPr>
          <w:rFonts w:ascii="Times New Roman" w:hAnsi="Times New Roman" w:cs="Times New Roman"/>
          <w:color w:val="000000" w:themeColor="text1"/>
          <w:sz w:val="20"/>
          <w:szCs w:val="20"/>
        </w:rPr>
        <w:t xml:space="preserve">olutions </w:t>
      </w:r>
      <w:r>
        <w:rPr>
          <w:rFonts w:ascii="Times New Roman" w:hAnsi="Times New Roman" w:cs="Times New Roman"/>
          <w:color w:val="000000" w:themeColor="text1"/>
          <w:sz w:val="20"/>
          <w:szCs w:val="20"/>
        </w:rPr>
        <w:t>A</w:t>
      </w:r>
      <w:r w:rsidR="005030A1">
        <w:rPr>
          <w:rFonts w:ascii="Times New Roman" w:hAnsi="Times New Roman" w:cs="Times New Roman"/>
          <w:color w:val="000000" w:themeColor="text1"/>
          <w:sz w:val="20"/>
          <w:szCs w:val="20"/>
        </w:rPr>
        <w:t>rchitecture</w:t>
      </w:r>
      <w:r w:rsidR="00A23BC9">
        <w:rPr>
          <w:rFonts w:ascii="Times New Roman" w:hAnsi="Times New Roman" w:cs="Times New Roman"/>
          <w:color w:val="000000" w:themeColor="text1"/>
          <w:sz w:val="20"/>
          <w:szCs w:val="20"/>
        </w:rPr>
        <w:t>, requirements development</w:t>
      </w:r>
      <w:r w:rsidR="002A558D">
        <w:rPr>
          <w:rFonts w:ascii="Times New Roman" w:hAnsi="Times New Roman" w:cs="Times New Roman"/>
          <w:color w:val="000000" w:themeColor="text1"/>
          <w:sz w:val="20"/>
          <w:szCs w:val="20"/>
        </w:rPr>
        <w:t xml:space="preserve"> and delivery of</w:t>
      </w:r>
      <w:r w:rsidR="00D740F9">
        <w:rPr>
          <w:rFonts w:ascii="Times New Roman" w:hAnsi="Times New Roman" w:cs="Times New Roman"/>
          <w:color w:val="000000" w:themeColor="text1"/>
          <w:sz w:val="20"/>
          <w:szCs w:val="20"/>
        </w:rPr>
        <w:t xml:space="preserve"> innovative </w:t>
      </w:r>
      <w:r w:rsidR="00F87374">
        <w:rPr>
          <w:rFonts w:ascii="Times New Roman" w:hAnsi="Times New Roman" w:cs="Times New Roman"/>
          <w:color w:val="000000" w:themeColor="text1"/>
          <w:sz w:val="20"/>
          <w:szCs w:val="20"/>
        </w:rPr>
        <w:t>IT</w:t>
      </w:r>
      <w:r w:rsidR="00D740F9">
        <w:rPr>
          <w:rFonts w:ascii="Times New Roman" w:hAnsi="Times New Roman" w:cs="Times New Roman"/>
          <w:color w:val="000000" w:themeColor="text1"/>
          <w:sz w:val="20"/>
          <w:szCs w:val="20"/>
        </w:rPr>
        <w:t xml:space="preserve"> </w:t>
      </w:r>
      <w:r w:rsidR="00F87374">
        <w:rPr>
          <w:rFonts w:ascii="Times New Roman" w:hAnsi="Times New Roman" w:cs="Times New Roman"/>
          <w:color w:val="000000" w:themeColor="text1"/>
          <w:sz w:val="20"/>
          <w:szCs w:val="20"/>
        </w:rPr>
        <w:t>capabilities</w:t>
      </w:r>
      <w:r w:rsidR="00D740F9">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Has</w:t>
      </w:r>
      <w:r w:rsidR="00D740F9">
        <w:rPr>
          <w:rFonts w:ascii="Times New Roman" w:hAnsi="Times New Roman" w:cs="Times New Roman"/>
          <w:color w:val="000000" w:themeColor="text1"/>
          <w:sz w:val="20"/>
          <w:szCs w:val="20"/>
        </w:rPr>
        <w:t xml:space="preserve"> demonstrated leadership, expertise and vision applied in all phases of program lifecycles, starting in early stages of opportunity evaluation</w:t>
      </w:r>
      <w:r w:rsidR="00031B7F">
        <w:rPr>
          <w:rFonts w:ascii="Times New Roman" w:hAnsi="Times New Roman" w:cs="Times New Roman"/>
          <w:color w:val="000000" w:themeColor="text1"/>
          <w:sz w:val="20"/>
          <w:szCs w:val="20"/>
        </w:rPr>
        <w:t>/development</w:t>
      </w:r>
      <w:r w:rsidR="00D740F9">
        <w:rPr>
          <w:rFonts w:ascii="Times New Roman" w:hAnsi="Times New Roman" w:cs="Times New Roman"/>
          <w:color w:val="000000" w:themeColor="text1"/>
          <w:sz w:val="20"/>
          <w:szCs w:val="20"/>
        </w:rPr>
        <w:t xml:space="preserve"> and extending though </w:t>
      </w:r>
      <w:r w:rsidR="00A23BC9">
        <w:rPr>
          <w:rFonts w:ascii="Times New Roman" w:hAnsi="Times New Roman" w:cs="Times New Roman"/>
          <w:color w:val="000000" w:themeColor="text1"/>
          <w:sz w:val="20"/>
          <w:szCs w:val="20"/>
        </w:rPr>
        <w:t xml:space="preserve">capture, execution, </w:t>
      </w:r>
      <w:r w:rsidR="00D740F9">
        <w:rPr>
          <w:rFonts w:ascii="Times New Roman" w:hAnsi="Times New Roman" w:cs="Times New Roman"/>
          <w:color w:val="000000" w:themeColor="text1"/>
          <w:sz w:val="20"/>
          <w:szCs w:val="20"/>
        </w:rPr>
        <w:t xml:space="preserve">deployment and sustainment.  Areas of proven </w:t>
      </w:r>
      <w:r w:rsidR="00031B7F">
        <w:rPr>
          <w:rFonts w:ascii="Times New Roman" w:hAnsi="Times New Roman" w:cs="Times New Roman"/>
          <w:color w:val="000000" w:themeColor="text1"/>
          <w:sz w:val="20"/>
          <w:szCs w:val="20"/>
        </w:rPr>
        <w:t>competency</w:t>
      </w:r>
      <w:r w:rsidR="00D740F9">
        <w:rPr>
          <w:rFonts w:ascii="Times New Roman" w:hAnsi="Times New Roman" w:cs="Times New Roman"/>
          <w:color w:val="000000" w:themeColor="text1"/>
          <w:sz w:val="20"/>
          <w:szCs w:val="20"/>
        </w:rPr>
        <w:t xml:space="preserve"> include:</w:t>
      </w:r>
    </w:p>
    <w:p w:rsidR="00590B62" w:rsidRDefault="00590B62" w:rsidP="00D740F9">
      <w:pPr>
        <w:spacing w:after="120"/>
        <w:ind w:left="144"/>
        <w:jc w:val="both"/>
        <w:rPr>
          <w:rFonts w:ascii="Times New Roman" w:hAnsi="Times New Roman" w:cs="Times New Roman"/>
          <w:color w:val="000000" w:themeColor="text1"/>
          <w:sz w:val="20"/>
          <w:szCs w:val="20"/>
        </w:rPr>
        <w:sectPr w:rsidR="00590B62" w:rsidSect="00BB4166">
          <w:headerReference w:type="default" r:id="rId8"/>
          <w:footerReference w:type="default" r:id="rId9"/>
          <w:pgSz w:w="12240" w:h="15840"/>
          <w:pgMar w:top="432" w:right="1080" w:bottom="720" w:left="1080" w:header="720" w:footer="720" w:gutter="0"/>
          <w:cols w:space="720"/>
          <w:docGrid w:linePitch="360"/>
        </w:sectPr>
      </w:pPr>
    </w:p>
    <w:p w:rsidR="00590B62" w:rsidRDefault="002A558D" w:rsidP="008B4E5F">
      <w:pPr>
        <w:spacing w:after="0"/>
        <w:ind w:left="432"/>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lastRenderedPageBreak/>
        <w:t>Market Development</w:t>
      </w:r>
    </w:p>
    <w:p w:rsidR="00590B62" w:rsidRDefault="00EA2112" w:rsidP="00922033">
      <w:pPr>
        <w:pStyle w:val="ListParagraph"/>
        <w:numPr>
          <w:ilvl w:val="0"/>
          <w:numId w:val="2"/>
        </w:numPr>
        <w:spacing w:after="0"/>
        <w:ind w:left="630" w:hanging="198"/>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Opportunity i</w:t>
      </w:r>
      <w:r w:rsidR="00590B62">
        <w:rPr>
          <w:rFonts w:ascii="Times New Roman" w:hAnsi="Times New Roman" w:cs="Times New Roman"/>
          <w:color w:val="000000" w:themeColor="text1"/>
          <w:sz w:val="20"/>
          <w:szCs w:val="20"/>
        </w:rPr>
        <w:t>dentification</w:t>
      </w:r>
    </w:p>
    <w:p w:rsidR="00887EB5" w:rsidRDefault="00887EB5" w:rsidP="00922033">
      <w:pPr>
        <w:pStyle w:val="ListParagraph"/>
        <w:numPr>
          <w:ilvl w:val="0"/>
          <w:numId w:val="2"/>
        </w:numPr>
        <w:spacing w:after="0"/>
        <w:ind w:left="630" w:hanging="198"/>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Pipeline Management</w:t>
      </w:r>
    </w:p>
    <w:p w:rsidR="00590B62" w:rsidRDefault="002A558D" w:rsidP="00922033">
      <w:pPr>
        <w:pStyle w:val="ListParagraph"/>
        <w:numPr>
          <w:ilvl w:val="0"/>
          <w:numId w:val="2"/>
        </w:numPr>
        <w:spacing w:after="0"/>
        <w:ind w:left="630" w:hanging="198"/>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Proposal Development</w:t>
      </w:r>
    </w:p>
    <w:p w:rsidR="00EA2112" w:rsidRDefault="00EA2112" w:rsidP="00922033">
      <w:pPr>
        <w:pStyle w:val="ListParagraph"/>
        <w:numPr>
          <w:ilvl w:val="0"/>
          <w:numId w:val="2"/>
        </w:numPr>
        <w:spacing w:after="0"/>
        <w:ind w:left="630" w:hanging="198"/>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Strategic positioning</w:t>
      </w:r>
    </w:p>
    <w:p w:rsidR="00B60612" w:rsidRDefault="00B60612" w:rsidP="00922033">
      <w:pPr>
        <w:pStyle w:val="ListParagraph"/>
        <w:numPr>
          <w:ilvl w:val="0"/>
          <w:numId w:val="2"/>
        </w:numPr>
        <w:spacing w:after="0"/>
        <w:ind w:left="630" w:hanging="198"/>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Strategic Relationships</w:t>
      </w:r>
    </w:p>
    <w:p w:rsidR="00887EB5" w:rsidRPr="00887EB5" w:rsidRDefault="00EA2112" w:rsidP="00B60612">
      <w:pPr>
        <w:pStyle w:val="ListParagraph"/>
        <w:numPr>
          <w:ilvl w:val="0"/>
          <w:numId w:val="2"/>
        </w:numPr>
        <w:spacing w:after="60"/>
        <w:ind w:left="630" w:hanging="198"/>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Proposal/capture </w:t>
      </w:r>
      <w:r w:rsidR="00A23BC9">
        <w:rPr>
          <w:rFonts w:ascii="Times New Roman" w:hAnsi="Times New Roman" w:cs="Times New Roman"/>
          <w:color w:val="000000" w:themeColor="text1"/>
          <w:sz w:val="20"/>
          <w:szCs w:val="20"/>
        </w:rPr>
        <w:t>execution</w:t>
      </w:r>
    </w:p>
    <w:p w:rsidR="00887EB5" w:rsidRDefault="00887EB5" w:rsidP="008B4E5F">
      <w:pPr>
        <w:spacing w:after="0"/>
        <w:ind w:left="432"/>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br w:type="column"/>
      </w:r>
      <w:r w:rsidR="002A558D">
        <w:rPr>
          <w:rFonts w:ascii="Times New Roman" w:hAnsi="Times New Roman" w:cs="Times New Roman"/>
          <w:b/>
          <w:color w:val="000000" w:themeColor="text1"/>
          <w:sz w:val="20"/>
          <w:szCs w:val="20"/>
        </w:rPr>
        <w:lastRenderedPageBreak/>
        <w:t xml:space="preserve"> Architecture</w:t>
      </w:r>
    </w:p>
    <w:p w:rsidR="00A23BC9" w:rsidRDefault="00A23BC9" w:rsidP="00324096">
      <w:pPr>
        <w:pStyle w:val="ListParagraph"/>
        <w:numPr>
          <w:ilvl w:val="0"/>
          <w:numId w:val="3"/>
        </w:numPr>
        <w:spacing w:after="120"/>
        <w:ind w:left="630" w:hanging="18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Enterprise Decomposition</w:t>
      </w:r>
    </w:p>
    <w:p w:rsidR="00922033" w:rsidRDefault="00A23BC9" w:rsidP="00324096">
      <w:pPr>
        <w:pStyle w:val="ListParagraph"/>
        <w:numPr>
          <w:ilvl w:val="0"/>
          <w:numId w:val="3"/>
        </w:numPr>
        <w:spacing w:after="120"/>
        <w:ind w:left="630" w:hanging="18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Capabilities Segmentation</w:t>
      </w:r>
    </w:p>
    <w:p w:rsidR="00B60612" w:rsidRDefault="00B60612" w:rsidP="00324096">
      <w:pPr>
        <w:pStyle w:val="ListParagraph"/>
        <w:numPr>
          <w:ilvl w:val="0"/>
          <w:numId w:val="3"/>
        </w:numPr>
        <w:spacing w:after="120"/>
        <w:ind w:left="630" w:hanging="18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Information Management</w:t>
      </w:r>
    </w:p>
    <w:p w:rsidR="00887EB5" w:rsidRDefault="002A558D" w:rsidP="00324096">
      <w:pPr>
        <w:pStyle w:val="ListParagraph"/>
        <w:numPr>
          <w:ilvl w:val="0"/>
          <w:numId w:val="3"/>
        </w:numPr>
        <w:spacing w:after="120"/>
        <w:ind w:left="630" w:hanging="180"/>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DoDAF</w:t>
      </w:r>
      <w:proofErr w:type="spellEnd"/>
      <w:r>
        <w:rPr>
          <w:rFonts w:ascii="Times New Roman" w:hAnsi="Times New Roman" w:cs="Times New Roman"/>
          <w:color w:val="000000" w:themeColor="text1"/>
          <w:sz w:val="20"/>
          <w:szCs w:val="20"/>
        </w:rPr>
        <w:t xml:space="preserve"> </w:t>
      </w:r>
      <w:r w:rsidR="00922033">
        <w:rPr>
          <w:rFonts w:ascii="Times New Roman" w:hAnsi="Times New Roman" w:cs="Times New Roman"/>
          <w:color w:val="000000" w:themeColor="text1"/>
          <w:sz w:val="20"/>
          <w:szCs w:val="20"/>
        </w:rPr>
        <w:t>Architecture</w:t>
      </w:r>
      <w:r>
        <w:rPr>
          <w:rFonts w:ascii="Times New Roman" w:hAnsi="Times New Roman" w:cs="Times New Roman"/>
          <w:color w:val="000000" w:themeColor="text1"/>
          <w:sz w:val="20"/>
          <w:szCs w:val="20"/>
        </w:rPr>
        <w:t xml:space="preserve"> Views</w:t>
      </w:r>
    </w:p>
    <w:p w:rsidR="00A23BC9" w:rsidRDefault="00A23BC9" w:rsidP="00324096">
      <w:pPr>
        <w:pStyle w:val="ListParagraph"/>
        <w:numPr>
          <w:ilvl w:val="0"/>
          <w:numId w:val="3"/>
        </w:numPr>
        <w:spacing w:after="120"/>
        <w:ind w:left="630" w:hanging="18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Blueprinting/Roadmaps</w:t>
      </w:r>
    </w:p>
    <w:p w:rsidR="00922033" w:rsidRPr="00324096" w:rsidRDefault="00922033" w:rsidP="00B60612">
      <w:pPr>
        <w:pStyle w:val="ListParagraph"/>
        <w:numPr>
          <w:ilvl w:val="0"/>
          <w:numId w:val="3"/>
        </w:numPr>
        <w:spacing w:after="60"/>
        <w:ind w:left="630" w:hanging="18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CONOPS/Mission Integration</w:t>
      </w:r>
    </w:p>
    <w:p w:rsidR="00324096" w:rsidRDefault="00324096" w:rsidP="008B4E5F">
      <w:pPr>
        <w:spacing w:after="0"/>
        <w:ind w:left="432" w:hanging="162"/>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br w:type="column"/>
      </w:r>
      <w:r w:rsidR="002A558D">
        <w:rPr>
          <w:rFonts w:ascii="Times New Roman" w:hAnsi="Times New Roman" w:cs="Times New Roman"/>
          <w:b/>
          <w:color w:val="000000" w:themeColor="text1"/>
          <w:sz w:val="20"/>
          <w:szCs w:val="20"/>
        </w:rPr>
        <w:lastRenderedPageBreak/>
        <w:t>Program Management</w:t>
      </w:r>
    </w:p>
    <w:p w:rsidR="00A23BC9" w:rsidRDefault="00A23BC9" w:rsidP="008B4E5F">
      <w:pPr>
        <w:pStyle w:val="ListParagraph"/>
        <w:numPr>
          <w:ilvl w:val="0"/>
          <w:numId w:val="3"/>
        </w:numPr>
        <w:spacing w:after="120"/>
        <w:ind w:left="360" w:hanging="162"/>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Client Management</w:t>
      </w:r>
    </w:p>
    <w:p w:rsidR="00324096" w:rsidRDefault="002A558D" w:rsidP="008B4E5F">
      <w:pPr>
        <w:pStyle w:val="ListParagraph"/>
        <w:numPr>
          <w:ilvl w:val="0"/>
          <w:numId w:val="3"/>
        </w:numPr>
        <w:spacing w:after="120"/>
        <w:ind w:left="360" w:hanging="162"/>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Requirements Development</w:t>
      </w:r>
    </w:p>
    <w:p w:rsidR="00B60612" w:rsidRDefault="00B60612" w:rsidP="008B4E5F">
      <w:pPr>
        <w:pStyle w:val="ListParagraph"/>
        <w:numPr>
          <w:ilvl w:val="0"/>
          <w:numId w:val="3"/>
        </w:numPr>
        <w:spacing w:after="120"/>
        <w:ind w:left="360" w:hanging="162"/>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IT Service Management (ITSM)</w:t>
      </w:r>
    </w:p>
    <w:p w:rsidR="00324096" w:rsidRDefault="002A558D" w:rsidP="008B4E5F">
      <w:pPr>
        <w:pStyle w:val="ListParagraph"/>
        <w:numPr>
          <w:ilvl w:val="0"/>
          <w:numId w:val="3"/>
        </w:numPr>
        <w:spacing w:after="120"/>
        <w:ind w:left="360" w:hanging="162"/>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Program Planning</w:t>
      </w:r>
    </w:p>
    <w:p w:rsidR="00324096" w:rsidRDefault="002A558D" w:rsidP="008B4E5F">
      <w:pPr>
        <w:pStyle w:val="ListParagraph"/>
        <w:numPr>
          <w:ilvl w:val="0"/>
          <w:numId w:val="3"/>
        </w:numPr>
        <w:spacing w:after="120"/>
        <w:ind w:left="360" w:hanging="162"/>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Scope Development</w:t>
      </w:r>
    </w:p>
    <w:p w:rsidR="008B4E5F" w:rsidRDefault="002A558D" w:rsidP="008B4E5F">
      <w:pPr>
        <w:pStyle w:val="ListParagraph"/>
        <w:numPr>
          <w:ilvl w:val="0"/>
          <w:numId w:val="3"/>
        </w:numPr>
        <w:spacing w:after="120"/>
        <w:ind w:left="360" w:hanging="162"/>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Schedule Planning/Development</w:t>
      </w:r>
    </w:p>
    <w:p w:rsidR="00C44830" w:rsidRDefault="00C44830" w:rsidP="00B60612">
      <w:pPr>
        <w:pStyle w:val="ListParagraph"/>
        <w:numPr>
          <w:ilvl w:val="0"/>
          <w:numId w:val="3"/>
        </w:numPr>
        <w:spacing w:after="60"/>
        <w:ind w:left="360" w:hanging="162"/>
        <w:rPr>
          <w:rFonts w:ascii="Times New Roman" w:hAnsi="Times New Roman" w:cs="Times New Roman"/>
          <w:color w:val="000000" w:themeColor="text1"/>
          <w:sz w:val="20"/>
          <w:szCs w:val="20"/>
        </w:rPr>
        <w:sectPr w:rsidR="00C44830" w:rsidSect="008B4E5F">
          <w:type w:val="continuous"/>
          <w:pgSz w:w="12240" w:h="15840"/>
          <w:pgMar w:top="720" w:right="1080" w:bottom="1080" w:left="1080" w:header="720" w:footer="720" w:gutter="0"/>
          <w:cols w:num="3" w:space="45"/>
          <w:docGrid w:linePitch="360"/>
        </w:sectPr>
      </w:pPr>
    </w:p>
    <w:p w:rsidR="00532C39" w:rsidRPr="00044376" w:rsidRDefault="00532C39" w:rsidP="00532C39">
      <w:pPr>
        <w:spacing w:after="0"/>
        <w:rPr>
          <w:rFonts w:ascii="Times New Roman" w:hAnsi="Times New Roman" w:cs="Times New Roman"/>
          <w:color w:val="244061" w:themeColor="accent1" w:themeShade="80"/>
          <w:sz w:val="24"/>
        </w:rPr>
      </w:pPr>
      <w:r w:rsidRPr="00044376">
        <w:rPr>
          <w:rFonts w:ascii="Times New Roman" w:hAnsi="Times New Roman" w:cs="Times New Roman"/>
          <w:color w:val="244061" w:themeColor="accent1" w:themeShade="80"/>
          <w:sz w:val="24"/>
        </w:rPr>
        <w:lastRenderedPageBreak/>
        <w:t>Select Achievements</w:t>
      </w:r>
    </w:p>
    <w:p w:rsidR="00F53EDF" w:rsidRDefault="005030A1" w:rsidP="00532C39">
      <w:pPr>
        <w:pStyle w:val="ListParagraph"/>
        <w:numPr>
          <w:ilvl w:val="0"/>
          <w:numId w:val="5"/>
        </w:numPr>
        <w:tabs>
          <w:tab w:val="left" w:pos="90"/>
        </w:tabs>
        <w:spacing w:after="120"/>
        <w:rPr>
          <w:rFonts w:ascii="Times New Roman" w:hAnsi="Times New Roman" w:cs="Times New Roman"/>
          <w:sz w:val="20"/>
        </w:rPr>
      </w:pPr>
      <w:r>
        <w:rPr>
          <w:rFonts w:ascii="Times New Roman" w:hAnsi="Times New Roman" w:cs="Times New Roman"/>
          <w:sz w:val="20"/>
        </w:rPr>
        <w:t xml:space="preserve">Through a targeted </w:t>
      </w:r>
      <w:r w:rsidR="00A23BC9">
        <w:rPr>
          <w:rFonts w:ascii="Times New Roman" w:hAnsi="Times New Roman" w:cs="Times New Roman"/>
          <w:sz w:val="20"/>
        </w:rPr>
        <w:t>market development</w:t>
      </w:r>
      <w:r w:rsidR="00A77E86">
        <w:rPr>
          <w:rFonts w:ascii="Times New Roman" w:hAnsi="Times New Roman" w:cs="Times New Roman"/>
          <w:sz w:val="20"/>
        </w:rPr>
        <w:t xml:space="preserve"> methodology</w:t>
      </w:r>
      <w:r>
        <w:rPr>
          <w:rFonts w:ascii="Times New Roman" w:hAnsi="Times New Roman" w:cs="Times New Roman"/>
          <w:sz w:val="20"/>
        </w:rPr>
        <w:t>, d</w:t>
      </w:r>
      <w:r w:rsidR="00F53EDF">
        <w:rPr>
          <w:rFonts w:ascii="Times New Roman" w:hAnsi="Times New Roman" w:cs="Times New Roman"/>
          <w:sz w:val="20"/>
        </w:rPr>
        <w:t>eveloped a viable</w:t>
      </w:r>
      <w:r w:rsidR="00044376">
        <w:rPr>
          <w:rFonts w:ascii="Times New Roman" w:hAnsi="Times New Roman" w:cs="Times New Roman"/>
          <w:sz w:val="20"/>
        </w:rPr>
        <w:t>,</w:t>
      </w:r>
      <w:r w:rsidR="00F53EDF">
        <w:rPr>
          <w:rFonts w:ascii="Times New Roman" w:hAnsi="Times New Roman" w:cs="Times New Roman"/>
          <w:sz w:val="20"/>
        </w:rPr>
        <w:t xml:space="preserve"> market centric business capability</w:t>
      </w:r>
      <w:r w:rsidR="00A77E86">
        <w:rPr>
          <w:rFonts w:ascii="Times New Roman" w:hAnsi="Times New Roman" w:cs="Times New Roman"/>
          <w:sz w:val="20"/>
        </w:rPr>
        <w:t xml:space="preserve"> -</w:t>
      </w:r>
      <w:r w:rsidR="00F53EDF">
        <w:rPr>
          <w:rFonts w:ascii="Times New Roman" w:hAnsi="Times New Roman" w:cs="Times New Roman"/>
          <w:sz w:val="20"/>
        </w:rPr>
        <w:t xml:space="preserve"> Business Value Realization (BVR) – Business Process Re-engineering</w:t>
      </w:r>
      <w:r w:rsidR="00672B0B">
        <w:rPr>
          <w:rFonts w:ascii="Times New Roman" w:hAnsi="Times New Roman" w:cs="Times New Roman"/>
          <w:sz w:val="20"/>
        </w:rPr>
        <w:t xml:space="preserve"> (BPR)</w:t>
      </w:r>
      <w:r w:rsidR="00F53EDF">
        <w:rPr>
          <w:rFonts w:ascii="Times New Roman" w:hAnsi="Times New Roman" w:cs="Times New Roman"/>
          <w:sz w:val="20"/>
        </w:rPr>
        <w:t xml:space="preserve"> Reimagined, for HumanTouch, LLC (HT).  Through the development, employment, execution and marketing of this capability, </w:t>
      </w:r>
      <w:r w:rsidR="00A77E86">
        <w:rPr>
          <w:rFonts w:ascii="Times New Roman" w:hAnsi="Times New Roman" w:cs="Times New Roman"/>
          <w:sz w:val="20"/>
        </w:rPr>
        <w:t>i</w:t>
      </w:r>
      <w:r w:rsidR="00F53EDF">
        <w:rPr>
          <w:rFonts w:ascii="Times New Roman" w:hAnsi="Times New Roman" w:cs="Times New Roman"/>
          <w:sz w:val="20"/>
        </w:rPr>
        <w:t>ncreased HT’s market position from $2.0 million in funded work to ~$</w:t>
      </w:r>
      <w:r w:rsidR="00A23BC9">
        <w:rPr>
          <w:rFonts w:ascii="Times New Roman" w:hAnsi="Times New Roman" w:cs="Times New Roman"/>
          <w:sz w:val="20"/>
        </w:rPr>
        <w:t>9</w:t>
      </w:r>
      <w:r w:rsidR="00F53EDF">
        <w:rPr>
          <w:rFonts w:ascii="Times New Roman" w:hAnsi="Times New Roman" w:cs="Times New Roman"/>
          <w:sz w:val="20"/>
        </w:rPr>
        <w:t xml:space="preserve"> million in direct funded backlog</w:t>
      </w:r>
      <w:r w:rsidR="00A23BC9">
        <w:rPr>
          <w:rFonts w:ascii="Times New Roman" w:hAnsi="Times New Roman" w:cs="Times New Roman"/>
          <w:sz w:val="20"/>
        </w:rPr>
        <w:t xml:space="preserve"> over the course of one year (+400% growth)</w:t>
      </w:r>
      <w:r w:rsidR="00F53EDF">
        <w:rPr>
          <w:rFonts w:ascii="Times New Roman" w:hAnsi="Times New Roman" w:cs="Times New Roman"/>
          <w:sz w:val="20"/>
        </w:rPr>
        <w:t xml:space="preserve">.  This capability has become the </w:t>
      </w:r>
      <w:r w:rsidR="004B3677">
        <w:rPr>
          <w:rFonts w:ascii="Times New Roman" w:hAnsi="Times New Roman" w:cs="Times New Roman"/>
          <w:sz w:val="20"/>
        </w:rPr>
        <w:t>genesis</w:t>
      </w:r>
      <w:r w:rsidR="00F53EDF">
        <w:rPr>
          <w:rFonts w:ascii="Times New Roman" w:hAnsi="Times New Roman" w:cs="Times New Roman"/>
          <w:sz w:val="20"/>
        </w:rPr>
        <w:t xml:space="preserve"> of </w:t>
      </w:r>
      <w:r w:rsidR="00044376">
        <w:rPr>
          <w:rFonts w:ascii="Times New Roman" w:hAnsi="Times New Roman" w:cs="Times New Roman"/>
          <w:sz w:val="20"/>
        </w:rPr>
        <w:t>HT’s market growth strategy</w:t>
      </w:r>
      <w:r w:rsidR="00A77E86">
        <w:rPr>
          <w:rFonts w:ascii="Times New Roman" w:hAnsi="Times New Roman" w:cs="Times New Roman"/>
          <w:sz w:val="20"/>
        </w:rPr>
        <w:t xml:space="preserve"> for the Marine Corps</w:t>
      </w:r>
      <w:r w:rsidR="00044376">
        <w:rPr>
          <w:rFonts w:ascii="Times New Roman" w:hAnsi="Times New Roman" w:cs="Times New Roman"/>
          <w:sz w:val="20"/>
        </w:rPr>
        <w:t>.</w:t>
      </w:r>
      <w:r w:rsidR="00F53EDF">
        <w:rPr>
          <w:rFonts w:ascii="Times New Roman" w:hAnsi="Times New Roman" w:cs="Times New Roman"/>
          <w:sz w:val="20"/>
        </w:rPr>
        <w:t xml:space="preserve">   </w:t>
      </w:r>
    </w:p>
    <w:p w:rsidR="00532C39" w:rsidRDefault="00532C39" w:rsidP="00532C39">
      <w:pPr>
        <w:pStyle w:val="ListParagraph"/>
        <w:numPr>
          <w:ilvl w:val="0"/>
          <w:numId w:val="5"/>
        </w:numPr>
        <w:tabs>
          <w:tab w:val="left" w:pos="90"/>
        </w:tabs>
        <w:spacing w:after="120"/>
        <w:rPr>
          <w:rFonts w:ascii="Times New Roman" w:hAnsi="Times New Roman" w:cs="Times New Roman"/>
          <w:sz w:val="20"/>
        </w:rPr>
      </w:pPr>
      <w:r>
        <w:rPr>
          <w:rFonts w:ascii="Times New Roman" w:hAnsi="Times New Roman" w:cs="Times New Roman"/>
          <w:sz w:val="20"/>
        </w:rPr>
        <w:t xml:space="preserve">Provided Systems Engineering and programmatic direction/leadership to the Total Force Information Systems (TIFTS) Program Office in development of </w:t>
      </w:r>
      <w:proofErr w:type="spellStart"/>
      <w:r>
        <w:rPr>
          <w:rFonts w:ascii="Times New Roman" w:hAnsi="Times New Roman" w:cs="Times New Roman"/>
          <w:sz w:val="20"/>
        </w:rPr>
        <w:t>DoDAF</w:t>
      </w:r>
      <w:proofErr w:type="spellEnd"/>
      <w:r>
        <w:rPr>
          <w:rFonts w:ascii="Times New Roman" w:hAnsi="Times New Roman" w:cs="Times New Roman"/>
          <w:sz w:val="20"/>
        </w:rPr>
        <w:t xml:space="preserve"> 2.0 Architecture products for the development, deployment and sustainment of Radio Frequency Identification (RFID) infrastructure.  Directed the technical efforts to establish enterprise wide Systems Engineering and change management process for 105+ legacy information systems.</w:t>
      </w:r>
    </w:p>
    <w:p w:rsidR="00532C39" w:rsidRDefault="00532C39" w:rsidP="00532C39">
      <w:pPr>
        <w:pStyle w:val="ListParagraph"/>
        <w:numPr>
          <w:ilvl w:val="0"/>
          <w:numId w:val="5"/>
        </w:numPr>
        <w:tabs>
          <w:tab w:val="left" w:pos="90"/>
        </w:tabs>
        <w:spacing w:after="120"/>
        <w:rPr>
          <w:rFonts w:ascii="Times New Roman" w:hAnsi="Times New Roman" w:cs="Times New Roman"/>
          <w:sz w:val="20"/>
        </w:rPr>
      </w:pPr>
      <w:r>
        <w:rPr>
          <w:rFonts w:ascii="Times New Roman" w:hAnsi="Times New Roman" w:cs="Times New Roman"/>
          <w:sz w:val="20"/>
        </w:rPr>
        <w:t>Provided Systems Engineering and program management/leadership in the development of a Fleet Management Vehicle Health Information System for BAE’s Family of Medium Tactical Vehicles (FMTV).  This was an internal IRAD effort with $10M of funding and 22 FTE’s reporting to the program office across two locations.  Led the opportunity identification, business case development/modeling, architecture, CONOPS and proof of concept development/deployment.  Developed and managed the IMS and produced/reported EVM metrics.</w:t>
      </w:r>
    </w:p>
    <w:p w:rsidR="00532C39" w:rsidRPr="00E668C9" w:rsidRDefault="005676A2" w:rsidP="00B60612">
      <w:pPr>
        <w:pStyle w:val="ListParagraph"/>
        <w:numPr>
          <w:ilvl w:val="0"/>
          <w:numId w:val="5"/>
        </w:numPr>
        <w:tabs>
          <w:tab w:val="left" w:pos="90"/>
        </w:tabs>
        <w:spacing w:after="60"/>
        <w:rPr>
          <w:rFonts w:ascii="Times New Roman" w:hAnsi="Times New Roman" w:cs="Times New Roman"/>
          <w:sz w:val="20"/>
        </w:rPr>
      </w:pPr>
      <w:r>
        <w:rPr>
          <w:rFonts w:ascii="Times New Roman" w:hAnsi="Times New Roman" w:cs="Times New Roman"/>
          <w:sz w:val="20"/>
        </w:rPr>
        <w:t>D</w:t>
      </w:r>
      <w:r w:rsidR="00532C39" w:rsidRPr="00DE4C04">
        <w:rPr>
          <w:rFonts w:ascii="Times New Roman" w:hAnsi="Times New Roman" w:cs="Times New Roman"/>
          <w:sz w:val="20"/>
        </w:rPr>
        <w:t>esign, development and deployment effort for the Third Echelon Test System (TETS) which is a general purpose automatic test system used to support electronic test and repair for the Marine Corps.  Had over all program management responsibility to include development of EVM metrics for the successful execution of a $96M FFP development/production effort</w:t>
      </w:r>
      <w:r w:rsidR="00532C39">
        <w:rPr>
          <w:rFonts w:ascii="Times New Roman" w:hAnsi="Times New Roman" w:cs="Times New Roman"/>
          <w:sz w:val="20"/>
        </w:rPr>
        <w:t>.</w:t>
      </w:r>
      <w:r w:rsidR="00165036">
        <w:rPr>
          <w:rFonts w:ascii="Times New Roman" w:hAnsi="Times New Roman" w:cs="Times New Roman"/>
          <w:sz w:val="20"/>
        </w:rPr>
        <w:t xml:space="preserve">  Designed and developed digital simulations for testing digital circuits.</w:t>
      </w:r>
    </w:p>
    <w:p w:rsidR="00C44830" w:rsidRPr="00044376" w:rsidRDefault="00C44830" w:rsidP="00E652BA">
      <w:pPr>
        <w:spacing w:after="0"/>
        <w:rPr>
          <w:rFonts w:ascii="Times New Roman" w:hAnsi="Times New Roman" w:cs="Times New Roman"/>
          <w:color w:val="244061" w:themeColor="accent1" w:themeShade="80"/>
          <w:sz w:val="24"/>
        </w:rPr>
      </w:pPr>
      <w:r w:rsidRPr="00044376">
        <w:rPr>
          <w:rFonts w:ascii="Times New Roman" w:hAnsi="Times New Roman" w:cs="Times New Roman"/>
          <w:color w:val="244061" w:themeColor="accent1" w:themeShade="80"/>
          <w:sz w:val="24"/>
        </w:rPr>
        <w:t>Professional Experience</w:t>
      </w:r>
    </w:p>
    <w:p w:rsidR="00044376" w:rsidRPr="000F17D7" w:rsidRDefault="00044376" w:rsidP="00044376">
      <w:pPr>
        <w:spacing w:after="0"/>
        <w:ind w:left="90"/>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HumanTouch, LLC</w:t>
      </w:r>
      <w:r w:rsidRPr="000F17D7">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McLean</w:t>
      </w:r>
      <w:r w:rsidRPr="000F17D7">
        <w:rPr>
          <w:rFonts w:ascii="Times New Roman" w:hAnsi="Times New Roman" w:cs="Times New Roman"/>
          <w:color w:val="000000" w:themeColor="text1"/>
          <w:sz w:val="24"/>
          <w:szCs w:val="24"/>
        </w:rPr>
        <w:t xml:space="preserve">, VA | </w:t>
      </w:r>
      <w:r>
        <w:rPr>
          <w:rFonts w:ascii="Times New Roman" w:hAnsi="Times New Roman" w:cs="Times New Roman"/>
          <w:color w:val="000000" w:themeColor="text1"/>
          <w:sz w:val="24"/>
          <w:szCs w:val="24"/>
        </w:rPr>
        <w:t>Market Lead – Program Manager</w:t>
      </w:r>
      <w:r w:rsidRPr="000F17D7">
        <w:rPr>
          <w:rFonts w:ascii="Times New Roman" w:hAnsi="Times New Roman" w:cs="Times New Roman"/>
          <w:color w:val="000000" w:themeColor="text1"/>
          <w:sz w:val="24"/>
          <w:szCs w:val="24"/>
        </w:rPr>
        <w:t xml:space="preserve"> | </w:t>
      </w:r>
      <w:r w:rsidR="00B25641">
        <w:rPr>
          <w:rFonts w:ascii="Times New Roman" w:hAnsi="Times New Roman" w:cs="Times New Roman"/>
          <w:color w:val="000000" w:themeColor="text1"/>
          <w:sz w:val="24"/>
          <w:szCs w:val="24"/>
        </w:rPr>
        <w:t>9/</w:t>
      </w:r>
      <w:r w:rsidRPr="000F17D7">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13</w:t>
      </w:r>
      <w:r w:rsidRPr="000F17D7">
        <w:rPr>
          <w:rFonts w:ascii="Times New Roman" w:hAnsi="Times New Roman" w:cs="Times New Roman"/>
          <w:color w:val="000000" w:themeColor="text1"/>
          <w:sz w:val="24"/>
          <w:szCs w:val="24"/>
        </w:rPr>
        <w:t xml:space="preserve"> – Current</w:t>
      </w:r>
    </w:p>
    <w:p w:rsidR="00044376" w:rsidRDefault="00044376" w:rsidP="00E349F5">
      <w:pPr>
        <w:spacing w:after="0"/>
        <w:ind w:left="360"/>
        <w:rPr>
          <w:rFonts w:ascii="Times New Roman" w:hAnsi="Times New Roman" w:cs="Times New Roman"/>
          <w:color w:val="000000" w:themeColor="text1"/>
          <w:sz w:val="20"/>
          <w:szCs w:val="20"/>
          <w:u w:val="single"/>
        </w:rPr>
      </w:pPr>
      <w:r>
        <w:rPr>
          <w:rFonts w:ascii="Times New Roman" w:hAnsi="Times New Roman" w:cs="Times New Roman"/>
          <w:color w:val="000000" w:themeColor="text1"/>
          <w:sz w:val="20"/>
          <w:szCs w:val="20"/>
          <w:u w:val="single"/>
        </w:rPr>
        <w:t>Market Lead – Marine Corps</w:t>
      </w:r>
      <w:r w:rsidRPr="000F17D7">
        <w:rPr>
          <w:rFonts w:ascii="Times New Roman" w:hAnsi="Times New Roman" w:cs="Times New Roman"/>
          <w:color w:val="000000" w:themeColor="text1"/>
          <w:sz w:val="20"/>
          <w:szCs w:val="20"/>
          <w:u w:val="single"/>
        </w:rPr>
        <w:t>:</w:t>
      </w:r>
      <w:r w:rsidRPr="000F17D7">
        <w:rPr>
          <w:rFonts w:ascii="Times New Roman" w:hAnsi="Times New Roman" w:cs="Times New Roman"/>
          <w:color w:val="000000" w:themeColor="text1"/>
          <w:sz w:val="20"/>
          <w:szCs w:val="20"/>
        </w:rPr>
        <w:t xml:space="preserve">  </w:t>
      </w:r>
      <w:r w:rsidR="00672B0B">
        <w:rPr>
          <w:rFonts w:ascii="Times New Roman" w:hAnsi="Times New Roman" w:cs="Times New Roman"/>
          <w:color w:val="000000" w:themeColor="text1"/>
          <w:sz w:val="20"/>
          <w:szCs w:val="20"/>
        </w:rPr>
        <w:t>Develop, i</w:t>
      </w:r>
      <w:r>
        <w:rPr>
          <w:rFonts w:ascii="Times New Roman" w:hAnsi="Times New Roman" w:cs="Times New Roman"/>
          <w:color w:val="000000" w:themeColor="text1"/>
          <w:sz w:val="20"/>
          <w:szCs w:val="20"/>
        </w:rPr>
        <w:t>dentify, track, and close on Marine Corps market opportunities.</w:t>
      </w:r>
      <w:r w:rsidR="00A77E86">
        <w:rPr>
          <w:rFonts w:ascii="Times New Roman" w:hAnsi="Times New Roman" w:cs="Times New Roman"/>
          <w:color w:val="000000" w:themeColor="text1"/>
          <w:sz w:val="20"/>
          <w:szCs w:val="20"/>
        </w:rPr>
        <w:t xml:space="preserve">  Increased market position from $2M to ~$12M </w:t>
      </w:r>
      <w:r w:rsidR="00B60612">
        <w:rPr>
          <w:rFonts w:ascii="Times New Roman" w:hAnsi="Times New Roman" w:cs="Times New Roman"/>
          <w:color w:val="000000" w:themeColor="text1"/>
          <w:sz w:val="20"/>
          <w:szCs w:val="20"/>
        </w:rPr>
        <w:t xml:space="preserve">and expanded </w:t>
      </w:r>
      <w:r w:rsidR="00A77E86">
        <w:rPr>
          <w:rFonts w:ascii="Times New Roman" w:hAnsi="Times New Roman" w:cs="Times New Roman"/>
          <w:color w:val="000000" w:themeColor="text1"/>
          <w:sz w:val="20"/>
          <w:szCs w:val="20"/>
        </w:rPr>
        <w:t xml:space="preserve"> market pipeline </w:t>
      </w:r>
      <w:r w:rsidR="00B60612">
        <w:rPr>
          <w:rFonts w:ascii="Times New Roman" w:hAnsi="Times New Roman" w:cs="Times New Roman"/>
          <w:color w:val="000000" w:themeColor="text1"/>
          <w:sz w:val="20"/>
          <w:szCs w:val="20"/>
        </w:rPr>
        <w:t>from $5M to</w:t>
      </w:r>
      <w:r w:rsidR="00A77E86">
        <w:rPr>
          <w:rFonts w:ascii="Times New Roman" w:hAnsi="Times New Roman" w:cs="Times New Roman"/>
          <w:color w:val="000000" w:themeColor="text1"/>
          <w:sz w:val="20"/>
          <w:szCs w:val="20"/>
        </w:rPr>
        <w:t xml:space="preserve"> ~$40M</w:t>
      </w:r>
      <w:r>
        <w:rPr>
          <w:rFonts w:ascii="Times New Roman" w:hAnsi="Times New Roman" w:cs="Times New Roman"/>
          <w:color w:val="000000" w:themeColor="text1"/>
          <w:sz w:val="20"/>
          <w:szCs w:val="20"/>
        </w:rPr>
        <w:t xml:space="preserve">  This includes pipeline</w:t>
      </w:r>
      <w:r w:rsidR="00672B0B">
        <w:rPr>
          <w:rFonts w:ascii="Times New Roman" w:hAnsi="Times New Roman" w:cs="Times New Roman"/>
          <w:color w:val="000000" w:themeColor="text1"/>
          <w:sz w:val="20"/>
          <w:szCs w:val="20"/>
        </w:rPr>
        <w:t xml:space="preserve"> management</w:t>
      </w:r>
      <w:r>
        <w:rPr>
          <w:rFonts w:ascii="Times New Roman" w:hAnsi="Times New Roman" w:cs="Times New Roman"/>
          <w:color w:val="000000" w:themeColor="text1"/>
          <w:sz w:val="20"/>
          <w:szCs w:val="20"/>
        </w:rPr>
        <w:t>;</w:t>
      </w:r>
      <w:r w:rsidR="00672B0B">
        <w:rPr>
          <w:rFonts w:ascii="Times New Roman" w:hAnsi="Times New Roman" w:cs="Times New Roman"/>
          <w:color w:val="000000" w:themeColor="text1"/>
          <w:sz w:val="20"/>
          <w:szCs w:val="20"/>
        </w:rPr>
        <w:t xml:space="preserve"> </w:t>
      </w:r>
      <w:r w:rsidR="00B60612">
        <w:rPr>
          <w:rFonts w:ascii="Times New Roman" w:hAnsi="Times New Roman" w:cs="Times New Roman"/>
          <w:color w:val="000000" w:themeColor="text1"/>
          <w:sz w:val="20"/>
          <w:szCs w:val="20"/>
        </w:rPr>
        <w:t>solutions architecture</w:t>
      </w:r>
      <w:r w:rsidR="00672B0B">
        <w:rPr>
          <w:rFonts w:ascii="Times New Roman" w:hAnsi="Times New Roman" w:cs="Times New Roman"/>
          <w:color w:val="000000" w:themeColor="text1"/>
          <w:sz w:val="20"/>
          <w:szCs w:val="20"/>
        </w:rPr>
        <w:t>/diversification; Strategic Market Analysis</w:t>
      </w:r>
      <w:r>
        <w:rPr>
          <w:rFonts w:ascii="Times New Roman" w:hAnsi="Times New Roman" w:cs="Times New Roman"/>
          <w:color w:val="000000" w:themeColor="text1"/>
          <w:sz w:val="20"/>
          <w:szCs w:val="20"/>
        </w:rPr>
        <w:t xml:space="preserve"> (Business Case</w:t>
      </w:r>
      <w:r w:rsidR="00672B0B">
        <w:rPr>
          <w:rFonts w:ascii="Times New Roman" w:hAnsi="Times New Roman" w:cs="Times New Roman"/>
          <w:color w:val="000000" w:themeColor="text1"/>
          <w:sz w:val="20"/>
          <w:szCs w:val="20"/>
        </w:rPr>
        <w:t xml:space="preserve"> – gate briefs</w:t>
      </w:r>
      <w:r>
        <w:rPr>
          <w:rFonts w:ascii="Times New Roman" w:hAnsi="Times New Roman" w:cs="Times New Roman"/>
          <w:color w:val="000000" w:themeColor="text1"/>
          <w:sz w:val="20"/>
          <w:szCs w:val="20"/>
        </w:rPr>
        <w:t xml:space="preserve">); </w:t>
      </w:r>
      <w:r w:rsidR="00672B0B">
        <w:rPr>
          <w:rFonts w:ascii="Times New Roman" w:hAnsi="Times New Roman" w:cs="Times New Roman"/>
          <w:color w:val="000000" w:themeColor="text1"/>
          <w:sz w:val="20"/>
          <w:szCs w:val="20"/>
        </w:rPr>
        <w:t>strategic partner identification (NDA’s and Teaming Agreements); and client relationship management.  Responsibility includes Market Profit and Loss, market penetration and resource recruitment.</w:t>
      </w:r>
      <w:r>
        <w:rPr>
          <w:rFonts w:ascii="Times New Roman" w:hAnsi="Times New Roman" w:cs="Times New Roman"/>
          <w:color w:val="000000" w:themeColor="text1"/>
          <w:sz w:val="20"/>
          <w:szCs w:val="20"/>
        </w:rPr>
        <w:t xml:space="preserve">  </w:t>
      </w:r>
    </w:p>
    <w:p w:rsidR="00044376" w:rsidRPr="000F17D7" w:rsidRDefault="00044376" w:rsidP="00044376">
      <w:pPr>
        <w:spacing w:after="120"/>
        <w:ind w:left="360"/>
        <w:rPr>
          <w:rFonts w:ascii="Times New Roman" w:hAnsi="Times New Roman" w:cs="Times New Roman"/>
          <w:color w:val="000000" w:themeColor="text1"/>
          <w:sz w:val="20"/>
          <w:szCs w:val="20"/>
        </w:rPr>
      </w:pPr>
      <w:r w:rsidRPr="000F17D7">
        <w:rPr>
          <w:rFonts w:ascii="Times New Roman" w:hAnsi="Times New Roman" w:cs="Times New Roman"/>
          <w:color w:val="000000" w:themeColor="text1"/>
          <w:sz w:val="20"/>
          <w:szCs w:val="20"/>
          <w:u w:val="single"/>
        </w:rPr>
        <w:t xml:space="preserve">Program Manager, </w:t>
      </w:r>
      <w:r w:rsidR="00672B0B">
        <w:rPr>
          <w:rFonts w:ascii="Times New Roman" w:hAnsi="Times New Roman" w:cs="Times New Roman"/>
          <w:color w:val="000000" w:themeColor="text1"/>
          <w:sz w:val="20"/>
          <w:szCs w:val="20"/>
          <w:u w:val="single"/>
        </w:rPr>
        <w:t>M&amp;RA IT Execution Roadmap</w:t>
      </w:r>
      <w:r w:rsidRPr="000F17D7">
        <w:rPr>
          <w:rFonts w:ascii="Times New Roman" w:hAnsi="Times New Roman" w:cs="Times New Roman"/>
          <w:color w:val="000000" w:themeColor="text1"/>
          <w:sz w:val="20"/>
          <w:szCs w:val="20"/>
          <w:u w:val="single"/>
        </w:rPr>
        <w:t>:</w:t>
      </w:r>
      <w:r w:rsidRPr="000F17D7">
        <w:rPr>
          <w:rFonts w:ascii="Times New Roman" w:hAnsi="Times New Roman" w:cs="Times New Roman"/>
          <w:color w:val="000000" w:themeColor="text1"/>
          <w:sz w:val="20"/>
          <w:szCs w:val="20"/>
        </w:rPr>
        <w:t xml:space="preserve">  Manage </w:t>
      </w:r>
      <w:r w:rsidR="00B60612">
        <w:rPr>
          <w:rFonts w:ascii="Times New Roman" w:hAnsi="Times New Roman" w:cs="Times New Roman"/>
          <w:color w:val="000000" w:themeColor="text1"/>
          <w:sz w:val="20"/>
          <w:szCs w:val="20"/>
        </w:rPr>
        <w:t>client</w:t>
      </w:r>
      <w:r w:rsidRPr="000F17D7">
        <w:rPr>
          <w:rFonts w:ascii="Times New Roman" w:hAnsi="Times New Roman" w:cs="Times New Roman"/>
          <w:color w:val="000000" w:themeColor="text1"/>
          <w:sz w:val="20"/>
          <w:szCs w:val="20"/>
        </w:rPr>
        <w:t xml:space="preserve"> interface, </w:t>
      </w:r>
      <w:r w:rsidR="00B60612">
        <w:rPr>
          <w:rFonts w:ascii="Times New Roman" w:hAnsi="Times New Roman" w:cs="Times New Roman"/>
          <w:color w:val="000000" w:themeColor="text1"/>
          <w:sz w:val="20"/>
          <w:szCs w:val="20"/>
        </w:rPr>
        <w:t>profit and loss</w:t>
      </w:r>
      <w:r w:rsidRPr="000F17D7">
        <w:rPr>
          <w:rFonts w:ascii="Times New Roman" w:hAnsi="Times New Roman" w:cs="Times New Roman"/>
          <w:color w:val="000000" w:themeColor="text1"/>
          <w:sz w:val="20"/>
          <w:szCs w:val="20"/>
        </w:rPr>
        <w:t xml:space="preserve">, </w:t>
      </w:r>
      <w:r w:rsidR="00B60612">
        <w:rPr>
          <w:rFonts w:ascii="Times New Roman" w:hAnsi="Times New Roman" w:cs="Times New Roman"/>
          <w:color w:val="000000" w:themeColor="text1"/>
          <w:sz w:val="20"/>
          <w:szCs w:val="20"/>
        </w:rPr>
        <w:t>solutions</w:t>
      </w:r>
      <w:r w:rsidRPr="000F17D7">
        <w:rPr>
          <w:rFonts w:ascii="Times New Roman" w:hAnsi="Times New Roman" w:cs="Times New Roman"/>
          <w:color w:val="000000" w:themeColor="text1"/>
          <w:sz w:val="20"/>
          <w:szCs w:val="20"/>
        </w:rPr>
        <w:t xml:space="preserve"> approach and </w:t>
      </w:r>
      <w:r w:rsidR="00B60612">
        <w:rPr>
          <w:rFonts w:ascii="Times New Roman" w:hAnsi="Times New Roman" w:cs="Times New Roman"/>
          <w:color w:val="000000" w:themeColor="text1"/>
          <w:sz w:val="20"/>
          <w:szCs w:val="20"/>
        </w:rPr>
        <w:t>resources</w:t>
      </w:r>
      <w:r w:rsidR="00672B0B">
        <w:rPr>
          <w:rFonts w:ascii="Times New Roman" w:hAnsi="Times New Roman" w:cs="Times New Roman"/>
          <w:color w:val="000000" w:themeColor="text1"/>
          <w:sz w:val="20"/>
          <w:szCs w:val="20"/>
        </w:rPr>
        <w:t xml:space="preserve">.  </w:t>
      </w:r>
      <w:r w:rsidR="00B60612">
        <w:rPr>
          <w:rFonts w:ascii="Times New Roman" w:hAnsi="Times New Roman" w:cs="Times New Roman"/>
          <w:color w:val="000000" w:themeColor="text1"/>
          <w:sz w:val="20"/>
          <w:szCs w:val="20"/>
        </w:rPr>
        <w:t>IT Execution Roadmap included an</w:t>
      </w:r>
      <w:r w:rsidR="00672B0B">
        <w:rPr>
          <w:rFonts w:ascii="Times New Roman" w:hAnsi="Times New Roman" w:cs="Times New Roman"/>
          <w:color w:val="000000" w:themeColor="text1"/>
          <w:sz w:val="20"/>
          <w:szCs w:val="20"/>
        </w:rPr>
        <w:t xml:space="preserve"> in-depth analysis of </w:t>
      </w:r>
      <w:r w:rsidR="00E349F5">
        <w:rPr>
          <w:rFonts w:ascii="Times New Roman" w:hAnsi="Times New Roman" w:cs="Times New Roman"/>
          <w:color w:val="000000" w:themeColor="text1"/>
          <w:sz w:val="20"/>
          <w:szCs w:val="20"/>
        </w:rPr>
        <w:t xml:space="preserve">all </w:t>
      </w:r>
      <w:r w:rsidR="00672B0B">
        <w:rPr>
          <w:rFonts w:ascii="Times New Roman" w:hAnsi="Times New Roman" w:cs="Times New Roman"/>
          <w:color w:val="000000" w:themeColor="text1"/>
          <w:sz w:val="20"/>
          <w:szCs w:val="20"/>
        </w:rPr>
        <w:t>Human Resource Development Program</w:t>
      </w:r>
      <w:r w:rsidR="00E349F5">
        <w:rPr>
          <w:rFonts w:ascii="Times New Roman" w:hAnsi="Times New Roman" w:cs="Times New Roman"/>
          <w:color w:val="000000" w:themeColor="text1"/>
          <w:sz w:val="20"/>
          <w:szCs w:val="20"/>
        </w:rPr>
        <w:t xml:space="preserve"> (HRDP)</w:t>
      </w:r>
      <w:r w:rsidR="00672B0B">
        <w:rPr>
          <w:rFonts w:ascii="Times New Roman" w:hAnsi="Times New Roman" w:cs="Times New Roman"/>
          <w:color w:val="000000" w:themeColor="text1"/>
          <w:sz w:val="20"/>
          <w:szCs w:val="20"/>
        </w:rPr>
        <w:t xml:space="preserve"> for the Marine Corps</w:t>
      </w:r>
      <w:r w:rsidR="00B60612">
        <w:rPr>
          <w:rFonts w:ascii="Times New Roman" w:hAnsi="Times New Roman" w:cs="Times New Roman"/>
          <w:color w:val="000000" w:themeColor="text1"/>
          <w:sz w:val="20"/>
          <w:szCs w:val="20"/>
        </w:rPr>
        <w:t>.  Included</w:t>
      </w:r>
      <w:r w:rsidR="00672B0B">
        <w:rPr>
          <w:rFonts w:ascii="Times New Roman" w:hAnsi="Times New Roman" w:cs="Times New Roman"/>
          <w:color w:val="000000" w:themeColor="text1"/>
          <w:sz w:val="20"/>
          <w:szCs w:val="20"/>
        </w:rPr>
        <w:t xml:space="preserve"> development of </w:t>
      </w:r>
      <w:proofErr w:type="spellStart"/>
      <w:r w:rsidR="00672B0B">
        <w:rPr>
          <w:rFonts w:ascii="Times New Roman" w:hAnsi="Times New Roman" w:cs="Times New Roman"/>
          <w:color w:val="000000" w:themeColor="text1"/>
          <w:sz w:val="20"/>
          <w:szCs w:val="20"/>
        </w:rPr>
        <w:t>DoDAF</w:t>
      </w:r>
      <w:proofErr w:type="spellEnd"/>
      <w:r w:rsidR="00672B0B">
        <w:rPr>
          <w:rFonts w:ascii="Times New Roman" w:hAnsi="Times New Roman" w:cs="Times New Roman"/>
          <w:color w:val="000000" w:themeColor="text1"/>
          <w:sz w:val="20"/>
          <w:szCs w:val="20"/>
        </w:rPr>
        <w:t xml:space="preserve"> views</w:t>
      </w:r>
      <w:r w:rsidR="00E349F5">
        <w:rPr>
          <w:rFonts w:ascii="Times New Roman" w:hAnsi="Times New Roman" w:cs="Times New Roman"/>
          <w:color w:val="000000" w:themeColor="text1"/>
          <w:sz w:val="20"/>
          <w:szCs w:val="20"/>
        </w:rPr>
        <w:t xml:space="preserve"> (OV-5a); documentation of business processes using BPMN 2.0; and the rationalization/strategic alignment of </w:t>
      </w:r>
      <w:r w:rsidR="00B60612">
        <w:rPr>
          <w:rFonts w:ascii="Times New Roman" w:hAnsi="Times New Roman" w:cs="Times New Roman"/>
          <w:color w:val="000000" w:themeColor="text1"/>
          <w:sz w:val="20"/>
          <w:szCs w:val="20"/>
        </w:rPr>
        <w:t xml:space="preserve">120+ disparate </w:t>
      </w:r>
      <w:r w:rsidR="00E349F5">
        <w:rPr>
          <w:rFonts w:ascii="Times New Roman" w:hAnsi="Times New Roman" w:cs="Times New Roman"/>
          <w:color w:val="000000" w:themeColor="text1"/>
          <w:sz w:val="20"/>
          <w:szCs w:val="20"/>
        </w:rPr>
        <w:t xml:space="preserve">Information Technology (IT) resources to critical mission capabilities.  Firm Fixed Price (FFP) direct award </w:t>
      </w:r>
      <w:r w:rsidR="004B3677">
        <w:rPr>
          <w:rFonts w:ascii="Times New Roman" w:hAnsi="Times New Roman" w:cs="Times New Roman"/>
          <w:color w:val="000000" w:themeColor="text1"/>
          <w:sz w:val="20"/>
          <w:szCs w:val="20"/>
        </w:rPr>
        <w:t xml:space="preserve">$2.0 million </w:t>
      </w:r>
      <w:r w:rsidR="00E349F5">
        <w:rPr>
          <w:rFonts w:ascii="Times New Roman" w:hAnsi="Times New Roman" w:cs="Times New Roman"/>
          <w:color w:val="000000" w:themeColor="text1"/>
          <w:sz w:val="20"/>
          <w:szCs w:val="20"/>
        </w:rPr>
        <w:t>contract</w:t>
      </w:r>
      <w:r w:rsidR="004B3677">
        <w:rPr>
          <w:rFonts w:ascii="Times New Roman" w:hAnsi="Times New Roman" w:cs="Times New Roman"/>
          <w:color w:val="000000" w:themeColor="text1"/>
          <w:sz w:val="20"/>
          <w:szCs w:val="20"/>
        </w:rPr>
        <w:t>.</w:t>
      </w:r>
      <w:r w:rsidR="00E349F5">
        <w:rPr>
          <w:rFonts w:ascii="Times New Roman" w:hAnsi="Times New Roman" w:cs="Times New Roman"/>
          <w:color w:val="000000" w:themeColor="text1"/>
          <w:sz w:val="20"/>
          <w:szCs w:val="20"/>
        </w:rPr>
        <w:t xml:space="preserve">     </w:t>
      </w:r>
      <w:r w:rsidR="00672B0B">
        <w:rPr>
          <w:rFonts w:ascii="Times New Roman" w:hAnsi="Times New Roman" w:cs="Times New Roman"/>
          <w:color w:val="000000" w:themeColor="text1"/>
          <w:sz w:val="20"/>
          <w:szCs w:val="20"/>
        </w:rPr>
        <w:t xml:space="preserve"> </w:t>
      </w:r>
    </w:p>
    <w:p w:rsidR="00F651C7" w:rsidRPr="000F17D7" w:rsidRDefault="00F651C7" w:rsidP="00044376">
      <w:pPr>
        <w:spacing w:after="0"/>
        <w:ind w:left="90"/>
        <w:rPr>
          <w:rFonts w:ascii="Times New Roman" w:hAnsi="Times New Roman" w:cs="Times New Roman"/>
          <w:color w:val="000000" w:themeColor="text1"/>
          <w:sz w:val="24"/>
          <w:szCs w:val="24"/>
        </w:rPr>
      </w:pPr>
      <w:r w:rsidRPr="000F17D7">
        <w:rPr>
          <w:rFonts w:ascii="Times New Roman" w:hAnsi="Times New Roman" w:cs="Times New Roman"/>
          <w:b/>
          <w:color w:val="000000" w:themeColor="text1"/>
          <w:sz w:val="24"/>
          <w:szCs w:val="24"/>
        </w:rPr>
        <w:lastRenderedPageBreak/>
        <w:t xml:space="preserve">QinetiQ North America, </w:t>
      </w:r>
      <w:r w:rsidRPr="000F17D7">
        <w:rPr>
          <w:rFonts w:ascii="Times New Roman" w:hAnsi="Times New Roman" w:cs="Times New Roman"/>
          <w:color w:val="000000" w:themeColor="text1"/>
          <w:sz w:val="24"/>
          <w:szCs w:val="24"/>
        </w:rPr>
        <w:t xml:space="preserve">Stafford, VA | </w:t>
      </w:r>
      <w:proofErr w:type="gramStart"/>
      <w:r w:rsidR="00B25641">
        <w:rPr>
          <w:rFonts w:ascii="Times New Roman" w:hAnsi="Times New Roman" w:cs="Times New Roman"/>
          <w:color w:val="000000" w:themeColor="text1"/>
          <w:sz w:val="24"/>
          <w:szCs w:val="24"/>
        </w:rPr>
        <w:t>PM</w:t>
      </w:r>
      <w:r w:rsidRPr="000F17D7">
        <w:rPr>
          <w:rFonts w:ascii="Times New Roman" w:hAnsi="Times New Roman" w:cs="Times New Roman"/>
          <w:color w:val="000000" w:themeColor="text1"/>
          <w:sz w:val="24"/>
          <w:szCs w:val="24"/>
        </w:rPr>
        <w:t xml:space="preserve"> &amp;</w:t>
      </w:r>
      <w:proofErr w:type="gramEnd"/>
      <w:r w:rsidRPr="000F17D7">
        <w:rPr>
          <w:rFonts w:ascii="Times New Roman" w:hAnsi="Times New Roman" w:cs="Times New Roman"/>
          <w:color w:val="000000" w:themeColor="text1"/>
          <w:sz w:val="24"/>
          <w:szCs w:val="24"/>
        </w:rPr>
        <w:t xml:space="preserve"> Systems Engineer </w:t>
      </w:r>
      <w:r w:rsidR="006F27A5" w:rsidRPr="000F17D7">
        <w:rPr>
          <w:rFonts w:ascii="Times New Roman" w:hAnsi="Times New Roman" w:cs="Times New Roman"/>
          <w:color w:val="000000" w:themeColor="text1"/>
          <w:sz w:val="24"/>
          <w:szCs w:val="24"/>
        </w:rPr>
        <w:t xml:space="preserve">Lead </w:t>
      </w:r>
      <w:r w:rsidRPr="000F17D7">
        <w:rPr>
          <w:rFonts w:ascii="Times New Roman" w:hAnsi="Times New Roman" w:cs="Times New Roman"/>
          <w:color w:val="000000" w:themeColor="text1"/>
          <w:sz w:val="24"/>
          <w:szCs w:val="24"/>
        </w:rPr>
        <w:t xml:space="preserve">| </w:t>
      </w:r>
      <w:r w:rsidR="00B25641">
        <w:rPr>
          <w:rFonts w:ascii="Times New Roman" w:hAnsi="Times New Roman" w:cs="Times New Roman"/>
          <w:color w:val="000000" w:themeColor="text1"/>
          <w:sz w:val="24"/>
          <w:szCs w:val="24"/>
        </w:rPr>
        <w:t xml:space="preserve">9/2009 – 9/2013 </w:t>
      </w:r>
    </w:p>
    <w:p w:rsidR="006F27A5" w:rsidRPr="000F17D7" w:rsidRDefault="00F651C7" w:rsidP="0063324D">
      <w:pPr>
        <w:spacing w:after="60"/>
        <w:ind w:left="360"/>
        <w:rPr>
          <w:rFonts w:ascii="Times New Roman" w:hAnsi="Times New Roman" w:cs="Times New Roman"/>
          <w:color w:val="000000" w:themeColor="text1"/>
          <w:sz w:val="20"/>
          <w:szCs w:val="20"/>
        </w:rPr>
      </w:pPr>
      <w:r w:rsidRPr="000F17D7">
        <w:rPr>
          <w:rFonts w:ascii="Times New Roman" w:hAnsi="Times New Roman" w:cs="Times New Roman"/>
          <w:color w:val="000000" w:themeColor="text1"/>
          <w:sz w:val="20"/>
          <w:szCs w:val="20"/>
          <w:u w:val="single"/>
        </w:rPr>
        <w:t>Program Manager, TFITS Support:</w:t>
      </w:r>
      <w:r w:rsidRPr="000F17D7">
        <w:rPr>
          <w:rFonts w:ascii="Times New Roman" w:hAnsi="Times New Roman" w:cs="Times New Roman"/>
          <w:color w:val="000000" w:themeColor="text1"/>
          <w:sz w:val="20"/>
          <w:szCs w:val="20"/>
        </w:rPr>
        <w:t xml:space="preserve">  Manage all customer interface, finances, technical approach and personnel in support of the TFITS program office.  Task includes the development </w:t>
      </w:r>
      <w:r w:rsidR="000B0F0E" w:rsidRPr="000F17D7">
        <w:rPr>
          <w:rFonts w:ascii="Times New Roman" w:hAnsi="Times New Roman" w:cs="Times New Roman"/>
          <w:color w:val="000000" w:themeColor="text1"/>
          <w:sz w:val="20"/>
          <w:szCs w:val="20"/>
        </w:rPr>
        <w:t xml:space="preserve">of </w:t>
      </w:r>
      <w:proofErr w:type="gramStart"/>
      <w:r w:rsidR="000B0F0E">
        <w:rPr>
          <w:rFonts w:ascii="Times New Roman" w:hAnsi="Times New Roman" w:cs="Times New Roman"/>
          <w:color w:val="000000" w:themeColor="text1"/>
          <w:sz w:val="20"/>
          <w:szCs w:val="20"/>
        </w:rPr>
        <w:t>DoD</w:t>
      </w:r>
      <w:proofErr w:type="gramEnd"/>
      <w:r w:rsidRPr="000F17D7">
        <w:rPr>
          <w:rFonts w:ascii="Times New Roman" w:hAnsi="Times New Roman" w:cs="Times New Roman"/>
          <w:color w:val="000000" w:themeColor="text1"/>
          <w:sz w:val="20"/>
          <w:szCs w:val="20"/>
        </w:rPr>
        <w:t xml:space="preserve"> 5000 Acquisition and Systems Engineering artifacts; resource loaded integrated master schedules; and programmatic Standard Operating Procedures (SOPs).  </w:t>
      </w:r>
      <w:r w:rsidR="00EE7224" w:rsidRPr="000F17D7">
        <w:rPr>
          <w:rFonts w:ascii="Times New Roman" w:hAnsi="Times New Roman" w:cs="Times New Roman"/>
          <w:color w:val="000000" w:themeColor="text1"/>
          <w:sz w:val="20"/>
          <w:szCs w:val="20"/>
        </w:rPr>
        <w:t xml:space="preserve">Contract Type is FFP with Profit and Loss (PL) </w:t>
      </w:r>
      <w:r w:rsidR="00EC44F9" w:rsidRPr="000F17D7">
        <w:rPr>
          <w:rFonts w:ascii="Times New Roman" w:hAnsi="Times New Roman" w:cs="Times New Roman"/>
          <w:color w:val="000000" w:themeColor="text1"/>
          <w:sz w:val="20"/>
          <w:szCs w:val="20"/>
        </w:rPr>
        <w:t>responsibilities</w:t>
      </w:r>
      <w:r w:rsidR="000B0F0E">
        <w:rPr>
          <w:rFonts w:ascii="Times New Roman" w:hAnsi="Times New Roman" w:cs="Times New Roman"/>
          <w:color w:val="000000" w:themeColor="text1"/>
          <w:sz w:val="20"/>
          <w:szCs w:val="20"/>
        </w:rPr>
        <w:t xml:space="preserve"> and Business Development responsibilities</w:t>
      </w:r>
      <w:r w:rsidR="006F27A5" w:rsidRPr="000F17D7">
        <w:rPr>
          <w:rFonts w:ascii="Times New Roman" w:hAnsi="Times New Roman" w:cs="Times New Roman"/>
          <w:color w:val="000000" w:themeColor="text1"/>
          <w:sz w:val="20"/>
          <w:szCs w:val="20"/>
        </w:rPr>
        <w:t>.</w:t>
      </w:r>
    </w:p>
    <w:p w:rsidR="00532C39" w:rsidRPr="000F17D7" w:rsidRDefault="009C6365" w:rsidP="002F130C">
      <w:pPr>
        <w:spacing w:after="60"/>
        <w:ind w:left="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u w:val="single"/>
        </w:rPr>
        <w:t>Lead Systems Engineer</w:t>
      </w:r>
      <w:r w:rsidR="006F27A5" w:rsidRPr="000F17D7">
        <w:rPr>
          <w:rFonts w:ascii="Times New Roman" w:hAnsi="Times New Roman" w:cs="Times New Roman"/>
          <w:color w:val="000000" w:themeColor="text1"/>
          <w:sz w:val="20"/>
          <w:szCs w:val="20"/>
          <w:u w:val="single"/>
        </w:rPr>
        <w:t>:</w:t>
      </w:r>
      <w:r w:rsidR="006F27A5" w:rsidRPr="000F17D7">
        <w:rPr>
          <w:rFonts w:ascii="Times New Roman" w:hAnsi="Times New Roman" w:cs="Times New Roman"/>
          <w:color w:val="000000" w:themeColor="text1"/>
          <w:sz w:val="20"/>
          <w:szCs w:val="20"/>
        </w:rPr>
        <w:t xml:space="preserve">  Provided technical programmatic and acquisition support to the Autonomic Logistics Program Office.  </w:t>
      </w:r>
      <w:r w:rsidR="000F17D7" w:rsidRPr="000F17D7">
        <w:rPr>
          <w:rFonts w:ascii="Times New Roman" w:hAnsi="Times New Roman" w:cs="Times New Roman"/>
          <w:color w:val="000000" w:themeColor="text1"/>
          <w:sz w:val="20"/>
          <w:szCs w:val="20"/>
        </w:rPr>
        <w:t xml:space="preserve">Specific Task included: Development of POM 12 and POM 13 </w:t>
      </w:r>
      <w:r w:rsidR="000F17D7">
        <w:rPr>
          <w:rFonts w:ascii="Times New Roman" w:hAnsi="Times New Roman" w:cs="Times New Roman"/>
          <w:color w:val="000000" w:themeColor="text1"/>
          <w:sz w:val="20"/>
          <w:szCs w:val="20"/>
        </w:rPr>
        <w:t>budget information</w:t>
      </w:r>
      <w:r w:rsidR="000F17D7" w:rsidRPr="000F17D7">
        <w:rPr>
          <w:rFonts w:ascii="Times New Roman" w:hAnsi="Times New Roman" w:cs="Times New Roman"/>
          <w:color w:val="000000" w:themeColor="text1"/>
          <w:sz w:val="20"/>
          <w:szCs w:val="20"/>
        </w:rPr>
        <w:t xml:space="preserve">, Integrated Master Schedules (IMS) and Work Breakdown Structure (WBS), Technology Development Strategy (TDS), Systems Engineering Plan (SEP), Acquisition Strategy, Acquisition Program Baseline (APB), Source Selection Criteria, Requirements Traceability Matrices (RTM), </w:t>
      </w:r>
      <w:r w:rsidR="000F17D7">
        <w:rPr>
          <w:rFonts w:ascii="Times New Roman" w:hAnsi="Times New Roman" w:cs="Times New Roman"/>
          <w:color w:val="000000" w:themeColor="text1"/>
          <w:sz w:val="20"/>
          <w:szCs w:val="20"/>
        </w:rPr>
        <w:t xml:space="preserve">and </w:t>
      </w:r>
      <w:r w:rsidR="000F17D7" w:rsidRPr="000F17D7">
        <w:rPr>
          <w:rFonts w:ascii="Times New Roman" w:hAnsi="Times New Roman" w:cs="Times New Roman"/>
          <w:color w:val="000000" w:themeColor="text1"/>
          <w:sz w:val="20"/>
          <w:szCs w:val="20"/>
        </w:rPr>
        <w:t>Statement of Works (SOW)</w:t>
      </w:r>
      <w:r w:rsidR="000F17D7">
        <w:rPr>
          <w:rFonts w:ascii="Times New Roman" w:hAnsi="Times New Roman" w:cs="Times New Roman"/>
          <w:color w:val="000000" w:themeColor="text1"/>
          <w:sz w:val="20"/>
          <w:szCs w:val="20"/>
        </w:rPr>
        <w:t>.</w:t>
      </w:r>
    </w:p>
    <w:p w:rsidR="00EC44F9" w:rsidRPr="000F17D7" w:rsidRDefault="00417BCC" w:rsidP="00E652BA">
      <w:pPr>
        <w:spacing w:after="0"/>
        <w:ind w:left="90"/>
        <w:rPr>
          <w:rFonts w:ascii="Times New Roman" w:hAnsi="Times New Roman" w:cs="Times New Roman"/>
          <w:color w:val="000000" w:themeColor="text1"/>
          <w:sz w:val="24"/>
          <w:szCs w:val="24"/>
        </w:rPr>
      </w:pPr>
      <w:r w:rsidRPr="000F17D7">
        <w:rPr>
          <w:rFonts w:ascii="Times New Roman" w:hAnsi="Times New Roman" w:cs="Times New Roman"/>
          <w:color w:val="000000" w:themeColor="text1"/>
          <w:sz w:val="24"/>
          <w:szCs w:val="24"/>
        </w:rPr>
        <w:t xml:space="preserve"> </w:t>
      </w:r>
      <w:r w:rsidR="00EC44F9" w:rsidRPr="000F17D7">
        <w:rPr>
          <w:rFonts w:ascii="Times New Roman" w:hAnsi="Times New Roman" w:cs="Times New Roman"/>
          <w:b/>
          <w:color w:val="000000" w:themeColor="text1"/>
          <w:sz w:val="24"/>
          <w:szCs w:val="24"/>
        </w:rPr>
        <w:t xml:space="preserve">BAE Systems, </w:t>
      </w:r>
      <w:r w:rsidR="00EC44F9" w:rsidRPr="000F17D7">
        <w:rPr>
          <w:rFonts w:ascii="Times New Roman" w:hAnsi="Times New Roman" w:cs="Times New Roman"/>
          <w:color w:val="000000" w:themeColor="text1"/>
          <w:sz w:val="24"/>
          <w:szCs w:val="24"/>
        </w:rPr>
        <w:t xml:space="preserve">Nashua, NH | Program Manager | </w:t>
      </w:r>
      <w:r w:rsidR="00B25641">
        <w:rPr>
          <w:rFonts w:ascii="Times New Roman" w:hAnsi="Times New Roman" w:cs="Times New Roman"/>
          <w:color w:val="000000" w:themeColor="text1"/>
          <w:sz w:val="24"/>
          <w:szCs w:val="24"/>
        </w:rPr>
        <w:t>2/</w:t>
      </w:r>
      <w:r w:rsidR="00EC44F9" w:rsidRPr="000F17D7">
        <w:rPr>
          <w:rFonts w:ascii="Times New Roman" w:hAnsi="Times New Roman" w:cs="Times New Roman"/>
          <w:color w:val="000000" w:themeColor="text1"/>
          <w:sz w:val="24"/>
          <w:szCs w:val="24"/>
        </w:rPr>
        <w:t xml:space="preserve">2007 – </w:t>
      </w:r>
      <w:r w:rsidR="00B25641">
        <w:rPr>
          <w:rFonts w:ascii="Times New Roman" w:hAnsi="Times New Roman" w:cs="Times New Roman"/>
          <w:color w:val="000000" w:themeColor="text1"/>
          <w:sz w:val="24"/>
          <w:szCs w:val="24"/>
        </w:rPr>
        <w:t>9/</w:t>
      </w:r>
      <w:r w:rsidR="00EC44F9" w:rsidRPr="000F17D7">
        <w:rPr>
          <w:rFonts w:ascii="Times New Roman" w:hAnsi="Times New Roman" w:cs="Times New Roman"/>
          <w:color w:val="000000" w:themeColor="text1"/>
          <w:sz w:val="24"/>
          <w:szCs w:val="24"/>
        </w:rPr>
        <w:t>2009</w:t>
      </w:r>
    </w:p>
    <w:p w:rsidR="00EC44F9" w:rsidRPr="000F17D7" w:rsidRDefault="00EC44F9" w:rsidP="002F130C">
      <w:pPr>
        <w:spacing w:after="60"/>
        <w:ind w:left="360"/>
        <w:rPr>
          <w:rFonts w:ascii="Times New Roman" w:hAnsi="Times New Roman" w:cs="Times New Roman"/>
          <w:color w:val="000000" w:themeColor="text1"/>
          <w:sz w:val="20"/>
          <w:szCs w:val="20"/>
        </w:rPr>
      </w:pPr>
      <w:r w:rsidRPr="000F17D7">
        <w:rPr>
          <w:rFonts w:ascii="Times New Roman" w:hAnsi="Times New Roman" w:cs="Times New Roman"/>
          <w:color w:val="000000" w:themeColor="text1"/>
          <w:sz w:val="20"/>
          <w:szCs w:val="20"/>
          <w:u w:val="single"/>
        </w:rPr>
        <w:t>Program Manager, Mission Capability Support Integration:</w:t>
      </w:r>
      <w:r w:rsidRPr="000F17D7">
        <w:rPr>
          <w:rFonts w:ascii="Times New Roman" w:hAnsi="Times New Roman" w:cs="Times New Roman"/>
          <w:color w:val="000000" w:themeColor="text1"/>
          <w:sz w:val="20"/>
          <w:szCs w:val="20"/>
        </w:rPr>
        <w:t xml:space="preserve">  Manage the design and development of a </w:t>
      </w:r>
      <w:r w:rsidR="00F21824" w:rsidRPr="000F17D7">
        <w:rPr>
          <w:rFonts w:ascii="Times New Roman" w:hAnsi="Times New Roman" w:cs="Times New Roman"/>
          <w:color w:val="000000" w:themeColor="text1"/>
          <w:sz w:val="20"/>
          <w:szCs w:val="20"/>
        </w:rPr>
        <w:t xml:space="preserve">Fleet </w:t>
      </w:r>
      <w:r w:rsidRPr="000F17D7">
        <w:rPr>
          <w:rFonts w:ascii="Times New Roman" w:hAnsi="Times New Roman" w:cs="Times New Roman"/>
          <w:color w:val="000000" w:themeColor="text1"/>
          <w:sz w:val="20"/>
          <w:szCs w:val="20"/>
        </w:rPr>
        <w:t xml:space="preserve">Vehicle Health Monitoring capability.  Effort was an internal IRAD valued at $10M.  </w:t>
      </w:r>
      <w:r w:rsidR="00F21824" w:rsidRPr="000F17D7">
        <w:rPr>
          <w:rFonts w:ascii="Times New Roman" w:hAnsi="Times New Roman" w:cs="Times New Roman"/>
          <w:color w:val="000000" w:themeColor="text1"/>
          <w:sz w:val="20"/>
          <w:szCs w:val="20"/>
        </w:rPr>
        <w:t>R</w:t>
      </w:r>
      <w:r w:rsidRPr="000F17D7">
        <w:rPr>
          <w:rFonts w:ascii="Times New Roman" w:hAnsi="Times New Roman" w:cs="Times New Roman"/>
          <w:color w:val="000000" w:themeColor="text1"/>
          <w:sz w:val="20"/>
          <w:szCs w:val="20"/>
        </w:rPr>
        <w:t xml:space="preserve">esponsible </w:t>
      </w:r>
      <w:r w:rsidR="00F21824" w:rsidRPr="000F17D7">
        <w:rPr>
          <w:rFonts w:ascii="Times New Roman" w:hAnsi="Times New Roman" w:cs="Times New Roman"/>
          <w:color w:val="000000" w:themeColor="text1"/>
          <w:sz w:val="20"/>
          <w:szCs w:val="20"/>
        </w:rPr>
        <w:t>included the</w:t>
      </w:r>
      <w:r w:rsidRPr="000F17D7">
        <w:rPr>
          <w:rFonts w:ascii="Times New Roman" w:hAnsi="Times New Roman" w:cs="Times New Roman"/>
          <w:color w:val="000000" w:themeColor="text1"/>
          <w:sz w:val="20"/>
          <w:szCs w:val="20"/>
        </w:rPr>
        <w:t xml:space="preserve"> development of </w:t>
      </w:r>
      <w:proofErr w:type="spellStart"/>
      <w:r w:rsidRPr="000F17D7">
        <w:rPr>
          <w:rFonts w:ascii="Times New Roman" w:hAnsi="Times New Roman" w:cs="Times New Roman"/>
          <w:color w:val="000000" w:themeColor="text1"/>
          <w:sz w:val="20"/>
          <w:szCs w:val="20"/>
        </w:rPr>
        <w:t>DoDAF</w:t>
      </w:r>
      <w:proofErr w:type="spellEnd"/>
      <w:r w:rsidRPr="000F17D7">
        <w:rPr>
          <w:rFonts w:ascii="Times New Roman" w:hAnsi="Times New Roman" w:cs="Times New Roman"/>
          <w:color w:val="000000" w:themeColor="text1"/>
          <w:sz w:val="20"/>
          <w:szCs w:val="20"/>
        </w:rPr>
        <w:t xml:space="preserve"> </w:t>
      </w:r>
      <w:r w:rsidR="004B3677">
        <w:rPr>
          <w:rFonts w:ascii="Times New Roman" w:hAnsi="Times New Roman" w:cs="Times New Roman"/>
          <w:color w:val="000000" w:themeColor="text1"/>
          <w:sz w:val="20"/>
          <w:szCs w:val="20"/>
        </w:rPr>
        <w:t>architecture</w:t>
      </w:r>
      <w:r w:rsidRPr="000F17D7">
        <w:rPr>
          <w:rFonts w:ascii="Times New Roman" w:hAnsi="Times New Roman" w:cs="Times New Roman"/>
          <w:color w:val="000000" w:themeColor="text1"/>
          <w:sz w:val="20"/>
          <w:szCs w:val="20"/>
        </w:rPr>
        <w:t xml:space="preserve">; CONOPS/mission integration development; task planning (WBS) and resourcing; IMS development; EVM metrics development and reporting; and </w:t>
      </w:r>
      <w:r w:rsidR="00F21824" w:rsidRPr="000F17D7">
        <w:rPr>
          <w:rFonts w:ascii="Times New Roman" w:hAnsi="Times New Roman" w:cs="Times New Roman"/>
          <w:color w:val="000000" w:themeColor="text1"/>
          <w:sz w:val="20"/>
          <w:szCs w:val="20"/>
        </w:rPr>
        <w:t>future customer marketing/opportunity evaluation to include the Army and Marine Corps Systems Commands.</w:t>
      </w:r>
      <w:r w:rsidRPr="000F17D7">
        <w:rPr>
          <w:rFonts w:ascii="Times New Roman" w:hAnsi="Times New Roman" w:cs="Times New Roman"/>
          <w:color w:val="000000" w:themeColor="text1"/>
          <w:sz w:val="20"/>
          <w:szCs w:val="20"/>
        </w:rPr>
        <w:t xml:space="preserve"> </w:t>
      </w:r>
    </w:p>
    <w:p w:rsidR="0063324D" w:rsidRPr="000F17D7" w:rsidRDefault="00F651C7" w:rsidP="00E652BA">
      <w:pPr>
        <w:spacing w:after="0"/>
        <w:ind w:left="180" w:hanging="90"/>
        <w:rPr>
          <w:rFonts w:ascii="Times New Roman" w:hAnsi="Times New Roman" w:cs="Times New Roman"/>
          <w:color w:val="000000" w:themeColor="text1"/>
          <w:sz w:val="20"/>
          <w:szCs w:val="20"/>
        </w:rPr>
      </w:pPr>
      <w:r w:rsidRPr="004C3D60">
        <w:rPr>
          <w:rFonts w:ascii="Times New Roman" w:hAnsi="Times New Roman" w:cs="Times New Roman"/>
          <w:color w:val="000000" w:themeColor="text1"/>
          <w:sz w:val="24"/>
          <w:szCs w:val="20"/>
        </w:rPr>
        <w:t xml:space="preserve"> </w:t>
      </w:r>
      <w:r w:rsidR="0063324D" w:rsidRPr="004C3D60">
        <w:rPr>
          <w:rFonts w:ascii="Times New Roman" w:hAnsi="Times New Roman" w:cs="Times New Roman"/>
          <w:b/>
          <w:color w:val="000000" w:themeColor="text1"/>
          <w:sz w:val="24"/>
          <w:szCs w:val="20"/>
        </w:rPr>
        <w:t xml:space="preserve">ManTech International, </w:t>
      </w:r>
      <w:r w:rsidR="0063324D" w:rsidRPr="004C3D60">
        <w:rPr>
          <w:rFonts w:ascii="Times New Roman" w:hAnsi="Times New Roman" w:cs="Times New Roman"/>
          <w:color w:val="000000" w:themeColor="text1"/>
          <w:sz w:val="24"/>
          <w:szCs w:val="20"/>
        </w:rPr>
        <w:t xml:space="preserve">Chantilly, VA | Director, </w:t>
      </w:r>
      <w:r w:rsidR="00B25641">
        <w:rPr>
          <w:rFonts w:ascii="Times New Roman" w:hAnsi="Times New Roman" w:cs="Times New Roman"/>
          <w:color w:val="000000" w:themeColor="text1"/>
          <w:sz w:val="24"/>
          <w:szCs w:val="20"/>
        </w:rPr>
        <w:t>PM</w:t>
      </w:r>
      <w:r w:rsidR="0063324D" w:rsidRPr="004C3D60">
        <w:rPr>
          <w:rFonts w:ascii="Times New Roman" w:hAnsi="Times New Roman" w:cs="Times New Roman"/>
          <w:color w:val="000000" w:themeColor="text1"/>
          <w:sz w:val="24"/>
          <w:szCs w:val="20"/>
        </w:rPr>
        <w:t xml:space="preserve"> &amp; SW Engineer | </w:t>
      </w:r>
      <w:r w:rsidR="00B25641">
        <w:rPr>
          <w:rFonts w:ascii="Times New Roman" w:hAnsi="Times New Roman" w:cs="Times New Roman"/>
          <w:color w:val="000000" w:themeColor="text1"/>
          <w:sz w:val="24"/>
          <w:szCs w:val="20"/>
        </w:rPr>
        <w:t>3/</w:t>
      </w:r>
      <w:r w:rsidR="0063324D" w:rsidRPr="004C3D60">
        <w:rPr>
          <w:rFonts w:ascii="Times New Roman" w:hAnsi="Times New Roman" w:cs="Times New Roman"/>
          <w:color w:val="000000" w:themeColor="text1"/>
          <w:sz w:val="24"/>
          <w:szCs w:val="20"/>
        </w:rPr>
        <w:t xml:space="preserve">1998 – </w:t>
      </w:r>
      <w:r w:rsidR="00B25641">
        <w:rPr>
          <w:rFonts w:ascii="Times New Roman" w:hAnsi="Times New Roman" w:cs="Times New Roman"/>
          <w:color w:val="000000" w:themeColor="text1"/>
          <w:sz w:val="24"/>
          <w:szCs w:val="20"/>
        </w:rPr>
        <w:t>1/</w:t>
      </w:r>
      <w:r w:rsidR="0063324D" w:rsidRPr="004C3D60">
        <w:rPr>
          <w:rFonts w:ascii="Times New Roman" w:hAnsi="Times New Roman" w:cs="Times New Roman"/>
          <w:color w:val="000000" w:themeColor="text1"/>
          <w:sz w:val="24"/>
          <w:szCs w:val="20"/>
        </w:rPr>
        <w:t>2007</w:t>
      </w:r>
    </w:p>
    <w:p w:rsidR="00BD6D25" w:rsidRPr="000F17D7" w:rsidRDefault="0063324D" w:rsidP="00BD6D25">
      <w:pPr>
        <w:spacing w:after="60"/>
        <w:ind w:left="360"/>
        <w:rPr>
          <w:rFonts w:ascii="Times New Roman" w:hAnsi="Times New Roman" w:cs="Times New Roman"/>
          <w:color w:val="000000" w:themeColor="text1"/>
          <w:sz w:val="20"/>
          <w:szCs w:val="20"/>
        </w:rPr>
      </w:pPr>
      <w:r w:rsidRPr="000F17D7">
        <w:rPr>
          <w:rFonts w:ascii="Times New Roman" w:hAnsi="Times New Roman" w:cs="Times New Roman"/>
          <w:color w:val="000000" w:themeColor="text1"/>
          <w:sz w:val="20"/>
          <w:szCs w:val="20"/>
          <w:u w:val="single"/>
        </w:rPr>
        <w:t>Executive Director, Test Group Defense Systems Division:</w:t>
      </w:r>
      <w:r w:rsidRPr="000F17D7">
        <w:rPr>
          <w:rFonts w:ascii="Times New Roman" w:hAnsi="Times New Roman" w:cs="Times New Roman"/>
          <w:color w:val="000000" w:themeColor="text1"/>
          <w:sz w:val="20"/>
          <w:szCs w:val="20"/>
        </w:rPr>
        <w:t xml:space="preserve">  General Manager with profit and loss responsibility for the Test Group within Defense Systems Group.  Contract types included FFP, Indefinite Delivery Indefinite Quantity (IDIQ), and Time and Material (T&amp;M) with annual revenue of $26M.</w:t>
      </w:r>
      <w:r w:rsidR="000B0F0E">
        <w:rPr>
          <w:rFonts w:ascii="Times New Roman" w:hAnsi="Times New Roman" w:cs="Times New Roman"/>
          <w:color w:val="000000" w:themeColor="text1"/>
          <w:sz w:val="20"/>
          <w:szCs w:val="20"/>
        </w:rPr>
        <w:t xml:space="preserve">  </w:t>
      </w:r>
      <w:r w:rsidR="004B3677">
        <w:rPr>
          <w:rFonts w:ascii="Times New Roman" w:hAnsi="Times New Roman" w:cs="Times New Roman"/>
          <w:color w:val="000000" w:themeColor="text1"/>
          <w:sz w:val="20"/>
          <w:szCs w:val="20"/>
        </w:rPr>
        <w:t xml:space="preserve">Market responsibility to include Profit and Loss.  </w:t>
      </w:r>
    </w:p>
    <w:p w:rsidR="00BD6D25" w:rsidRPr="000F17D7" w:rsidRDefault="00BD6D25" w:rsidP="00BD6D25">
      <w:pPr>
        <w:spacing w:after="60"/>
        <w:ind w:left="360"/>
        <w:rPr>
          <w:rFonts w:ascii="Times New Roman" w:hAnsi="Times New Roman" w:cs="Times New Roman"/>
          <w:color w:val="000000" w:themeColor="text1"/>
          <w:sz w:val="20"/>
          <w:szCs w:val="20"/>
        </w:rPr>
      </w:pPr>
      <w:r w:rsidRPr="000F17D7">
        <w:rPr>
          <w:rFonts w:ascii="Times New Roman" w:hAnsi="Times New Roman" w:cs="Times New Roman"/>
          <w:color w:val="000000" w:themeColor="text1"/>
          <w:sz w:val="20"/>
          <w:szCs w:val="20"/>
          <w:u w:val="single"/>
        </w:rPr>
        <w:t>Program Manager, Test Group Defense Systems Division:</w:t>
      </w:r>
      <w:r w:rsidRPr="000F17D7">
        <w:rPr>
          <w:rFonts w:ascii="Times New Roman" w:hAnsi="Times New Roman" w:cs="Times New Roman"/>
          <w:color w:val="000000" w:themeColor="text1"/>
          <w:sz w:val="20"/>
          <w:szCs w:val="20"/>
        </w:rPr>
        <w:t xml:space="preserve">  Managed Test Program Set (TPS) development efforts with included defining test requirements, task analysis, development of Program Plans, IMS development, resource allocation, risk/issues identification/mitigation and implementation/capture of EVM controls and metrics.  Contract Types were FFP and CPFF with Profit and Loss (PL) responsibilities.  Contract value ranged $1M to $3M in value. </w:t>
      </w:r>
    </w:p>
    <w:p w:rsidR="00BD6D25" w:rsidRPr="000F17D7" w:rsidRDefault="00BD6D25" w:rsidP="002F130C">
      <w:pPr>
        <w:spacing w:after="60"/>
        <w:ind w:left="360"/>
        <w:rPr>
          <w:rFonts w:ascii="Times New Roman" w:hAnsi="Times New Roman" w:cs="Times New Roman"/>
          <w:color w:val="000000" w:themeColor="text1"/>
          <w:sz w:val="20"/>
          <w:szCs w:val="20"/>
        </w:rPr>
      </w:pPr>
      <w:r w:rsidRPr="000F17D7">
        <w:rPr>
          <w:rFonts w:ascii="Times New Roman" w:hAnsi="Times New Roman" w:cs="Times New Roman"/>
          <w:color w:val="000000" w:themeColor="text1"/>
          <w:sz w:val="20"/>
          <w:szCs w:val="20"/>
          <w:u w:val="single"/>
        </w:rPr>
        <w:t>Software Engineer, Test Group Defense Systems Division:</w:t>
      </w:r>
      <w:r w:rsidRPr="000F17D7">
        <w:rPr>
          <w:rFonts w:ascii="Times New Roman" w:hAnsi="Times New Roman" w:cs="Times New Roman"/>
          <w:color w:val="000000" w:themeColor="text1"/>
          <w:sz w:val="20"/>
          <w:szCs w:val="20"/>
        </w:rPr>
        <w:t xml:space="preserve">  Developed end user applications and system software using Visual Basic, C++, Java</w:t>
      </w:r>
      <w:r w:rsidR="00165036">
        <w:rPr>
          <w:rFonts w:ascii="Times New Roman" w:hAnsi="Times New Roman" w:cs="Times New Roman"/>
          <w:color w:val="000000" w:themeColor="text1"/>
          <w:sz w:val="20"/>
          <w:szCs w:val="20"/>
        </w:rPr>
        <w:t>, Digital Simulations</w:t>
      </w:r>
      <w:r w:rsidRPr="000F17D7">
        <w:rPr>
          <w:rFonts w:ascii="Times New Roman" w:hAnsi="Times New Roman" w:cs="Times New Roman"/>
          <w:color w:val="000000" w:themeColor="text1"/>
          <w:sz w:val="20"/>
          <w:szCs w:val="20"/>
        </w:rPr>
        <w:t xml:space="preserve"> and ATLAS for the Marine Corps Third Echelon Test System (TETs).</w:t>
      </w:r>
      <w:r w:rsidR="000F17D7" w:rsidRPr="000F17D7">
        <w:rPr>
          <w:rFonts w:ascii="Times New Roman" w:hAnsi="Times New Roman" w:cs="Times New Roman"/>
          <w:color w:val="000000" w:themeColor="text1"/>
          <w:sz w:val="20"/>
          <w:szCs w:val="20"/>
        </w:rPr>
        <w:t xml:space="preserve">  </w:t>
      </w:r>
    </w:p>
    <w:p w:rsidR="000F17D7" w:rsidRPr="00670FFE" w:rsidRDefault="000F17D7" w:rsidP="00E652BA">
      <w:pPr>
        <w:spacing w:after="0"/>
        <w:ind w:left="180" w:hanging="90"/>
        <w:rPr>
          <w:rFonts w:ascii="Times New Roman" w:hAnsi="Times New Roman" w:cs="Times New Roman"/>
          <w:color w:val="000000" w:themeColor="text1"/>
          <w:sz w:val="18"/>
          <w:szCs w:val="20"/>
        </w:rPr>
      </w:pPr>
      <w:proofErr w:type="gramStart"/>
      <w:r w:rsidRPr="004C3D60">
        <w:rPr>
          <w:rFonts w:ascii="Times New Roman" w:hAnsi="Times New Roman" w:cs="Times New Roman"/>
          <w:b/>
          <w:color w:val="000000" w:themeColor="text1"/>
          <w:sz w:val="24"/>
          <w:szCs w:val="20"/>
        </w:rPr>
        <w:t>DoD</w:t>
      </w:r>
      <w:proofErr w:type="gramEnd"/>
      <w:r w:rsidRPr="004C3D60">
        <w:rPr>
          <w:rFonts w:ascii="Times New Roman" w:hAnsi="Times New Roman" w:cs="Times New Roman"/>
          <w:b/>
          <w:color w:val="000000" w:themeColor="text1"/>
          <w:sz w:val="24"/>
          <w:szCs w:val="20"/>
        </w:rPr>
        <w:t xml:space="preserve"> Civil Service, </w:t>
      </w:r>
      <w:r w:rsidRPr="004C3D60">
        <w:rPr>
          <w:rFonts w:ascii="Times New Roman" w:hAnsi="Times New Roman" w:cs="Times New Roman"/>
          <w:color w:val="000000" w:themeColor="text1"/>
          <w:sz w:val="24"/>
          <w:szCs w:val="20"/>
        </w:rPr>
        <w:t xml:space="preserve">Albany, GA | </w:t>
      </w:r>
      <w:r w:rsidR="004C3D60" w:rsidRPr="00670FFE">
        <w:rPr>
          <w:rFonts w:ascii="Times New Roman" w:hAnsi="Times New Roman" w:cs="Times New Roman"/>
          <w:color w:val="000000" w:themeColor="text1"/>
          <w:szCs w:val="20"/>
        </w:rPr>
        <w:t>Computer/</w:t>
      </w:r>
      <w:r w:rsidRPr="00670FFE">
        <w:rPr>
          <w:rFonts w:ascii="Times New Roman" w:hAnsi="Times New Roman" w:cs="Times New Roman"/>
          <w:color w:val="000000" w:themeColor="text1"/>
          <w:szCs w:val="20"/>
        </w:rPr>
        <w:t xml:space="preserve">Test Programmer, Engineering Technician | </w:t>
      </w:r>
      <w:r w:rsidR="00670FFE" w:rsidRPr="00670FFE">
        <w:rPr>
          <w:rFonts w:ascii="Times New Roman" w:hAnsi="Times New Roman" w:cs="Times New Roman"/>
          <w:color w:val="000000" w:themeColor="text1"/>
          <w:szCs w:val="20"/>
        </w:rPr>
        <w:t>8/</w:t>
      </w:r>
      <w:r w:rsidRPr="00670FFE">
        <w:rPr>
          <w:rFonts w:ascii="Times New Roman" w:hAnsi="Times New Roman" w:cs="Times New Roman"/>
          <w:color w:val="000000" w:themeColor="text1"/>
          <w:szCs w:val="20"/>
        </w:rPr>
        <w:t xml:space="preserve">1992 – </w:t>
      </w:r>
      <w:r w:rsidR="00670FFE" w:rsidRPr="00670FFE">
        <w:rPr>
          <w:rFonts w:ascii="Times New Roman" w:hAnsi="Times New Roman" w:cs="Times New Roman"/>
          <w:color w:val="000000" w:themeColor="text1"/>
          <w:szCs w:val="20"/>
        </w:rPr>
        <w:t>3/</w:t>
      </w:r>
      <w:r w:rsidRPr="00670FFE">
        <w:rPr>
          <w:rFonts w:ascii="Times New Roman" w:hAnsi="Times New Roman" w:cs="Times New Roman"/>
          <w:color w:val="000000" w:themeColor="text1"/>
          <w:szCs w:val="20"/>
        </w:rPr>
        <w:t>1998</w:t>
      </w:r>
    </w:p>
    <w:p w:rsidR="000F17D7" w:rsidRDefault="000F17D7" w:rsidP="000F17D7">
      <w:pPr>
        <w:spacing w:after="60"/>
        <w:ind w:left="360"/>
        <w:rPr>
          <w:rFonts w:ascii="Times New Roman" w:hAnsi="Times New Roman" w:cs="Times New Roman"/>
          <w:color w:val="000000" w:themeColor="text1"/>
          <w:sz w:val="20"/>
          <w:szCs w:val="20"/>
        </w:rPr>
      </w:pPr>
      <w:r w:rsidRPr="000F17D7">
        <w:rPr>
          <w:rFonts w:ascii="Times New Roman" w:hAnsi="Times New Roman" w:cs="Times New Roman"/>
          <w:color w:val="000000" w:themeColor="text1"/>
          <w:sz w:val="20"/>
          <w:szCs w:val="20"/>
          <w:u w:val="single"/>
        </w:rPr>
        <w:t xml:space="preserve">Computer Programmer, IRMD, MCB, </w:t>
      </w:r>
      <w:proofErr w:type="gramStart"/>
      <w:r w:rsidRPr="000F17D7">
        <w:rPr>
          <w:rFonts w:ascii="Times New Roman" w:hAnsi="Times New Roman" w:cs="Times New Roman"/>
          <w:color w:val="000000" w:themeColor="text1"/>
          <w:sz w:val="20"/>
          <w:szCs w:val="20"/>
          <w:u w:val="single"/>
        </w:rPr>
        <w:t>MCLB</w:t>
      </w:r>
      <w:proofErr w:type="gramEnd"/>
      <w:r w:rsidRPr="000F17D7">
        <w:rPr>
          <w:rFonts w:ascii="Times New Roman" w:hAnsi="Times New Roman" w:cs="Times New Roman"/>
          <w:color w:val="000000" w:themeColor="text1"/>
          <w:sz w:val="20"/>
          <w:szCs w:val="20"/>
          <w:u w:val="single"/>
        </w:rPr>
        <w:t>:</w:t>
      </w:r>
      <w:r w:rsidRPr="000F17D7">
        <w:rPr>
          <w:rFonts w:ascii="Times New Roman" w:hAnsi="Times New Roman" w:cs="Times New Roman"/>
          <w:color w:val="000000" w:themeColor="text1"/>
          <w:sz w:val="20"/>
          <w:szCs w:val="20"/>
        </w:rPr>
        <w:t xml:space="preserve">  Lead the development of the architecture for a data warehouse environment which allowed the integration of legacy logistics database systems and information systems from disparate platforms (i.e. UNIX, Microsoft) into a common data view.  </w:t>
      </w:r>
    </w:p>
    <w:p w:rsidR="000F17D7" w:rsidRDefault="000F17D7" w:rsidP="000F17D7">
      <w:pPr>
        <w:spacing w:after="60"/>
        <w:ind w:left="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u w:val="single"/>
        </w:rPr>
        <w:t>Electronic Test</w:t>
      </w:r>
      <w:r w:rsidRPr="000F17D7">
        <w:rPr>
          <w:rFonts w:ascii="Times New Roman" w:hAnsi="Times New Roman" w:cs="Times New Roman"/>
          <w:color w:val="000000" w:themeColor="text1"/>
          <w:sz w:val="20"/>
          <w:szCs w:val="20"/>
          <w:u w:val="single"/>
        </w:rPr>
        <w:t xml:space="preserve"> Programmer</w:t>
      </w:r>
      <w:r w:rsidR="00E349F5">
        <w:rPr>
          <w:rFonts w:ascii="Times New Roman" w:hAnsi="Times New Roman" w:cs="Times New Roman"/>
          <w:color w:val="000000" w:themeColor="text1"/>
          <w:sz w:val="20"/>
          <w:szCs w:val="20"/>
          <w:u w:val="single"/>
        </w:rPr>
        <w:t xml:space="preserve"> (Software Development)</w:t>
      </w:r>
      <w:r w:rsidRPr="000F17D7">
        <w:rPr>
          <w:rFonts w:ascii="Times New Roman" w:hAnsi="Times New Roman" w:cs="Times New Roman"/>
          <w:color w:val="000000" w:themeColor="text1"/>
          <w:sz w:val="20"/>
          <w:szCs w:val="20"/>
          <w:u w:val="single"/>
        </w:rPr>
        <w:t xml:space="preserve">, </w:t>
      </w:r>
      <w:r>
        <w:rPr>
          <w:rFonts w:ascii="Times New Roman" w:hAnsi="Times New Roman" w:cs="Times New Roman"/>
          <w:color w:val="000000" w:themeColor="text1"/>
          <w:sz w:val="20"/>
          <w:szCs w:val="20"/>
          <w:u w:val="single"/>
        </w:rPr>
        <w:t>ATSU</w:t>
      </w:r>
      <w:r w:rsidRPr="000F17D7">
        <w:rPr>
          <w:rFonts w:ascii="Times New Roman" w:hAnsi="Times New Roman" w:cs="Times New Roman"/>
          <w:color w:val="000000" w:themeColor="text1"/>
          <w:sz w:val="20"/>
          <w:szCs w:val="20"/>
          <w:u w:val="single"/>
        </w:rPr>
        <w:t>, MCB, MCLB:</w:t>
      </w:r>
      <w:r>
        <w:rPr>
          <w:rFonts w:ascii="Times New Roman" w:hAnsi="Times New Roman" w:cs="Times New Roman"/>
          <w:color w:val="000000" w:themeColor="text1"/>
          <w:sz w:val="20"/>
          <w:szCs w:val="20"/>
        </w:rPr>
        <w:t xml:space="preserve">  </w:t>
      </w:r>
      <w:r w:rsidRPr="000F17D7">
        <w:rPr>
          <w:rFonts w:ascii="Times New Roman" w:hAnsi="Times New Roman" w:cs="Times New Roman"/>
          <w:color w:val="000000" w:themeColor="text1"/>
          <w:sz w:val="20"/>
          <w:szCs w:val="20"/>
        </w:rPr>
        <w:t>Performed as the Government Technical Representative for software development activities during the development of the TETs system software</w:t>
      </w:r>
      <w:r w:rsidR="00E349F5">
        <w:rPr>
          <w:rFonts w:ascii="Times New Roman" w:hAnsi="Times New Roman" w:cs="Times New Roman"/>
          <w:color w:val="000000" w:themeColor="text1"/>
          <w:sz w:val="20"/>
          <w:szCs w:val="20"/>
        </w:rPr>
        <w:t>.</w:t>
      </w:r>
      <w:r w:rsidR="00165036">
        <w:rPr>
          <w:rFonts w:ascii="Times New Roman" w:hAnsi="Times New Roman" w:cs="Times New Roman"/>
          <w:color w:val="000000" w:themeColor="text1"/>
          <w:sz w:val="20"/>
          <w:szCs w:val="20"/>
        </w:rPr>
        <w:t xml:space="preserve">  Software developed was used to simulate digital circuits for fault analysis. </w:t>
      </w:r>
    </w:p>
    <w:p w:rsidR="004C3D60" w:rsidRDefault="004C3D60" w:rsidP="004B3677">
      <w:pPr>
        <w:spacing w:after="60"/>
        <w:ind w:left="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u w:val="single"/>
        </w:rPr>
        <w:t>Engineering Technician</w:t>
      </w:r>
      <w:r w:rsidRPr="000F17D7">
        <w:rPr>
          <w:rFonts w:ascii="Times New Roman" w:hAnsi="Times New Roman" w:cs="Times New Roman"/>
          <w:color w:val="000000" w:themeColor="text1"/>
          <w:sz w:val="20"/>
          <w:szCs w:val="20"/>
          <w:u w:val="single"/>
        </w:rPr>
        <w:t xml:space="preserve">, </w:t>
      </w:r>
      <w:r>
        <w:rPr>
          <w:rFonts w:ascii="Times New Roman" w:hAnsi="Times New Roman" w:cs="Times New Roman"/>
          <w:color w:val="000000" w:themeColor="text1"/>
          <w:sz w:val="20"/>
          <w:szCs w:val="20"/>
          <w:u w:val="single"/>
        </w:rPr>
        <w:t>ATSU</w:t>
      </w:r>
      <w:r w:rsidRPr="000F17D7">
        <w:rPr>
          <w:rFonts w:ascii="Times New Roman" w:hAnsi="Times New Roman" w:cs="Times New Roman"/>
          <w:color w:val="000000" w:themeColor="text1"/>
          <w:sz w:val="20"/>
          <w:szCs w:val="20"/>
          <w:u w:val="single"/>
        </w:rPr>
        <w:t xml:space="preserve">, MCB, </w:t>
      </w:r>
      <w:proofErr w:type="gramStart"/>
      <w:r w:rsidRPr="000F17D7">
        <w:rPr>
          <w:rFonts w:ascii="Times New Roman" w:hAnsi="Times New Roman" w:cs="Times New Roman"/>
          <w:color w:val="000000" w:themeColor="text1"/>
          <w:sz w:val="20"/>
          <w:szCs w:val="20"/>
          <w:u w:val="single"/>
        </w:rPr>
        <w:t>MCLB</w:t>
      </w:r>
      <w:proofErr w:type="gramEnd"/>
      <w:r w:rsidRPr="000F17D7">
        <w:rPr>
          <w:rFonts w:ascii="Times New Roman" w:hAnsi="Times New Roman" w:cs="Times New Roman"/>
          <w:color w:val="000000" w:themeColor="text1"/>
          <w:sz w:val="20"/>
          <w:szCs w:val="20"/>
          <w:u w:val="single"/>
        </w:rPr>
        <w:t>:</w:t>
      </w:r>
      <w:r>
        <w:rPr>
          <w:rFonts w:ascii="Times New Roman" w:hAnsi="Times New Roman" w:cs="Times New Roman"/>
          <w:color w:val="000000" w:themeColor="text1"/>
          <w:sz w:val="20"/>
          <w:szCs w:val="20"/>
        </w:rPr>
        <w:t xml:space="preserve">  </w:t>
      </w:r>
      <w:r w:rsidRPr="004C3D60">
        <w:rPr>
          <w:rFonts w:ascii="Times New Roman" w:hAnsi="Times New Roman" w:cs="Times New Roman"/>
          <w:color w:val="000000" w:themeColor="text1"/>
          <w:sz w:val="20"/>
          <w:szCs w:val="20"/>
        </w:rPr>
        <w:t>Documented Technical Data Packages for the fabrication of electronic interface devices.</w:t>
      </w:r>
      <w:r>
        <w:rPr>
          <w:rFonts w:ascii="Times New Roman" w:hAnsi="Times New Roman" w:cs="Times New Roman"/>
          <w:color w:val="000000" w:themeColor="text1"/>
          <w:sz w:val="20"/>
          <w:szCs w:val="20"/>
        </w:rPr>
        <w:t xml:space="preserve">  D</w:t>
      </w:r>
      <w:r w:rsidRPr="004C3D60">
        <w:rPr>
          <w:rFonts w:ascii="Times New Roman" w:hAnsi="Times New Roman" w:cs="Times New Roman"/>
          <w:color w:val="000000" w:themeColor="text1"/>
          <w:sz w:val="20"/>
          <w:szCs w:val="20"/>
        </w:rPr>
        <w:t>eveloped artwork used to fabricate Printed Circuit Boards.</w:t>
      </w:r>
      <w:r>
        <w:rPr>
          <w:rFonts w:ascii="Times New Roman" w:hAnsi="Times New Roman" w:cs="Times New Roman"/>
          <w:color w:val="000000" w:themeColor="text1"/>
          <w:sz w:val="20"/>
          <w:szCs w:val="20"/>
        </w:rPr>
        <w:t xml:space="preserve">  </w:t>
      </w:r>
    </w:p>
    <w:p w:rsidR="004C3D60" w:rsidRPr="00A45846" w:rsidRDefault="004B3677" w:rsidP="004B3677">
      <w:pPr>
        <w:spacing w:after="0"/>
        <w:rPr>
          <w:rFonts w:ascii="Times New Roman" w:hAnsi="Times New Roman" w:cs="Times New Roman"/>
          <w:color w:val="000000" w:themeColor="text1"/>
          <w:szCs w:val="20"/>
        </w:rPr>
      </w:pPr>
      <w:r w:rsidRPr="00A45846">
        <w:rPr>
          <w:rFonts w:ascii="Times New Roman" w:hAnsi="Times New Roman" w:cs="Times New Roman"/>
          <w:color w:val="244061" w:themeColor="accent1" w:themeShade="80"/>
        </w:rPr>
        <w:t>Military</w:t>
      </w:r>
      <w:r w:rsidRPr="00A45846">
        <w:rPr>
          <w:rFonts w:ascii="Times New Roman" w:hAnsi="Times New Roman" w:cs="Times New Roman"/>
          <w:b/>
          <w:color w:val="000000" w:themeColor="text1"/>
          <w:sz w:val="28"/>
          <w:szCs w:val="20"/>
        </w:rPr>
        <w:t xml:space="preserve"> - </w:t>
      </w:r>
      <w:r w:rsidR="004C3D60" w:rsidRPr="00A45846">
        <w:rPr>
          <w:rFonts w:ascii="Times New Roman" w:hAnsi="Times New Roman" w:cs="Times New Roman"/>
          <w:color w:val="000000" w:themeColor="text1"/>
          <w:sz w:val="18"/>
          <w:szCs w:val="24"/>
          <w:u w:val="single"/>
        </w:rPr>
        <w:t>Active Duty, United States Marine Corps</w:t>
      </w:r>
      <w:r w:rsidR="004C3D60" w:rsidRPr="00A45846">
        <w:rPr>
          <w:rFonts w:ascii="Times New Roman" w:hAnsi="Times New Roman" w:cs="Times New Roman"/>
          <w:color w:val="000000" w:themeColor="text1"/>
          <w:szCs w:val="20"/>
        </w:rPr>
        <w:t xml:space="preserve"> </w:t>
      </w:r>
      <w:r w:rsidR="004C3D60" w:rsidRPr="00A45846">
        <w:rPr>
          <w:rFonts w:ascii="Times New Roman" w:hAnsi="Times New Roman" w:cs="Times New Roman"/>
          <w:color w:val="000000" w:themeColor="text1"/>
          <w:sz w:val="18"/>
          <w:szCs w:val="24"/>
        </w:rPr>
        <w:t xml:space="preserve">| </w:t>
      </w:r>
      <w:r w:rsidR="00670FFE">
        <w:rPr>
          <w:rFonts w:ascii="Times New Roman" w:hAnsi="Times New Roman" w:cs="Times New Roman"/>
          <w:color w:val="000000" w:themeColor="text1"/>
          <w:sz w:val="18"/>
          <w:szCs w:val="24"/>
        </w:rPr>
        <w:t>10/</w:t>
      </w:r>
      <w:r w:rsidR="004C3D60" w:rsidRPr="00A45846">
        <w:rPr>
          <w:rFonts w:ascii="Times New Roman" w:hAnsi="Times New Roman" w:cs="Times New Roman"/>
          <w:color w:val="000000" w:themeColor="text1"/>
          <w:sz w:val="18"/>
          <w:szCs w:val="24"/>
        </w:rPr>
        <w:t xml:space="preserve">1986 – </w:t>
      </w:r>
      <w:r w:rsidR="00670FFE">
        <w:rPr>
          <w:rFonts w:ascii="Times New Roman" w:hAnsi="Times New Roman" w:cs="Times New Roman"/>
          <w:color w:val="000000" w:themeColor="text1"/>
          <w:sz w:val="18"/>
          <w:szCs w:val="24"/>
        </w:rPr>
        <w:t>3/</w:t>
      </w:r>
      <w:r w:rsidR="004C3D60" w:rsidRPr="00A45846">
        <w:rPr>
          <w:rFonts w:ascii="Times New Roman" w:hAnsi="Times New Roman" w:cs="Times New Roman"/>
          <w:color w:val="000000" w:themeColor="text1"/>
          <w:sz w:val="18"/>
          <w:szCs w:val="24"/>
        </w:rPr>
        <w:t>1992</w:t>
      </w:r>
      <w:r w:rsidR="00E349F5" w:rsidRPr="00A45846">
        <w:rPr>
          <w:rFonts w:ascii="Times New Roman" w:hAnsi="Times New Roman" w:cs="Times New Roman"/>
          <w:color w:val="000000" w:themeColor="text1"/>
          <w:sz w:val="18"/>
          <w:szCs w:val="24"/>
        </w:rPr>
        <w:t xml:space="preserve"> | Honorably Discharged</w:t>
      </w:r>
    </w:p>
    <w:p w:rsidR="000D02D2" w:rsidRDefault="00E652BA" w:rsidP="000D02D2">
      <w:pPr>
        <w:tabs>
          <w:tab w:val="left" w:pos="990"/>
        </w:tabs>
        <w:spacing w:after="0"/>
        <w:rPr>
          <w:rFonts w:ascii="Times New Roman" w:hAnsi="Times New Roman" w:cs="Times New Roman"/>
          <w:color w:val="000000" w:themeColor="text1"/>
          <w:sz w:val="18"/>
          <w:szCs w:val="24"/>
        </w:rPr>
      </w:pPr>
      <w:r w:rsidRPr="004B3677">
        <w:rPr>
          <w:rFonts w:ascii="Times New Roman" w:hAnsi="Times New Roman" w:cs="Times New Roman"/>
          <w:color w:val="244061" w:themeColor="accent1" w:themeShade="80"/>
          <w:sz w:val="20"/>
        </w:rPr>
        <w:t>Education</w:t>
      </w:r>
      <w:r w:rsidR="000D02D2">
        <w:rPr>
          <w:rFonts w:ascii="Times New Roman" w:hAnsi="Times New Roman" w:cs="Times New Roman"/>
          <w:color w:val="244061" w:themeColor="accent1" w:themeShade="80"/>
          <w:sz w:val="20"/>
        </w:rPr>
        <w:t xml:space="preserve"> - </w:t>
      </w:r>
      <w:r w:rsidR="000D02D2">
        <w:rPr>
          <w:rFonts w:ascii="Times New Roman" w:hAnsi="Times New Roman" w:cs="Times New Roman"/>
          <w:color w:val="244061" w:themeColor="accent1" w:themeShade="80"/>
          <w:sz w:val="20"/>
        </w:rPr>
        <w:tab/>
      </w:r>
      <w:r w:rsidR="004C3D60" w:rsidRPr="004B3677">
        <w:rPr>
          <w:rFonts w:ascii="Times New Roman" w:hAnsi="Times New Roman" w:cs="Times New Roman"/>
          <w:color w:val="000000" w:themeColor="text1"/>
          <w:sz w:val="18"/>
          <w:szCs w:val="24"/>
          <w:u w:val="single"/>
        </w:rPr>
        <w:t>American Public University System</w:t>
      </w:r>
      <w:r w:rsidR="004C3D60" w:rsidRPr="004B3677">
        <w:rPr>
          <w:rFonts w:ascii="Times New Roman" w:hAnsi="Times New Roman" w:cs="Times New Roman"/>
          <w:b/>
          <w:color w:val="000000" w:themeColor="text1"/>
          <w:sz w:val="18"/>
          <w:szCs w:val="24"/>
        </w:rPr>
        <w:t xml:space="preserve">, </w:t>
      </w:r>
      <w:r w:rsidRPr="004B3677">
        <w:rPr>
          <w:rFonts w:ascii="Times New Roman" w:hAnsi="Times New Roman" w:cs="Times New Roman"/>
          <w:color w:val="000000" w:themeColor="text1"/>
          <w:sz w:val="18"/>
          <w:szCs w:val="24"/>
        </w:rPr>
        <w:t>Charleston, WV</w:t>
      </w:r>
      <w:r w:rsidR="004C3D60" w:rsidRPr="004B3677">
        <w:rPr>
          <w:rFonts w:ascii="Times New Roman" w:hAnsi="Times New Roman" w:cs="Times New Roman"/>
          <w:color w:val="000000" w:themeColor="text1"/>
          <w:sz w:val="18"/>
          <w:szCs w:val="24"/>
        </w:rPr>
        <w:t xml:space="preserve"> | </w:t>
      </w:r>
      <w:r w:rsidRPr="004B3677">
        <w:rPr>
          <w:rFonts w:ascii="Times New Roman" w:hAnsi="Times New Roman" w:cs="Times New Roman"/>
          <w:color w:val="000000" w:themeColor="text1"/>
          <w:sz w:val="18"/>
          <w:szCs w:val="24"/>
        </w:rPr>
        <w:t xml:space="preserve">B.S., Information Technology Management, </w:t>
      </w:r>
      <w:r w:rsidR="00670FFE">
        <w:rPr>
          <w:rFonts w:ascii="Times New Roman" w:hAnsi="Times New Roman" w:cs="Times New Roman"/>
          <w:color w:val="000000" w:themeColor="text1"/>
          <w:sz w:val="18"/>
          <w:szCs w:val="24"/>
        </w:rPr>
        <w:t xml:space="preserve">April </w:t>
      </w:r>
      <w:r w:rsidRPr="004B3677">
        <w:rPr>
          <w:rFonts w:ascii="Times New Roman" w:hAnsi="Times New Roman" w:cs="Times New Roman"/>
          <w:color w:val="000000" w:themeColor="text1"/>
          <w:sz w:val="18"/>
          <w:szCs w:val="24"/>
        </w:rPr>
        <w:t>2010</w:t>
      </w:r>
    </w:p>
    <w:p w:rsidR="000D02D2" w:rsidRDefault="000D02D2" w:rsidP="000D02D2">
      <w:pPr>
        <w:tabs>
          <w:tab w:val="left" w:pos="990"/>
        </w:tabs>
        <w:spacing w:after="0"/>
        <w:rPr>
          <w:rFonts w:ascii="Times New Roman" w:hAnsi="Times New Roman" w:cs="Times New Roman"/>
          <w:color w:val="000000" w:themeColor="text1"/>
          <w:sz w:val="18"/>
          <w:szCs w:val="24"/>
        </w:rPr>
      </w:pPr>
      <w:r>
        <w:rPr>
          <w:rFonts w:ascii="Times New Roman" w:hAnsi="Times New Roman" w:cs="Times New Roman"/>
          <w:color w:val="000000" w:themeColor="text1"/>
          <w:sz w:val="18"/>
          <w:szCs w:val="24"/>
        </w:rPr>
        <w:tab/>
      </w:r>
      <w:proofErr w:type="spellStart"/>
      <w:r w:rsidR="00E652BA" w:rsidRPr="004B3677">
        <w:rPr>
          <w:rFonts w:ascii="Times New Roman" w:hAnsi="Times New Roman" w:cs="Times New Roman"/>
          <w:color w:val="000000" w:themeColor="text1"/>
          <w:sz w:val="18"/>
          <w:szCs w:val="24"/>
          <w:u w:val="single"/>
        </w:rPr>
        <w:t>Darton</w:t>
      </w:r>
      <w:proofErr w:type="spellEnd"/>
      <w:r w:rsidR="00E652BA" w:rsidRPr="004B3677">
        <w:rPr>
          <w:rFonts w:ascii="Times New Roman" w:hAnsi="Times New Roman" w:cs="Times New Roman"/>
          <w:color w:val="000000" w:themeColor="text1"/>
          <w:sz w:val="18"/>
          <w:szCs w:val="24"/>
          <w:u w:val="single"/>
        </w:rPr>
        <w:t xml:space="preserve"> College</w:t>
      </w:r>
      <w:r w:rsidR="00E652BA" w:rsidRPr="004B3677">
        <w:rPr>
          <w:rFonts w:ascii="Times New Roman" w:hAnsi="Times New Roman" w:cs="Times New Roman"/>
          <w:color w:val="000000" w:themeColor="text1"/>
          <w:sz w:val="18"/>
          <w:szCs w:val="24"/>
        </w:rPr>
        <w:t>,</w:t>
      </w:r>
      <w:r w:rsidR="00E652BA" w:rsidRPr="004B3677">
        <w:rPr>
          <w:rFonts w:ascii="Times New Roman" w:hAnsi="Times New Roman" w:cs="Times New Roman"/>
          <w:b/>
          <w:color w:val="000000" w:themeColor="text1"/>
          <w:sz w:val="18"/>
          <w:szCs w:val="24"/>
        </w:rPr>
        <w:t xml:space="preserve"> </w:t>
      </w:r>
      <w:r w:rsidR="00E652BA" w:rsidRPr="004B3677">
        <w:rPr>
          <w:rFonts w:ascii="Times New Roman" w:hAnsi="Times New Roman" w:cs="Times New Roman"/>
          <w:color w:val="000000" w:themeColor="text1"/>
          <w:sz w:val="18"/>
          <w:szCs w:val="24"/>
        </w:rPr>
        <w:t xml:space="preserve">Albany, GA | A.A.S., Electronic Technology, </w:t>
      </w:r>
      <w:r w:rsidR="00670FFE">
        <w:rPr>
          <w:rFonts w:ascii="Times New Roman" w:hAnsi="Times New Roman" w:cs="Times New Roman"/>
          <w:color w:val="000000" w:themeColor="text1"/>
          <w:sz w:val="18"/>
          <w:szCs w:val="24"/>
        </w:rPr>
        <w:t xml:space="preserve">April </w:t>
      </w:r>
      <w:r w:rsidR="00E652BA" w:rsidRPr="004B3677">
        <w:rPr>
          <w:rFonts w:ascii="Times New Roman" w:hAnsi="Times New Roman" w:cs="Times New Roman"/>
          <w:color w:val="000000" w:themeColor="text1"/>
          <w:sz w:val="18"/>
          <w:szCs w:val="24"/>
        </w:rPr>
        <w:t>1993</w:t>
      </w:r>
    </w:p>
    <w:p w:rsidR="00E652BA" w:rsidRDefault="000D02D2" w:rsidP="000D02D2">
      <w:pPr>
        <w:tabs>
          <w:tab w:val="left" w:pos="990"/>
        </w:tabs>
        <w:spacing w:after="0"/>
        <w:rPr>
          <w:rFonts w:ascii="Times New Roman" w:hAnsi="Times New Roman" w:cs="Times New Roman"/>
          <w:color w:val="000000" w:themeColor="text1"/>
          <w:szCs w:val="24"/>
        </w:rPr>
      </w:pPr>
      <w:r>
        <w:rPr>
          <w:rFonts w:ascii="Times New Roman" w:hAnsi="Times New Roman" w:cs="Times New Roman"/>
          <w:color w:val="000000" w:themeColor="text1"/>
          <w:sz w:val="18"/>
          <w:szCs w:val="24"/>
        </w:rPr>
        <w:tab/>
      </w:r>
      <w:r w:rsidR="00E652BA" w:rsidRPr="004B3677">
        <w:rPr>
          <w:rFonts w:ascii="Times New Roman" w:hAnsi="Times New Roman" w:cs="Times New Roman"/>
          <w:color w:val="000000" w:themeColor="text1"/>
          <w:sz w:val="18"/>
          <w:szCs w:val="24"/>
          <w:u w:val="single"/>
        </w:rPr>
        <w:t>Albany Technical College</w:t>
      </w:r>
      <w:r w:rsidR="00E652BA" w:rsidRPr="004B3677">
        <w:rPr>
          <w:rFonts w:ascii="Times New Roman" w:hAnsi="Times New Roman" w:cs="Times New Roman"/>
          <w:color w:val="000000" w:themeColor="text1"/>
          <w:sz w:val="18"/>
          <w:szCs w:val="24"/>
        </w:rPr>
        <w:t>,</w:t>
      </w:r>
      <w:r w:rsidR="00E652BA" w:rsidRPr="004B3677">
        <w:rPr>
          <w:rFonts w:ascii="Times New Roman" w:hAnsi="Times New Roman" w:cs="Times New Roman"/>
          <w:b/>
          <w:color w:val="000000" w:themeColor="text1"/>
          <w:sz w:val="18"/>
          <w:szCs w:val="24"/>
        </w:rPr>
        <w:t xml:space="preserve"> </w:t>
      </w:r>
      <w:r w:rsidR="00E652BA" w:rsidRPr="004B3677">
        <w:rPr>
          <w:rFonts w:ascii="Times New Roman" w:hAnsi="Times New Roman" w:cs="Times New Roman"/>
          <w:color w:val="000000" w:themeColor="text1"/>
          <w:sz w:val="18"/>
          <w:szCs w:val="24"/>
        </w:rPr>
        <w:t xml:space="preserve">Albany, GA | Electronic Technology Diploma, </w:t>
      </w:r>
      <w:r w:rsidR="00670FFE">
        <w:rPr>
          <w:rFonts w:ascii="Times New Roman" w:hAnsi="Times New Roman" w:cs="Times New Roman"/>
          <w:color w:val="000000" w:themeColor="text1"/>
          <w:sz w:val="18"/>
          <w:szCs w:val="24"/>
        </w:rPr>
        <w:t xml:space="preserve">April </w:t>
      </w:r>
      <w:r w:rsidR="00E652BA" w:rsidRPr="004B3677">
        <w:rPr>
          <w:rFonts w:ascii="Times New Roman" w:hAnsi="Times New Roman" w:cs="Times New Roman"/>
          <w:color w:val="000000" w:themeColor="text1"/>
          <w:sz w:val="18"/>
          <w:szCs w:val="24"/>
        </w:rPr>
        <w:t>1992</w:t>
      </w:r>
    </w:p>
    <w:p w:rsidR="00E652BA" w:rsidRPr="000D02D2" w:rsidRDefault="000D02D2" w:rsidP="004B3677">
      <w:pPr>
        <w:spacing w:after="0"/>
        <w:rPr>
          <w:rFonts w:ascii="Times New Roman" w:hAnsi="Times New Roman" w:cs="Times New Roman"/>
          <w:color w:val="244061" w:themeColor="accent1" w:themeShade="80"/>
          <w:sz w:val="20"/>
        </w:rPr>
      </w:pPr>
      <w:r>
        <w:rPr>
          <w:rFonts w:ascii="Times New Roman" w:hAnsi="Times New Roman" w:cs="Times New Roman"/>
          <w:color w:val="244061" w:themeColor="accent1" w:themeShade="80"/>
          <w:sz w:val="20"/>
        </w:rPr>
        <w:t>Professional Developm</w:t>
      </w:r>
      <w:r w:rsidR="00A062CB" w:rsidRPr="000D02D2">
        <w:rPr>
          <w:rFonts w:ascii="Times New Roman" w:hAnsi="Times New Roman" w:cs="Times New Roman"/>
          <w:color w:val="244061" w:themeColor="accent1" w:themeShade="80"/>
          <w:sz w:val="20"/>
        </w:rPr>
        <w:t>ent</w:t>
      </w:r>
    </w:p>
    <w:p w:rsidR="00E652BA" w:rsidRPr="004B3677" w:rsidRDefault="00E652BA" w:rsidP="00A062CB">
      <w:pPr>
        <w:spacing w:after="0"/>
        <w:ind w:left="90" w:firstLine="270"/>
        <w:rPr>
          <w:rFonts w:ascii="Times New Roman" w:hAnsi="Times New Roman" w:cs="Times New Roman"/>
          <w:color w:val="000000" w:themeColor="text1"/>
          <w:sz w:val="18"/>
          <w:szCs w:val="20"/>
        </w:rPr>
      </w:pPr>
      <w:r w:rsidRPr="004B3677">
        <w:rPr>
          <w:rFonts w:ascii="Times New Roman" w:hAnsi="Times New Roman" w:cs="Times New Roman"/>
          <w:color w:val="000000" w:themeColor="text1"/>
          <w:sz w:val="18"/>
          <w:szCs w:val="20"/>
          <w:u w:val="single"/>
        </w:rPr>
        <w:t>Defense Acquisition University</w:t>
      </w:r>
      <w:r w:rsidR="00A062CB" w:rsidRPr="004B3677">
        <w:rPr>
          <w:rFonts w:ascii="Times New Roman" w:hAnsi="Times New Roman" w:cs="Times New Roman"/>
          <w:color w:val="000000" w:themeColor="text1"/>
          <w:sz w:val="18"/>
          <w:szCs w:val="20"/>
          <w:u w:val="single"/>
        </w:rPr>
        <w:t xml:space="preserve"> (DAU)</w:t>
      </w:r>
      <w:r w:rsidRPr="004B3677">
        <w:rPr>
          <w:rFonts w:ascii="Times New Roman" w:hAnsi="Times New Roman" w:cs="Times New Roman"/>
          <w:color w:val="000000" w:themeColor="text1"/>
          <w:sz w:val="18"/>
          <w:szCs w:val="20"/>
        </w:rPr>
        <w:t xml:space="preserve"> | ACQ101 | SYS101</w:t>
      </w:r>
      <w:r w:rsidR="00A062CB" w:rsidRPr="004B3677">
        <w:rPr>
          <w:rFonts w:ascii="Times New Roman" w:hAnsi="Times New Roman" w:cs="Times New Roman"/>
          <w:color w:val="000000" w:themeColor="text1"/>
          <w:sz w:val="18"/>
          <w:szCs w:val="20"/>
        </w:rPr>
        <w:t xml:space="preserve"> </w:t>
      </w:r>
      <w:r w:rsidRPr="004B3677">
        <w:rPr>
          <w:rFonts w:ascii="Times New Roman" w:hAnsi="Times New Roman" w:cs="Times New Roman"/>
          <w:color w:val="000000" w:themeColor="text1"/>
          <w:sz w:val="18"/>
          <w:szCs w:val="20"/>
        </w:rPr>
        <w:t>| CLB007</w:t>
      </w:r>
      <w:r w:rsidR="00A062CB" w:rsidRPr="004B3677">
        <w:rPr>
          <w:rFonts w:ascii="Times New Roman" w:hAnsi="Times New Roman" w:cs="Times New Roman"/>
          <w:color w:val="000000" w:themeColor="text1"/>
          <w:sz w:val="18"/>
          <w:szCs w:val="20"/>
        </w:rPr>
        <w:t xml:space="preserve"> </w:t>
      </w:r>
      <w:r w:rsidRPr="004B3677">
        <w:rPr>
          <w:rFonts w:ascii="Times New Roman" w:hAnsi="Times New Roman" w:cs="Times New Roman"/>
          <w:color w:val="000000" w:themeColor="text1"/>
          <w:sz w:val="18"/>
          <w:szCs w:val="20"/>
        </w:rPr>
        <w:t>| CLB</w:t>
      </w:r>
      <w:r w:rsidR="00A062CB" w:rsidRPr="004B3677">
        <w:rPr>
          <w:rFonts w:ascii="Times New Roman" w:hAnsi="Times New Roman" w:cs="Times New Roman"/>
          <w:color w:val="000000" w:themeColor="text1"/>
          <w:sz w:val="18"/>
          <w:szCs w:val="20"/>
        </w:rPr>
        <w:t>016 | ACQ201A</w:t>
      </w:r>
      <w:r w:rsidR="004579AC" w:rsidRPr="004B3677">
        <w:rPr>
          <w:rFonts w:ascii="Times New Roman" w:hAnsi="Times New Roman" w:cs="Times New Roman"/>
          <w:color w:val="000000" w:themeColor="text1"/>
          <w:sz w:val="18"/>
          <w:szCs w:val="20"/>
        </w:rPr>
        <w:t xml:space="preserve"> | IRM101</w:t>
      </w:r>
      <w:r w:rsidR="00670FFE">
        <w:rPr>
          <w:rFonts w:ascii="Times New Roman" w:hAnsi="Times New Roman" w:cs="Times New Roman"/>
          <w:color w:val="000000" w:themeColor="text1"/>
          <w:sz w:val="18"/>
          <w:szCs w:val="20"/>
        </w:rPr>
        <w:t xml:space="preserve"> | 9/2009 – 9/2013</w:t>
      </w:r>
      <w:r w:rsidR="004579AC" w:rsidRPr="004B3677">
        <w:rPr>
          <w:rFonts w:ascii="Times New Roman" w:hAnsi="Times New Roman" w:cs="Times New Roman"/>
          <w:color w:val="000000" w:themeColor="text1"/>
          <w:sz w:val="18"/>
          <w:szCs w:val="20"/>
        </w:rPr>
        <w:t xml:space="preserve"> </w:t>
      </w:r>
    </w:p>
    <w:p w:rsidR="00E652BA" w:rsidRPr="004B3677" w:rsidRDefault="00A062CB" w:rsidP="00A062CB">
      <w:pPr>
        <w:spacing w:after="0"/>
        <w:ind w:left="90" w:firstLine="270"/>
        <w:rPr>
          <w:rFonts w:ascii="Times New Roman" w:hAnsi="Times New Roman" w:cs="Times New Roman"/>
          <w:color w:val="000000" w:themeColor="text1"/>
          <w:sz w:val="18"/>
          <w:szCs w:val="20"/>
        </w:rPr>
      </w:pPr>
      <w:r w:rsidRPr="004B3677">
        <w:rPr>
          <w:rFonts w:ascii="Times New Roman" w:hAnsi="Times New Roman" w:cs="Times New Roman"/>
          <w:color w:val="000000" w:themeColor="text1"/>
          <w:sz w:val="18"/>
          <w:szCs w:val="20"/>
          <w:u w:val="single"/>
        </w:rPr>
        <w:t>Armed Forces Communications &amp;Electronic Association (AFCEA)</w:t>
      </w:r>
      <w:r w:rsidRPr="004B3677">
        <w:rPr>
          <w:rFonts w:ascii="Times New Roman" w:hAnsi="Times New Roman" w:cs="Times New Roman"/>
          <w:color w:val="000000" w:themeColor="text1"/>
          <w:sz w:val="18"/>
          <w:szCs w:val="20"/>
        </w:rPr>
        <w:t xml:space="preserve"> | </w:t>
      </w:r>
      <w:proofErr w:type="gramStart"/>
      <w:r w:rsidRPr="004B3677">
        <w:rPr>
          <w:rFonts w:ascii="Times New Roman" w:hAnsi="Times New Roman" w:cs="Times New Roman"/>
          <w:color w:val="000000" w:themeColor="text1"/>
          <w:sz w:val="18"/>
          <w:szCs w:val="20"/>
        </w:rPr>
        <w:t>DoD</w:t>
      </w:r>
      <w:proofErr w:type="gramEnd"/>
      <w:r w:rsidRPr="004B3677">
        <w:rPr>
          <w:rFonts w:ascii="Times New Roman" w:hAnsi="Times New Roman" w:cs="Times New Roman"/>
          <w:color w:val="000000" w:themeColor="text1"/>
          <w:sz w:val="18"/>
          <w:szCs w:val="20"/>
        </w:rPr>
        <w:t xml:space="preserve"> Architecture Framework 2.0 Implementation</w:t>
      </w:r>
      <w:r w:rsidR="00670FFE">
        <w:rPr>
          <w:rFonts w:ascii="Times New Roman" w:hAnsi="Times New Roman" w:cs="Times New Roman"/>
          <w:color w:val="000000" w:themeColor="text1"/>
          <w:sz w:val="18"/>
          <w:szCs w:val="20"/>
        </w:rPr>
        <w:t xml:space="preserve"> 10/2010</w:t>
      </w:r>
    </w:p>
    <w:p w:rsidR="00A062CB" w:rsidRPr="004B3677" w:rsidRDefault="00A062CB" w:rsidP="00A062CB">
      <w:pPr>
        <w:spacing w:after="0"/>
        <w:ind w:left="90" w:firstLine="270"/>
        <w:rPr>
          <w:rFonts w:ascii="Times New Roman" w:hAnsi="Times New Roman" w:cs="Times New Roman"/>
          <w:color w:val="000000" w:themeColor="text1"/>
          <w:sz w:val="18"/>
          <w:szCs w:val="20"/>
        </w:rPr>
      </w:pPr>
      <w:r w:rsidRPr="004B3677">
        <w:rPr>
          <w:rFonts w:ascii="Times New Roman" w:hAnsi="Times New Roman" w:cs="Times New Roman"/>
          <w:color w:val="000000" w:themeColor="text1"/>
          <w:sz w:val="18"/>
          <w:szCs w:val="20"/>
          <w:u w:val="single"/>
        </w:rPr>
        <w:t>BAE University)</w:t>
      </w:r>
      <w:r w:rsidRPr="004B3677">
        <w:rPr>
          <w:rFonts w:ascii="Times New Roman" w:hAnsi="Times New Roman" w:cs="Times New Roman"/>
          <w:color w:val="000000" w:themeColor="text1"/>
          <w:sz w:val="18"/>
          <w:szCs w:val="20"/>
        </w:rPr>
        <w:t xml:space="preserve"> | Program/Project Management Leadership Course</w:t>
      </w:r>
      <w:r w:rsidR="00670FFE">
        <w:rPr>
          <w:rFonts w:ascii="Times New Roman" w:hAnsi="Times New Roman" w:cs="Times New Roman"/>
          <w:color w:val="000000" w:themeColor="text1"/>
          <w:sz w:val="18"/>
          <w:szCs w:val="20"/>
        </w:rPr>
        <w:t xml:space="preserve"> 10/2008</w:t>
      </w:r>
    </w:p>
    <w:p w:rsidR="00AE3B74" w:rsidRPr="00F21824" w:rsidRDefault="00BB4166" w:rsidP="00670FFE">
      <w:pPr>
        <w:spacing w:after="0"/>
        <w:rPr>
          <w:rFonts w:ascii="Times New Roman" w:hAnsi="Times New Roman" w:cs="Times New Roman"/>
          <w:color w:val="000000" w:themeColor="text1"/>
          <w:sz w:val="24"/>
        </w:rPr>
        <w:sectPr w:rsidR="00AE3B74" w:rsidRPr="00F21824" w:rsidSect="00C44830">
          <w:type w:val="continuous"/>
          <w:pgSz w:w="12240" w:h="15840"/>
          <w:pgMar w:top="720" w:right="1080" w:bottom="1080" w:left="1080" w:header="720" w:footer="720" w:gutter="0"/>
          <w:cols w:space="45"/>
          <w:docGrid w:linePitch="360"/>
        </w:sectPr>
      </w:pPr>
      <w:r w:rsidRPr="000D02D2">
        <w:rPr>
          <w:rFonts w:ascii="Times New Roman" w:hAnsi="Times New Roman" w:cs="Times New Roman"/>
          <w:color w:val="244061" w:themeColor="accent1" w:themeShade="80"/>
          <w:sz w:val="20"/>
        </w:rPr>
        <w:t>Clearance</w:t>
      </w:r>
      <w:r w:rsidR="000D02D2" w:rsidRPr="000D02D2">
        <w:rPr>
          <w:rFonts w:ascii="Times New Roman" w:hAnsi="Times New Roman" w:cs="Times New Roman"/>
          <w:color w:val="244061" w:themeColor="accent1" w:themeShade="80"/>
          <w:sz w:val="20"/>
        </w:rPr>
        <w:t xml:space="preserve"> -</w:t>
      </w:r>
      <w:r w:rsidR="000D02D2">
        <w:rPr>
          <w:rFonts w:ascii="Times New Roman" w:hAnsi="Times New Roman" w:cs="Times New Roman"/>
          <w:color w:val="808080"/>
          <w:sz w:val="24"/>
        </w:rPr>
        <w:t xml:space="preserve"> </w:t>
      </w:r>
      <w:r w:rsidR="00A062CB">
        <w:rPr>
          <w:rFonts w:ascii="Times New Roman" w:hAnsi="Times New Roman" w:cs="Times New Roman"/>
          <w:color w:val="000000" w:themeColor="text1"/>
          <w:sz w:val="20"/>
          <w:szCs w:val="20"/>
          <w:u w:val="single"/>
        </w:rPr>
        <w:t>Secret</w:t>
      </w:r>
      <w:r w:rsidR="00A062CB" w:rsidRPr="00E652BA">
        <w:rPr>
          <w:rFonts w:ascii="Times New Roman" w:hAnsi="Times New Roman" w:cs="Times New Roman"/>
          <w:color w:val="000000" w:themeColor="text1"/>
          <w:sz w:val="20"/>
          <w:szCs w:val="20"/>
        </w:rPr>
        <w:t xml:space="preserve"> | </w:t>
      </w:r>
      <w:r w:rsidR="002F130C">
        <w:rPr>
          <w:rFonts w:ascii="Times New Roman" w:hAnsi="Times New Roman" w:cs="Times New Roman"/>
          <w:color w:val="000000" w:themeColor="text1"/>
          <w:sz w:val="20"/>
          <w:szCs w:val="20"/>
        </w:rPr>
        <w:t>Active</w:t>
      </w:r>
      <w:r w:rsidR="00670FFE">
        <w:rPr>
          <w:rFonts w:ascii="Times New Roman" w:hAnsi="Times New Roman" w:cs="Times New Roman"/>
          <w:color w:val="000000" w:themeColor="text1"/>
          <w:sz w:val="20"/>
          <w:szCs w:val="20"/>
        </w:rPr>
        <w:t xml:space="preserve"> | Current As of 9/2014</w:t>
      </w:r>
      <w:bookmarkStart w:id="0" w:name="_GoBack"/>
      <w:bookmarkEnd w:id="0"/>
    </w:p>
    <w:p w:rsidR="00C44830" w:rsidRPr="00C44830" w:rsidRDefault="00C44830" w:rsidP="002F130C">
      <w:pPr>
        <w:spacing w:after="120"/>
        <w:rPr>
          <w:rFonts w:ascii="Times New Roman" w:hAnsi="Times New Roman" w:cs="Times New Roman"/>
          <w:color w:val="000000" w:themeColor="text1"/>
          <w:sz w:val="20"/>
          <w:szCs w:val="20"/>
        </w:rPr>
      </w:pPr>
    </w:p>
    <w:sectPr w:rsidR="00C44830" w:rsidRPr="00C44830" w:rsidSect="00C44830">
      <w:type w:val="nextColumn"/>
      <w:pgSz w:w="12240" w:h="15840"/>
      <w:pgMar w:top="720" w:right="1080" w:bottom="1080" w:left="1080" w:header="720" w:footer="720" w:gutter="0"/>
      <w:cols w:space="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73A" w:rsidRDefault="000E773A" w:rsidP="00B0767E">
      <w:pPr>
        <w:spacing w:after="0" w:line="240" w:lineRule="auto"/>
      </w:pPr>
      <w:r>
        <w:separator/>
      </w:r>
    </w:p>
  </w:endnote>
  <w:endnote w:type="continuationSeparator" w:id="0">
    <w:p w:rsidR="000E773A" w:rsidRDefault="000E773A" w:rsidP="00B07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B74" w:rsidRDefault="00AE3B74">
    <w:pPr>
      <w:pStyle w:val="Footer"/>
      <w:pBdr>
        <w:bottom w:val="single" w:sz="6" w:space="1" w:color="auto"/>
      </w:pBdr>
    </w:pPr>
  </w:p>
  <w:p w:rsidR="00AE3B74" w:rsidRDefault="00AE3B74" w:rsidP="00B0767E">
    <w:pPr>
      <w:pStyle w:val="Footer"/>
      <w:jc w:val="right"/>
    </w:pPr>
    <w:r>
      <w:t xml:space="preserve">Page </w:t>
    </w:r>
    <w:r>
      <w:fldChar w:fldCharType="begin"/>
    </w:r>
    <w:r>
      <w:instrText xml:space="preserve"> PAGE   \* MERGEFORMAT </w:instrText>
    </w:r>
    <w:r>
      <w:fldChar w:fldCharType="separate"/>
    </w:r>
    <w:r w:rsidR="00670FFE">
      <w:rPr>
        <w:noProof/>
      </w:rPr>
      <w:t>3</w:t>
    </w:r>
    <w:r>
      <w:rPr>
        <w:noProof/>
      </w:rPr>
      <w:fldChar w:fldCharType="end"/>
    </w:r>
    <w:r w:rsidRPr="000F17D7">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Grady G. Johnson – Résumé</w:t>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73A" w:rsidRDefault="000E773A" w:rsidP="00B0767E">
      <w:pPr>
        <w:spacing w:after="0" w:line="240" w:lineRule="auto"/>
      </w:pPr>
      <w:r>
        <w:separator/>
      </w:r>
    </w:p>
  </w:footnote>
  <w:footnote w:type="continuationSeparator" w:id="0">
    <w:p w:rsidR="000E773A" w:rsidRDefault="000E773A" w:rsidP="00B07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B74" w:rsidRPr="005202BB" w:rsidRDefault="00AE3B74" w:rsidP="00BB4166">
    <w:pPr>
      <w:autoSpaceDE w:val="0"/>
      <w:autoSpaceDN w:val="0"/>
      <w:adjustRightInd w:val="0"/>
      <w:spacing w:after="0" w:line="240" w:lineRule="auto"/>
      <w:jc w:val="center"/>
      <w:rPr>
        <w:rFonts w:ascii="Copperplate Gothic Bold" w:hAnsi="Copperplate Gothic Bold" w:cs="Times New Roman"/>
        <w:b/>
        <w:bCs/>
        <w:color w:val="000000"/>
        <w:sz w:val="26"/>
        <w:szCs w:val="26"/>
      </w:rPr>
    </w:pPr>
    <w:r w:rsidRPr="005202BB">
      <w:rPr>
        <w:rFonts w:ascii="Copperplate Gothic Bold" w:hAnsi="Copperplate Gothic Bold" w:cs="Times New Roman"/>
        <w:b/>
        <w:bCs/>
        <w:color w:val="000000"/>
        <w:sz w:val="32"/>
        <w:szCs w:val="26"/>
      </w:rPr>
      <w:t>Grady G. Johnson</w:t>
    </w:r>
  </w:p>
  <w:p w:rsidR="00AE3B74" w:rsidRDefault="00AE3B74" w:rsidP="00BB4166">
    <w:pPr>
      <w:autoSpaceDE w:val="0"/>
      <w:autoSpaceDN w:val="0"/>
      <w:adjustRightInd w:val="0"/>
      <w:spacing w:after="0" w:line="240" w:lineRule="auto"/>
      <w:jc w:val="center"/>
      <w:rPr>
        <w:rFonts w:ascii="Times New Roman" w:hAnsi="Times New Roman" w:cs="Times New Roman"/>
        <w:b/>
        <w:bCs/>
        <w:color w:val="000000"/>
        <w:sz w:val="21"/>
        <w:szCs w:val="21"/>
      </w:rPr>
    </w:pPr>
  </w:p>
  <w:p w:rsidR="00AE3B74" w:rsidRPr="00425E68" w:rsidRDefault="00AE3B74" w:rsidP="00BB4166">
    <w:pPr>
      <w:pBdr>
        <w:bottom w:val="single" w:sz="6" w:space="1" w:color="auto"/>
      </w:pBdr>
      <w:spacing w:after="0"/>
      <w:jc w:val="center"/>
      <w:rPr>
        <w:rFonts w:ascii="Times New Roman" w:hAnsi="Times New Roman" w:cs="Times New Roman"/>
        <w:color w:val="808080"/>
        <w:sz w:val="24"/>
        <w:szCs w:val="20"/>
      </w:rPr>
    </w:pPr>
    <w:r w:rsidRPr="00425E68">
      <w:rPr>
        <w:rFonts w:ascii="Times New Roman" w:hAnsi="Times New Roman" w:cs="Times New Roman"/>
        <w:color w:val="808080"/>
        <w:sz w:val="24"/>
        <w:szCs w:val="20"/>
      </w:rPr>
      <w:t xml:space="preserve">9008 Acadia Park Drive | Bristow VA, 20136 | 703-819-4142 | </w:t>
    </w:r>
    <w:hyperlink r:id="rId1" w:history="1">
      <w:r w:rsidRPr="00425E68">
        <w:rPr>
          <w:rStyle w:val="Hyperlink"/>
          <w:rFonts w:ascii="Times New Roman" w:hAnsi="Times New Roman" w:cs="Times New Roman"/>
          <w:sz w:val="24"/>
          <w:szCs w:val="20"/>
        </w:rPr>
        <w:t>grady.johnson@comcast.net</w:t>
      </w:r>
    </w:hyperlink>
  </w:p>
  <w:p w:rsidR="00AE3B74" w:rsidRDefault="00AE3B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5pt;height:10.85pt" o:bullet="t">
        <v:imagedata r:id="rId1" o:title="mso51DD"/>
      </v:shape>
    </w:pict>
  </w:numPicBullet>
  <w:abstractNum w:abstractNumId="0" w15:restartNumberingAfterBreak="0">
    <w:nsid w:val="1ABE2321"/>
    <w:multiLevelType w:val="hybridMultilevel"/>
    <w:tmpl w:val="B33C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E2E76"/>
    <w:multiLevelType w:val="hybridMultilevel"/>
    <w:tmpl w:val="3BBAC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6B0ACD"/>
    <w:multiLevelType w:val="hybridMultilevel"/>
    <w:tmpl w:val="1F2659E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6D540549"/>
    <w:multiLevelType w:val="hybridMultilevel"/>
    <w:tmpl w:val="60EA4A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87577"/>
    <w:multiLevelType w:val="hybridMultilevel"/>
    <w:tmpl w:val="4F5A8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336"/>
    <w:rsid w:val="000214AE"/>
    <w:rsid w:val="00031B7F"/>
    <w:rsid w:val="00044376"/>
    <w:rsid w:val="00067E9A"/>
    <w:rsid w:val="0007033F"/>
    <w:rsid w:val="000A6800"/>
    <w:rsid w:val="000B0F0E"/>
    <w:rsid w:val="000D02D2"/>
    <w:rsid w:val="000E606D"/>
    <w:rsid w:val="000E773A"/>
    <w:rsid w:val="000F17D7"/>
    <w:rsid w:val="00137022"/>
    <w:rsid w:val="00162DEC"/>
    <w:rsid w:val="00165036"/>
    <w:rsid w:val="00193728"/>
    <w:rsid w:val="00236D60"/>
    <w:rsid w:val="002A558D"/>
    <w:rsid w:val="002F130C"/>
    <w:rsid w:val="00324096"/>
    <w:rsid w:val="00417BCC"/>
    <w:rsid w:val="00425E68"/>
    <w:rsid w:val="004579AC"/>
    <w:rsid w:val="00474522"/>
    <w:rsid w:val="004B3677"/>
    <w:rsid w:val="004C3D60"/>
    <w:rsid w:val="005030A1"/>
    <w:rsid w:val="005202BB"/>
    <w:rsid w:val="00532C39"/>
    <w:rsid w:val="005676A2"/>
    <w:rsid w:val="00590B62"/>
    <w:rsid w:val="005A334B"/>
    <w:rsid w:val="0063324D"/>
    <w:rsid w:val="00670FFE"/>
    <w:rsid w:val="00672B0B"/>
    <w:rsid w:val="006F27A5"/>
    <w:rsid w:val="00823090"/>
    <w:rsid w:val="00887EB5"/>
    <w:rsid w:val="008B4E5F"/>
    <w:rsid w:val="008E178B"/>
    <w:rsid w:val="00922033"/>
    <w:rsid w:val="00962336"/>
    <w:rsid w:val="009C6365"/>
    <w:rsid w:val="009E5919"/>
    <w:rsid w:val="00A062CB"/>
    <w:rsid w:val="00A23BC9"/>
    <w:rsid w:val="00A45846"/>
    <w:rsid w:val="00A77E86"/>
    <w:rsid w:val="00AD3455"/>
    <w:rsid w:val="00AE3B74"/>
    <w:rsid w:val="00B0767E"/>
    <w:rsid w:val="00B25641"/>
    <w:rsid w:val="00B60612"/>
    <w:rsid w:val="00BB4166"/>
    <w:rsid w:val="00BD6D25"/>
    <w:rsid w:val="00BE5B2A"/>
    <w:rsid w:val="00C4365D"/>
    <w:rsid w:val="00C44830"/>
    <w:rsid w:val="00D740F9"/>
    <w:rsid w:val="00DE4C04"/>
    <w:rsid w:val="00DF6A6A"/>
    <w:rsid w:val="00E1704B"/>
    <w:rsid w:val="00E349F5"/>
    <w:rsid w:val="00E652BA"/>
    <w:rsid w:val="00E668C9"/>
    <w:rsid w:val="00E67A0C"/>
    <w:rsid w:val="00EA2112"/>
    <w:rsid w:val="00EC44F9"/>
    <w:rsid w:val="00EE7224"/>
    <w:rsid w:val="00F21824"/>
    <w:rsid w:val="00F53EDF"/>
    <w:rsid w:val="00F631EF"/>
    <w:rsid w:val="00F651C7"/>
    <w:rsid w:val="00F87374"/>
    <w:rsid w:val="00FB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014C9AD-2DB5-4193-B9F2-F8C9A578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336"/>
    <w:rPr>
      <w:color w:val="0000FF" w:themeColor="hyperlink"/>
      <w:u w:val="single"/>
    </w:rPr>
  </w:style>
  <w:style w:type="paragraph" w:styleId="ListParagraph">
    <w:name w:val="List Paragraph"/>
    <w:basedOn w:val="Normal"/>
    <w:uiPriority w:val="34"/>
    <w:qFormat/>
    <w:rsid w:val="00590B62"/>
    <w:pPr>
      <w:ind w:left="720"/>
      <w:contextualSpacing/>
    </w:pPr>
  </w:style>
  <w:style w:type="paragraph" w:styleId="Header">
    <w:name w:val="header"/>
    <w:basedOn w:val="Normal"/>
    <w:link w:val="HeaderChar"/>
    <w:uiPriority w:val="99"/>
    <w:unhideWhenUsed/>
    <w:rsid w:val="00B07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67E"/>
  </w:style>
  <w:style w:type="paragraph" w:styleId="Footer">
    <w:name w:val="footer"/>
    <w:basedOn w:val="Normal"/>
    <w:link w:val="FooterChar"/>
    <w:uiPriority w:val="99"/>
    <w:unhideWhenUsed/>
    <w:rsid w:val="00B07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67E"/>
  </w:style>
  <w:style w:type="paragraph" w:styleId="BalloonText">
    <w:name w:val="Balloon Text"/>
    <w:basedOn w:val="Normal"/>
    <w:link w:val="BalloonTextChar"/>
    <w:uiPriority w:val="99"/>
    <w:semiHidden/>
    <w:unhideWhenUsed/>
    <w:rsid w:val="009E59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9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007347">
      <w:bodyDiv w:val="1"/>
      <w:marLeft w:val="0"/>
      <w:marRight w:val="0"/>
      <w:marTop w:val="0"/>
      <w:marBottom w:val="0"/>
      <w:divBdr>
        <w:top w:val="none" w:sz="0" w:space="0" w:color="auto"/>
        <w:left w:val="none" w:sz="0" w:space="0" w:color="auto"/>
        <w:bottom w:val="none" w:sz="0" w:space="0" w:color="auto"/>
        <w:right w:val="none" w:sz="0" w:space="0" w:color="auto"/>
      </w:divBdr>
      <w:divsChild>
        <w:div w:id="1046174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grady.johnson@comcast.n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016F1-5A70-4463-8524-6A6302A80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QinetiQ North America</Company>
  <LinksUpToDate>false</LinksUpToDate>
  <CharactersWithSpaces>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Grady G. Johnson</dc:creator>
  <cp:lastModifiedBy>Grady Johnson</cp:lastModifiedBy>
  <cp:revision>11</cp:revision>
  <cp:lastPrinted>2014-10-03T15:37:00Z</cp:lastPrinted>
  <dcterms:created xsi:type="dcterms:W3CDTF">2014-08-18T19:00:00Z</dcterms:created>
  <dcterms:modified xsi:type="dcterms:W3CDTF">2016-01-27T13:54:00Z</dcterms:modified>
</cp:coreProperties>
</file>