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C4D4B" w14:textId="608954A5" w:rsidR="00AD2420" w:rsidRDefault="00AD2420">
      <w:r>
        <w:t>11111</w:t>
      </w:r>
    </w:p>
    <w:sectPr w:rsidR="00AD2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20"/>
    <w:rsid w:val="00AD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A7447"/>
  <w15:chartTrackingRefBased/>
  <w15:docId w15:val="{25BF9CC7-DDF2-1A44-9033-7FB3BABE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Yang(Cyan)(姜洋)</dc:creator>
  <cp:keywords/>
  <dc:description/>
  <cp:lastModifiedBy>Jiang Yang(Cyan)(姜洋)</cp:lastModifiedBy>
  <cp:revision>1</cp:revision>
  <dcterms:created xsi:type="dcterms:W3CDTF">2020-09-16T05:58:00Z</dcterms:created>
  <dcterms:modified xsi:type="dcterms:W3CDTF">2020-09-16T05:58:00Z</dcterms:modified>
</cp:coreProperties>
</file>