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 The volume, month and year identify this document only; the edition itself carries none of them on any screen.</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 on a mithai box (set as label, amount, then "on a mithai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 pick 5 (two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places it turns 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Watch for it 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Compare the three mithai boxes on the cards, then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Anchoring Bias?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Decoy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Bandwagon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“Most Picked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“Most Picked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“Most Picked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“Most Picked” box.</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the fear of missing out,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Framing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 counts up as the mithai land)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Subhead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the challenge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Subhead</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left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ICICI Bank logo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(the lockup, set as on the title screen)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&amp; mindful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open mithai box from the title screen, lid set beside it</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the challenge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Instead of the usual greeting, here’s one you can play - pick a mithai box and see what it says about you!</w:t>
            </w:r>
            <w:r>
              <w:rPr>
                <w:color w:val="222222"/>
                <w:sz w:val="19"/>
                <w:szCs w:val="19"/>
              </w:rPr>
              <w:br/>
              <w:t xml:space="preserve"/>
            </w:r>
            <w:r>
              <w:rPr>
                <w:color w:val="222222"/>
                <w:sz w:val="19"/>
                <w:szCs w:val="19"/>
              </w:rPr>
              <w:br/>
              <w:t xml:space="preserve">Take the Sweet Pick Challenge: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Rating (what the Feedback button opens)</w:t>
      </w:r>
    </w:p>
    <w:p>
      <w:pPr>
        <w:spacing w:after="120"/>
      </w:pPr>
      <w:r>
        <w:rPr>
          <w:i/>
          <w:iCs/>
          <w:color w:val="222222"/>
          <w:sz w:val="20"/>
          <w:szCs w:val="20"/>
        </w:rPr>
        <w:t xml:space="preserve">The Feedback button on the last page opens a small rating card over the page. The edition’s disclaimer closes the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How was your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star to rate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Stars (accessible names)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 star · 2 stars · 3 stars · 4 stars · 5 stars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After a star is tapped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Thank you!</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Tell us more → 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Done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last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rating / 1 star … 5 stars / Close (the rating card)</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2026-09-25T06:43:05.883Z</dcterms:created>
  <dcterms:modified xsi:type="dcterms:W3CDTF">2026-09-25T06:43:05.883Z</dcterms:modified>
</cp:coreProperties>
</file>

<file path=docProps/custom.xml><?xml version="1.0" encoding="utf-8"?>
<Properties xmlns="http://schemas.openxmlformats.org/officeDocument/2006/custom-properties" xmlns:vt="http://schemas.openxmlformats.org/officeDocument/2006/docPropsVTypes"/>
</file>