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ilvl w:val="0"/>
          <w:numId w:val="0"/>
        </w:numPr>
        <w:ind w:firstLine="720" w:firstLineChars="0"/>
        <w:jc w:val="both"/>
        <w:rPr>
          <w:rFonts w:hint="default"/>
          <w:sz w:val="22"/>
          <w:szCs w:val="22"/>
          <w:lang w:val="en-US"/>
        </w:rPr>
      </w:pPr>
    </w:p>
    <w:p>
      <w:pPr>
        <w:numPr>
          <w:ilvl w:val="0"/>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ilvl w:val="0"/>
          <w:numId w:val="0"/>
        </w:numPr>
        <w:ind w:left="398" w:leftChars="0" w:hanging="398" w:hangingChars="181"/>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ilvl w:val="0"/>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Case sensitive-intensitive - Case sensitive-intensitive language means its provide option to choose between whether they are case sensitive or case insensitive.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ilvl w:val="0"/>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ilvl w:val="0"/>
          <w:numId w:val="0"/>
        </w:numPr>
        <w:ind w:leftChars="0" w:firstLine="720" w:firstLineChars="0"/>
        <w:jc w:val="both"/>
        <w:rPr>
          <w:rFonts w:hint="default"/>
          <w:b w:val="0"/>
          <w:bCs w:val="0"/>
          <w:sz w:val="22"/>
          <w:szCs w:val="22"/>
          <w:lang w:val="en-US"/>
        </w:rPr>
      </w:pPr>
    </w:p>
    <w:p>
      <w:pPr>
        <w:numPr>
          <w:ilvl w:val="0"/>
          <w:numId w:val="0"/>
        </w:numPr>
        <w:jc w:val="both"/>
        <w:rPr>
          <w:rFonts w:hint="default"/>
          <w:b w:val="0"/>
          <w:bCs w:val="0"/>
          <w:sz w:val="22"/>
          <w:szCs w:val="22"/>
          <w:lang w:val="en-US"/>
        </w:rPr>
      </w:pPr>
      <w:r>
        <w:rPr>
          <w:rFonts w:hint="default"/>
          <w:b w:val="0"/>
          <w:bCs w:val="0"/>
          <w:sz w:val="22"/>
          <w:szCs w:val="22"/>
          <w:lang w:val="en-US"/>
        </w:rPr>
        <w:t xml:space="preserve">      ex 1:-</w:t>
      </w:r>
    </w:p>
    <w:p>
      <w:pPr>
        <w:numPr>
          <w:ilvl w:val="0"/>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ilvl w:val="0"/>
          <w:numId w:val="0"/>
        </w:numPr>
        <w:jc w:val="both"/>
        <w:rPr>
          <w:rFonts w:hint="default"/>
          <w:b w:val="0"/>
          <w:bCs w:val="0"/>
          <w:i w:val="0"/>
          <w:iCs w:val="0"/>
          <w:sz w:val="22"/>
          <w:szCs w:val="22"/>
          <w:lang w:val="en-US"/>
        </w:rPr>
      </w:pPr>
    </w:p>
    <w:p>
      <w:pPr>
        <w:numPr>
          <w:ilvl w:val="0"/>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sz w:val="22"/>
          <w:szCs w:val="22"/>
          <w:lang w:val="en-US"/>
        </w:rPr>
      </w:pPr>
      <w:r>
        <w:rPr>
          <w:rFonts w:hint="default"/>
          <w:sz w:val="22"/>
          <w:szCs w:val="22"/>
          <w:lang w:val="en-US"/>
        </w:rPr>
        <w:t xml:space="preserve">for example - </w:t>
      </w:r>
    </w:p>
    <w:p>
      <w:pPr>
        <w:numPr>
          <w:ilvl w:val="0"/>
          <w:numId w:val="0"/>
        </w:numPr>
        <w:jc w:val="both"/>
        <w:rPr>
          <w:rFonts w:hint="default"/>
          <w:sz w:val="22"/>
          <w:szCs w:val="22"/>
          <w:lang w:val="en-US"/>
        </w:rPr>
      </w:pP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int myInt= 100; </w:t>
      </w:r>
    </w:p>
    <w:p>
      <w:pPr>
        <w:numPr>
          <w:ilvl w:val="0"/>
          <w:numId w:val="0"/>
        </w:numPr>
        <w:jc w:val="both"/>
        <w:rPr>
          <w:rFonts w:hint="default"/>
          <w:i/>
          <w:iCs/>
          <w:sz w:val="22"/>
          <w:szCs w:val="22"/>
          <w:lang w:val="en-US"/>
        </w:rPr>
      </w:pPr>
      <w:r>
        <w:rPr>
          <w:rFonts w:hint="default"/>
          <w:i/>
          <w:iCs/>
          <w:sz w:val="22"/>
          <w:szCs w:val="22"/>
          <w:lang w:val="en-US"/>
        </w:rPr>
        <w:t xml:space="preserve">        long myLong = myInt; </w:t>
      </w:r>
    </w:p>
    <w:p>
      <w:pPr>
        <w:numPr>
          <w:ilvl w:val="0"/>
          <w:numId w:val="0"/>
        </w:numPr>
        <w:jc w:val="both"/>
        <w:rPr>
          <w:rFonts w:hint="default"/>
          <w:i/>
          <w:iCs/>
          <w:sz w:val="22"/>
          <w:szCs w:val="22"/>
          <w:lang w:val="en-US"/>
        </w:rPr>
      </w:pPr>
    </w:p>
    <w:p>
      <w:pPr>
        <w:numPr>
          <w:ilvl w:val="0"/>
          <w:numId w:val="0"/>
        </w:numPr>
        <w:jc w:val="both"/>
        <w:rPr>
          <w:rFonts w:hint="default"/>
          <w:i/>
          <w:iCs/>
          <w:sz w:val="22"/>
          <w:szCs w:val="22"/>
          <w:lang w:val="en-US"/>
        </w:rPr>
      </w:pPr>
      <w:r>
        <w:rPr>
          <w:rFonts w:hint="default"/>
          <w:i/>
          <w:iCs/>
          <w:sz w:val="22"/>
          <w:szCs w:val="22"/>
          <w:lang w:val="en-US"/>
        </w:rPr>
        <w:t xml:space="preserve">        float myFloat = 3.14F; </w:t>
      </w:r>
    </w:p>
    <w:p>
      <w:pPr>
        <w:numPr>
          <w:ilvl w:val="0"/>
          <w:numId w:val="0"/>
        </w:numPr>
        <w:jc w:val="both"/>
        <w:rPr>
          <w:rFonts w:hint="default"/>
          <w:i/>
          <w:iCs/>
          <w:sz w:val="22"/>
          <w:szCs w:val="22"/>
          <w:lang w:val="en-US"/>
        </w:rPr>
      </w:pPr>
      <w:r>
        <w:rPr>
          <w:rFonts w:hint="default"/>
          <w:i/>
          <w:iCs/>
          <w:sz w:val="22"/>
          <w:szCs w:val="22"/>
          <w:lang w:val="en-US"/>
        </w:rPr>
        <w:t xml:space="preserve">        double myDouble = myFloat ; </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ilvl w:val="0"/>
          <w:numId w:val="0"/>
        </w:numPr>
        <w:ind w:leftChars="0"/>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ilvl w:val="0"/>
          <w:numId w:val="0"/>
        </w:numPr>
        <w:ind w:left="398" w:leftChars="0" w:hanging="398" w:hangingChars="181"/>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final long myLong = 10 * (int) Math.random();  // run-time constant</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When converting larger data types into a smaller data type such conversions are called Narrowing Primitive Conversion in Java. Java basically allows 2 types of narrowing primitive conversions, which are  Implicit (Automatic) Narrowing Primitive Conversions and Explicit Narrowing Conversions (Casting). </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Implicit Narrowing Primitive Conversion:</w:t>
      </w:r>
    </w:p>
    <w:p>
      <w:pPr>
        <w:numPr>
          <w:numId w:val="0"/>
        </w:numPr>
        <w:ind w:left="398" w:leftChars="199" w:firstLine="716" w:firstLineChars="0"/>
        <w:jc w:val="both"/>
        <w:rPr>
          <w:rFonts w:hint="default"/>
          <w:i w:val="0"/>
          <w:iCs w:val="0"/>
          <w:sz w:val="22"/>
          <w:szCs w:val="22"/>
          <w:lang w:val="en-US"/>
        </w:rPr>
      </w:pPr>
      <w:r>
        <w:rPr>
          <w:rFonts w:hint="default"/>
          <w:i w:val="0"/>
          <w:iCs w:val="0"/>
          <w:sz w:val="22"/>
          <w:szCs w:val="22"/>
          <w:lang w:val="en-US"/>
        </w:rPr>
        <w:t>Automatically narrowing primitive conversion occur automatically by Java compiler when certain conditions are met. Implicit narrowing conversion occurs in assigning context only, also value being assigned in an expression should be within the range of target data type, and assigning value should be a compile time constant.</w:t>
      </w:r>
    </w:p>
    <w:p>
      <w:pPr>
        <w:numPr>
          <w:numId w:val="0"/>
        </w:numPr>
        <w:ind w:left="398" w:leftChars="199" w:firstLine="716" w:firstLineChars="0"/>
        <w:jc w:val="both"/>
        <w:rPr>
          <w:rFonts w:hint="default"/>
          <w:i w:val="0"/>
          <w:iCs w:val="0"/>
          <w:sz w:val="22"/>
          <w:szCs w:val="22"/>
          <w:lang w:val="en-US"/>
        </w:rPr>
      </w:pPr>
    </w:p>
    <w:p>
      <w:pPr>
        <w:numPr>
          <w:numId w:val="0"/>
        </w:numPr>
        <w:jc w:val="both"/>
        <w:rPr>
          <w:rFonts w:hint="default"/>
          <w:i w:val="0"/>
          <w:iCs w:val="0"/>
          <w:sz w:val="22"/>
          <w:szCs w:val="22"/>
          <w:lang w:val="en-US"/>
        </w:rPr>
      </w:pPr>
      <w:r>
        <w:rPr>
          <w:rFonts w:hint="default"/>
          <w:i w:val="0"/>
          <w:iCs w:val="0"/>
          <w:sz w:val="22"/>
          <w:szCs w:val="22"/>
          <w:lang w:val="en-US"/>
        </w:rPr>
        <w:t xml:space="preserve">   ex:-</w:t>
      </w:r>
    </w:p>
    <w:p>
      <w:pPr>
        <w:numPr>
          <w:numId w:val="0"/>
        </w:numPr>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public class Demo15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public static void main(String[] args)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final int x = 23; // compile time constants</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byte myByte = x;</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System.out.println(myByte);</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w:t>
      </w:r>
    </w:p>
    <w:p>
      <w:pPr>
        <w:numPr>
          <w:numId w:val="0"/>
        </w:numPr>
        <w:jc w:val="both"/>
        <w:rPr>
          <w:rFonts w:hint="default"/>
          <w:i w:val="0"/>
          <w:iCs w:val="0"/>
          <w:sz w:val="22"/>
          <w:szCs w:val="22"/>
          <w:lang w:val="en-US"/>
        </w:rPr>
      </w:pPr>
    </w:p>
    <w:p>
      <w:pPr>
        <w:numPr>
          <w:ilvl w:val="0"/>
          <w:numId w:val="0"/>
        </w:numPr>
        <w:ind w:left="398" w:leftChars="0" w:firstLine="0" w:firstLineChars="0"/>
        <w:jc w:val="both"/>
        <w:rPr>
          <w:rFonts w:hint="default"/>
          <w:i w:val="0"/>
          <w:iCs w:val="0"/>
          <w:sz w:val="22"/>
          <w:szCs w:val="22"/>
          <w:lang w:val="en-US"/>
        </w:rPr>
      </w:pPr>
      <w:r>
        <w:rPr>
          <w:rFonts w:hint="default"/>
          <w:i w:val="0"/>
          <w:iCs w:val="0"/>
          <w:sz w:val="22"/>
          <w:szCs w:val="22"/>
          <w:lang w:val="en-US"/>
        </w:rPr>
        <w:t>Explicit Narrowing Primitive Conversion:</w:t>
      </w:r>
    </w:p>
    <w:p>
      <w:pPr>
        <w:numPr>
          <w:ilvl w:val="0"/>
          <w:numId w:val="0"/>
        </w:numPr>
        <w:ind w:left="398" w:leftChars="0" w:firstLine="716" w:firstLineChars="0"/>
        <w:jc w:val="both"/>
        <w:rPr>
          <w:rFonts w:hint="default"/>
          <w:i w:val="0"/>
          <w:iCs w:val="0"/>
          <w:sz w:val="22"/>
          <w:szCs w:val="22"/>
          <w:lang w:val="en-US"/>
        </w:rPr>
      </w:pPr>
      <w:r>
        <w:rPr>
          <w:rFonts w:hint="default"/>
          <w:i w:val="0"/>
          <w:iCs w:val="0"/>
          <w:sz w:val="22"/>
          <w:szCs w:val="22"/>
          <w:lang w:val="en-US"/>
        </w:rPr>
        <w:t xml:space="preserve">In Casting or explicit narrowing primitive conversion, conversions are need to be explicitly specified by the programmer. When convert a value from one data type to another need to be done and which might potentially result in data loss, they must use casting to indicate their intention explicitly. </w:t>
      </w:r>
    </w:p>
    <w:p>
      <w:pPr>
        <w:numPr>
          <w:ilvl w:val="0"/>
          <w:numId w:val="0"/>
        </w:numPr>
        <w:ind w:left="398" w:leftChars="0" w:firstLine="716" w:firstLineChars="0"/>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Type conversion of Widening Primitive Conversion is used when 64-bit long data type is assigning to 32-bit float data type. In float data type, 32-bit bit structure includes a sign bit, 8-bit exponent, 23-bit fractional part, which allows float data type to store large range of numbers with reduced precision. This allows float data type to store numbers assigned to long data type with reduced precision compared to long.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In modern computer architectures, the int and double data types are widely recognized as the most efficient choices for integer and floating-point arithmetic, respectively. They have become the standard default choices due to the fact that processors are typically optimized for operations with these data types. This optimization often leads to better performance in many cases, including complex computations such as those involving mathematical models and simulations. As a result, these data types are commonly used across various industries, including finance, engineering, and scientific research. In fact, many programming languages, such as Java and C++, have built-in support for these data types, making them easily accessible to developers. While other data types may be used in certain situations, the int and double data types remain the most reliable and efficient options for most arithmetic operations in modern computing.</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Implicit narrowing conversions involve reducing the range of the data being converted, which can result in data loss. To reduce this risk, Java allows implicit narrowing conversions only among data types of byte, char, int, and short. When try to assign a long value to an int variable, the Java compiler performs an implicit narrowing conversion. But, this conversion may result in data loss if the long value is outside the range of assigned values for an int. To avoid this error, you can perform an explicit narrowing conversion. In conclusion, implicit narrowing primitive conversions are restricted to specific data types in Java to balance safety, efficiency, and the practical considerations of handling data range and precision.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Ubuntu">
    <w:panose1 w:val="020B05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3F6FC92C"/>
    <w:rsid w:val="4BCFD192"/>
    <w:rsid w:val="4E7FFD2D"/>
    <w:rsid w:val="6CDD1CC0"/>
    <w:rsid w:val="7BF6D0D3"/>
    <w:rsid w:val="B5FE0DC9"/>
    <w:rsid w:val="F5D71EA9"/>
    <w:rsid w:val="F7FF7F73"/>
    <w:rsid w:val="FD3765AA"/>
    <w:rsid w:val="FDFC4D6F"/>
    <w:rsid w:val="FE3E784A"/>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538</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2023-07-30T20:20:00Z</dcterms:created>
  <dc:creator>lakith</dc:creator>
  <cp:lastModifiedBy>lakith</cp:lastModifiedBy>
  <dcterms:modified xsi:type="dcterms:W3CDTF">2023-07-31T22:27:12Z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