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8D495D" w:rsidRPr="008D495D" w14:paraId="4C4A6A7F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E2FBA3" w14:textId="77777777" w:rsidR="00F27D53" w:rsidRPr="008D495D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DC8796" w14:textId="77777777" w:rsidR="00F27D53" w:rsidRPr="008D495D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000000"/>
                <w:sz w:val="44"/>
                <w:szCs w:val="44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color w:val="000000"/>
                <w:sz w:val="28"/>
                <w:szCs w:val="44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b/>
                <w:color w:val="000000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DE45E48" w14:textId="77777777" w:rsidR="00F27D53" w:rsidRPr="008D495D" w:rsidRDefault="00F27D53" w:rsidP="00EA79EC">
      <w:pPr>
        <w:rPr>
          <w:rFonts w:ascii="Microsoft YaHei" w:eastAsia="Microsoft YaHei" w:hAnsi="Microsoft YaHei"/>
          <w:color w:val="000000"/>
        </w:rPr>
      </w:pPr>
    </w:p>
    <w:p w14:paraId="1D01C953" w14:textId="77777777" w:rsidR="00F27D53" w:rsidRPr="008D495D" w:rsidRDefault="00F27D53" w:rsidP="00845D32">
      <w:pPr>
        <w:pStyle w:val="2"/>
        <w:rPr>
          <w:rFonts w:ascii="Microsoft YaHei" w:eastAsia="Microsoft YaHei" w:hAnsi="Microsoft YaHei"/>
          <w:b/>
          <w:color w:val="000000"/>
          <w:lang w:val="ru-RU"/>
        </w:rPr>
      </w:pP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Аннотация</w:t>
      </w:r>
      <w:r w:rsidRPr="008D495D">
        <w:rPr>
          <w:rFonts w:ascii="Microsoft YaHei" w:eastAsia="Microsoft YaHei" w:hAnsi="Microsoft YaHei"/>
          <w:b/>
          <w:color w:val="000000"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5A47DF" w:rsidRPr="008D495D" w14:paraId="72C83E8F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8952E78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E24B013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8393C2" w14:textId="0FF7D648" w:rsidR="00F27D53" w:rsidRPr="005F353E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US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 </w:t>
            </w:r>
            <w:r w:rsidR="0004481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>Condition</w:t>
            </w:r>
          </w:p>
        </w:tc>
      </w:tr>
      <w:tr w:rsidR="005A47DF" w:rsidRPr="008D495D" w14:paraId="5C434B81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714DFED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Рабочая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6DF30D5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613BE2" w14:textId="09D63DC8" w:rsidR="00F27D53" w:rsidRPr="008D495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 </w:t>
            </w:r>
            <w:r w:rsid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1.0</w:t>
            </w:r>
          </w:p>
        </w:tc>
      </w:tr>
      <w:tr w:rsidR="005A47DF" w:rsidRPr="008D495D" w14:paraId="0C58ECBA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B47E30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359C79C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4B9326" w14:textId="5593174A" w:rsidR="00F27D53" w:rsidRPr="0008461E" w:rsidRDefault="0004481D" w:rsidP="002F55A9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ШаМих</w:t>
            </w:r>
          </w:p>
        </w:tc>
      </w:tr>
      <w:tr w:rsidR="005A47DF" w:rsidRPr="008D495D" w14:paraId="1210545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7E5FD4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Дата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(ы) теста</w:t>
            </w:r>
          </w:p>
          <w:p w14:paraId="6D2F340F" w14:textId="77777777" w:rsidR="00F27D53" w:rsidRPr="008D495D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ED20CE" w14:textId="712F52AC" w:rsidR="00F27D53" w:rsidRPr="001656D9" w:rsidRDefault="005F353E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0</w:t>
            </w:r>
            <w:r w:rsidR="0004481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7</w:t>
            </w:r>
            <w:r w:rsidR="00786ADF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.0</w:t>
            </w:r>
            <w:r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6</w:t>
            </w:r>
            <w:r w:rsidR="00786ADF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.2024</w:t>
            </w:r>
          </w:p>
        </w:tc>
      </w:tr>
    </w:tbl>
    <w:p w14:paraId="177FFE06" w14:textId="77777777" w:rsidR="00F27D53" w:rsidRPr="008D495D" w:rsidRDefault="00F27D53">
      <w:pPr>
        <w:rPr>
          <w:rFonts w:ascii="Microsoft YaHei" w:eastAsia="Microsoft YaHei" w:hAnsi="Microsoft YaHei"/>
          <w:color w:val="000000"/>
        </w:rPr>
      </w:pPr>
    </w:p>
    <w:p w14:paraId="2440E80D" w14:textId="77777777" w:rsidR="00F27D53" w:rsidRPr="008D495D" w:rsidRDefault="00F27D53" w:rsidP="00845D32">
      <w:pPr>
        <w:pStyle w:val="2"/>
        <w:rPr>
          <w:rFonts w:ascii="Microsoft YaHei" w:eastAsia="Microsoft YaHei" w:hAnsi="Microsoft YaHei"/>
          <w:b/>
          <w:color w:val="000000"/>
          <w:lang w:val="ru-RU"/>
        </w:rPr>
      </w:pP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Расшифровка</w:t>
      </w:r>
      <w:r w:rsidRPr="008D495D">
        <w:rPr>
          <w:rFonts w:ascii="Microsoft YaHei" w:eastAsia="Microsoft YaHei" w:hAnsi="Microsoft YaHei"/>
          <w:b/>
          <w:color w:val="000000"/>
          <w:lang w:val="en-US"/>
        </w:rPr>
        <w:t xml:space="preserve"> </w:t>
      </w: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тестовых</w:t>
      </w:r>
      <w:r w:rsidRPr="008D495D">
        <w:rPr>
          <w:rFonts w:ascii="Microsoft YaHei" w:eastAsia="Microsoft YaHei" w:hAnsi="Microsoft YaHei"/>
          <w:b/>
          <w:color w:val="000000"/>
          <w:lang w:val="en-US"/>
        </w:rPr>
        <w:t xml:space="preserve"> </w:t>
      </w: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информационных</w:t>
      </w:r>
      <w:r w:rsidRPr="008D495D">
        <w:rPr>
          <w:rFonts w:ascii="Microsoft YaHei" w:eastAsia="Microsoft YaHei" w:hAnsi="Microsoft YaHei"/>
          <w:b/>
          <w:color w:val="000000"/>
          <w:lang w:val="ru-RU"/>
        </w:rPr>
        <w:t xml:space="preserve"> </w:t>
      </w: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полей</w:t>
      </w:r>
      <w:r w:rsidRPr="008D495D">
        <w:rPr>
          <w:rFonts w:ascii="Microsoft YaHei" w:eastAsia="Microsoft YaHei" w:hAnsi="Microsoft YaHei"/>
          <w:b/>
          <w:color w:val="000000"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5A47DF" w:rsidRPr="008D495D" w14:paraId="6307F09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12F337" w14:textId="77777777" w:rsidR="00F27D53" w:rsidRPr="008D495D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4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9838A" w14:textId="77777777" w:rsidR="00F27D53" w:rsidRPr="008D495D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4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5A47DF" w:rsidRPr="008D495D" w14:paraId="573D70F3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A5B82F" w14:textId="77777777" w:rsidR="00F27D53" w:rsidRPr="008D495D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97A90E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тестируемого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5A47DF" w:rsidRPr="0004481D" w14:paraId="58F8BF07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B230593" w14:textId="77777777" w:rsidR="00F27D53" w:rsidRPr="008D495D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Рабочая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99B670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Версия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проекта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программного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обеспечения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первый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 w:rsidR="005A47DF" w:rsidRPr="0004481D" w14:paraId="2AC1322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C54F4D" w14:textId="77777777" w:rsidR="00F27D53" w:rsidRPr="008D495D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801C10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кто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проводил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5A47DF" w:rsidRPr="0004481D" w14:paraId="76C8BE7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AEFA89" w14:textId="77777777" w:rsidR="00F27D53" w:rsidRPr="008D495D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Дата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  <w:t>(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  <w:t xml:space="preserve">) 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CE275B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один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или несколько дней.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тесты п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роводились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отдельную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5A47DF" w:rsidRPr="0004481D" w14:paraId="76935FF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3F2D4E" w14:textId="77777777" w:rsidR="00F27D53" w:rsidRPr="008D495D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пример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B9AFA0" w14:textId="77F363F2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Уникальный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ID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каждого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примера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Следуйте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некоторым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конвенциям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чтобы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указать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типы тестов.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,‘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TC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_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UI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_1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означает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‘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 ТС_ПИ_1: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5A47DF" w:rsidRPr="0004481D" w14:paraId="4550EBED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D68F6F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тестирования</w:t>
            </w:r>
          </w:p>
          <w:p w14:paraId="5849480D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(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Низкий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Средний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Высокий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5DF371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Насколько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важен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каждый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тестирования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бизнес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-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правил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функциональных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случаев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может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средним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высоким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время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незначительные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пользовательского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интерфейса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могут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иметь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низкий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A47DF" w:rsidRPr="0004481D" w14:paraId="1F0249B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77AD93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4ACF5F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тестового случая.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Подтвердите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страницу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авторизации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действительным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5A47DF" w:rsidRPr="0004481D" w14:paraId="78328B5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5D332B9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4DA7FF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Описание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5A47DF" w:rsidRPr="0004481D" w14:paraId="4D446AF9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99C06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835AEF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подробно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Запишите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Предоставьте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Пронумерованный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список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–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хорошая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идея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A47DF" w:rsidRPr="008D495D" w14:paraId="0EF5B1A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C8BEBA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lastRenderedPageBreak/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49D17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используемые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Так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используемые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входные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можно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отслеживать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по результатам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тестирования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5A47DF" w:rsidRPr="0004481D" w14:paraId="3397925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AD0AF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результ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ат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8A8185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должен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вывод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Подробно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включая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сообщения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/ошибки, к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отображаться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экране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A47DF" w:rsidRPr="0004481D" w14:paraId="53C10EE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D658AA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146706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должен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любое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релевантное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поведение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5A47DF" w:rsidRPr="008D495D" w14:paraId="3EE47EA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6640FD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D7E7CD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предварительные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предварительные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5A47DF" w:rsidRPr="0004481D" w14:paraId="56D7D1D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DBF56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Постусловие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6272B8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состояние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5A47DF" w:rsidRPr="008D495D" w14:paraId="77F9C7D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98F1A7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Статус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(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Зачет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Незачет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)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67B6C61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соответствует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ожидаемому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результату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отметьте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неудачный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ином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обновление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пройдено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A47DF" w:rsidRPr="0004481D" w14:paraId="3044AF0F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744DA9" w14:textId="77777777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zh-CN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/ко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6369DE" w14:textId="4871CFD4" w:rsidR="005A47DF" w:rsidRPr="008D495D" w:rsidRDefault="005A47DF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Заполнять также обязательно!!</w:t>
            </w:r>
          </w:p>
          <w:p w14:paraId="55B12017" w14:textId="77777777" w:rsidR="005A47DF" w:rsidRPr="008D495D" w:rsidRDefault="005A47DF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</w:p>
          <w:p w14:paraId="3CD41C0B" w14:textId="16E120B9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Используйте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эту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область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дополнительных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заметок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комментариев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вопросов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область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предназначена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поддержки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вышеуказанных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полей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некоторые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особые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могут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описаны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любом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из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вышеуказанных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полей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вопросы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5FC9CDA" w14:textId="77777777" w:rsidR="00F27D53" w:rsidRPr="008D495D" w:rsidRDefault="00F27D53">
      <w:pPr>
        <w:rPr>
          <w:rFonts w:ascii="Microsoft YaHei" w:eastAsia="Microsoft YaHei" w:hAnsi="Microsoft YaHei"/>
          <w:color w:val="000000"/>
          <w:sz w:val="26"/>
          <w:szCs w:val="26"/>
          <w:lang w:val="ru-RU"/>
        </w:rPr>
      </w:pPr>
      <w:r w:rsidRPr="008D495D">
        <w:rPr>
          <w:rFonts w:ascii="Microsoft YaHei" w:eastAsia="Microsoft YaHei" w:hAnsi="Microsoft YaHei"/>
          <w:color w:val="000000"/>
          <w:lang w:val="ru-RU"/>
        </w:rPr>
        <w:br w:type="page"/>
      </w:r>
    </w:p>
    <w:p w14:paraId="571A3F32" w14:textId="77777777" w:rsidR="00F27D53" w:rsidRPr="008D495D" w:rsidRDefault="00F27D53" w:rsidP="002F55A9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A47DF" w:rsidRPr="008D495D" w14:paraId="45C16F19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4F73F80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4BDF47" w14:textId="4A909298" w:rsidR="00F27D53" w:rsidRPr="00786ADF" w:rsidRDefault="00786ADF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#1</w:t>
            </w:r>
          </w:p>
        </w:tc>
      </w:tr>
      <w:tr w:rsidR="005A47DF" w:rsidRPr="008D495D" w14:paraId="7937FF5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CFF6CA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3B5BA7" w14:textId="1DC22D92" w:rsidR="00F27D53" w:rsidRPr="00786ADF" w:rsidRDefault="00786ADF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A47DF" w:rsidRPr="008D495D" w14:paraId="1F7173D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4AA49C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99DAF2" w14:textId="262846DF" w:rsidR="00F27D53" w:rsidRPr="00786ADF" w:rsidRDefault="00786ADF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Авторизация в программе</w:t>
            </w:r>
          </w:p>
        </w:tc>
      </w:tr>
      <w:tr w:rsidR="005A47DF" w:rsidRPr="00786ADF" w14:paraId="65BAFDF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76F286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2E795" w14:textId="22C97851" w:rsidR="00F27D53" w:rsidRPr="00786ADF" w:rsidRDefault="0021388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Попытка</w:t>
            </w:r>
            <w:r w:rsidR="00786ADF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авторизоваться в программе</w:t>
            </w:r>
          </w:p>
        </w:tc>
      </w:tr>
      <w:tr w:rsidR="005A47DF" w:rsidRPr="008D495D" w14:paraId="0F6DAF7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AEE252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CF06C" w14:textId="77777777"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</w:p>
          <w:p w14:paraId="21836255" w14:textId="77777777" w:rsidR="00786ADF" w:rsidRDefault="00786ADF" w:rsidP="00786ADF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Запускаем программу</w:t>
            </w:r>
          </w:p>
          <w:p w14:paraId="012FD5BA" w14:textId="77777777" w:rsidR="00786ADF" w:rsidRDefault="00786ADF" w:rsidP="00786ADF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786ADF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Вводим логин</w:t>
            </w:r>
          </w:p>
          <w:p w14:paraId="1B465E6A" w14:textId="77777777" w:rsidR="00786ADF" w:rsidRDefault="00786ADF" w:rsidP="00786ADF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786ADF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Вводим пароль</w:t>
            </w:r>
          </w:p>
          <w:p w14:paraId="3D2D56F4" w14:textId="5647CB12" w:rsidR="00786ADF" w:rsidRPr="00786ADF" w:rsidRDefault="00786ADF" w:rsidP="00786ADF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786ADF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Нажимаем на кнопку войти</w:t>
            </w:r>
          </w:p>
        </w:tc>
      </w:tr>
      <w:tr w:rsidR="005A47DF" w:rsidRPr="0004481D" w14:paraId="230BC10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F09C53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AA1C48" w14:textId="5E103AB0" w:rsidR="00F27D53" w:rsidRPr="00786ADF" w:rsidRDefault="00786ADF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Вводим логин</w:t>
            </w:r>
            <w:r w:rsidR="00F71A03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 w:rsidR="00190E92" w:rsidRPr="00190E9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loginDEjvp2018</w:t>
            </w:r>
            <w:r w:rsidR="00190E9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и пароль</w:t>
            </w:r>
            <w:r w:rsidR="00F71A03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 w:rsidR="00190E92" w:rsidRPr="00190E9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etLGcB</w:t>
            </w:r>
          </w:p>
        </w:tc>
      </w:tr>
      <w:tr w:rsidR="005A47DF" w:rsidRPr="0004481D" w14:paraId="0F75DB0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F8552D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E864F5" w14:textId="269D4B54" w:rsidR="00F27D53" w:rsidRPr="00786AD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786ADF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Пере</w:t>
            </w:r>
            <w:r w:rsidR="008B1229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ход</w:t>
            </w:r>
            <w:r w:rsidR="00786ADF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на окно </w:t>
            </w:r>
            <w:r w:rsidR="004E7C35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</w:t>
            </w:r>
            <w:r w:rsidR="006D27F9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должен быть осуществлен</w:t>
            </w:r>
          </w:p>
        </w:tc>
      </w:tr>
      <w:tr w:rsidR="005A47DF" w:rsidRPr="0004481D" w14:paraId="4C3E694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607515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882CB" w14:textId="0C61D103" w:rsidR="00F27D53" w:rsidRPr="00786AD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786ADF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Пере</w:t>
            </w:r>
            <w:r w:rsidR="008B1229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ход</w:t>
            </w:r>
            <w:r w:rsidR="00786ADF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на окно </w:t>
            </w:r>
            <w:r w:rsidR="004E7C35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</w:t>
            </w:r>
            <w:r w:rsidR="00DD0178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осуществлен</w:t>
            </w:r>
          </w:p>
        </w:tc>
      </w:tr>
      <w:tr w:rsidR="005A47DF" w:rsidRPr="008D495D" w14:paraId="00DF8D1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58D5B5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0B343B" w14:textId="7BB312A0" w:rsidR="00F27D53" w:rsidRPr="00786AD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786ADF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A47DF" w:rsidRPr="008D495D" w14:paraId="705DBB5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351E33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458C1" w14:textId="6BB06F0C" w:rsidR="00F27D53" w:rsidRPr="00F71A0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F71A03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Нужно запустить программу</w:t>
            </w:r>
          </w:p>
        </w:tc>
      </w:tr>
      <w:tr w:rsidR="005A47DF" w:rsidRPr="008D495D" w14:paraId="49E4B70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E9DFD0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C004F" w14:textId="0E589674" w:rsidR="00F27D53" w:rsidRPr="00F71A0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F71A03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Программа должна работать исправно</w:t>
            </w:r>
          </w:p>
        </w:tc>
      </w:tr>
      <w:tr w:rsidR="005A47DF" w:rsidRPr="00F71A03" w14:paraId="0A3DBFF1" w14:textId="77777777" w:rsidTr="00786AD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4F848D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single" w:sz="4" w:space="0" w:color="2F75B5"/>
            </w:tcBorders>
            <w:noWrap/>
            <w:vAlign w:val="center"/>
          </w:tcPr>
          <w:p w14:paraId="420B2BA5" w14:textId="5A8CF362" w:rsidR="00F27D53" w:rsidRPr="00F71A0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F71A03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Ожидаемый и фактический результат совпали</w:t>
            </w:r>
          </w:p>
          <w:p w14:paraId="139D07B7" w14:textId="6AA11E10" w:rsidR="00F71A03" w:rsidRPr="00F71A03" w:rsidRDefault="00F71A0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</w:tc>
      </w:tr>
      <w:tr w:rsidR="00786ADF" w:rsidRPr="00F71A03" w14:paraId="741AFBA1" w14:textId="77777777" w:rsidTr="00786AD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0AECD8" w14:textId="77777777" w:rsidR="00786ADF" w:rsidRPr="008D495D" w:rsidRDefault="00786ADF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single" w:sz="4" w:space="0" w:color="2F75B5"/>
            </w:tcBorders>
            <w:noWrap/>
            <w:vAlign w:val="center"/>
          </w:tcPr>
          <w:p w14:paraId="572CFE0C" w14:textId="77777777" w:rsidR="00786ADF" w:rsidRPr="00F71A03" w:rsidRDefault="00786ADF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</w:tc>
      </w:tr>
      <w:tr w:rsidR="00786ADF" w:rsidRPr="00F71A03" w14:paraId="5FB1EAF2" w14:textId="77777777" w:rsidTr="00F71A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FB7F40" w14:textId="77777777" w:rsidR="00786ADF" w:rsidRDefault="00786ADF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</w:p>
          <w:p w14:paraId="5CAD3A5D" w14:textId="6CCC5891" w:rsidR="00F71A03" w:rsidRPr="008D495D" w:rsidRDefault="00F71A0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single" w:sz="4" w:space="0" w:color="2F75B5"/>
            </w:tcBorders>
            <w:noWrap/>
            <w:vAlign w:val="center"/>
          </w:tcPr>
          <w:p w14:paraId="7CA4F758" w14:textId="77777777" w:rsidR="00786ADF" w:rsidRPr="00F71A03" w:rsidRDefault="00786ADF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</w:tc>
      </w:tr>
      <w:tr w:rsidR="00F71A03" w:rsidRPr="00F71A03" w14:paraId="36EBB06E" w14:textId="77777777" w:rsidTr="00F71A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5987F" w14:textId="77777777" w:rsidR="00F71A03" w:rsidRDefault="00F71A0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nil"/>
              <w:right w:val="single" w:sz="4" w:space="0" w:color="2F75B5"/>
            </w:tcBorders>
            <w:noWrap/>
            <w:vAlign w:val="center"/>
          </w:tcPr>
          <w:p w14:paraId="54B8218B" w14:textId="77777777" w:rsidR="00F71A03" w:rsidRPr="00F71A03" w:rsidRDefault="00F71A0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</w:tc>
      </w:tr>
      <w:tr w:rsidR="00F71A03" w:rsidRPr="00F71A03" w14:paraId="4CFA814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CA1212" w14:textId="77777777" w:rsidR="00F71A03" w:rsidRDefault="00F71A0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23FF00" w14:textId="77777777" w:rsidR="00F71A03" w:rsidRPr="00F71A03" w:rsidRDefault="00F71A0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</w:tc>
      </w:tr>
    </w:tbl>
    <w:p w14:paraId="7DF92676" w14:textId="7310C95A" w:rsidR="00F27D53" w:rsidRDefault="00F27D53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66098797" w14:textId="16A39C7A" w:rsidR="000B451D" w:rsidRDefault="000B451D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1DB6A806" w14:textId="0358AE66" w:rsidR="000B451D" w:rsidRDefault="000B451D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7C2725B7" w14:textId="04DED332" w:rsidR="000B451D" w:rsidRDefault="000B451D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7358E66C" w14:textId="348CC574" w:rsidR="000B451D" w:rsidRDefault="000B451D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177FD5AD" w14:textId="1E34FBDB" w:rsidR="000B451D" w:rsidRDefault="000B451D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71AEC843" w14:textId="5945AC06" w:rsidR="000B451D" w:rsidRDefault="000B451D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60E53B6B" w14:textId="77777777" w:rsidR="000B451D" w:rsidRPr="00F71A03" w:rsidRDefault="000B451D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1C7A99F9" w14:textId="77777777" w:rsidR="003A632C" w:rsidRDefault="003A632C" w:rsidP="002F55A9">
      <w:pPr>
        <w:pStyle w:val="2"/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5A45799F" w14:textId="37A6FE67" w:rsidR="00F27D53" w:rsidRPr="008D495D" w:rsidRDefault="00F27D53" w:rsidP="002F55A9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C6140" w:rsidRPr="008D495D" w14:paraId="27A4BD8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657B33C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hint="eastAsia"/>
                <w:b/>
                <w:color w:val="000000"/>
                <w:sz w:val="18"/>
                <w:szCs w:val="18"/>
                <w:lang w:val="ru-RU"/>
              </w:rPr>
              <w:t>Тестовый</w:t>
            </w:r>
            <w:r w:rsidRPr="008D495D">
              <w:rPr>
                <w:rFonts w:ascii="Microsoft YaHei" w:eastAsia="Microsoft YaHei" w:hAnsi="Microsoft YaHei"/>
                <w:b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83E2E8" w14:textId="13C26172" w:rsidR="009C6140" w:rsidRPr="009C6140" w:rsidRDefault="009C6140" w:rsidP="009C6140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2</w:t>
            </w:r>
          </w:p>
        </w:tc>
      </w:tr>
      <w:tr w:rsidR="009C6140" w:rsidRPr="008D495D" w14:paraId="6F409A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07459E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6C858" w14:textId="48561133" w:rsidR="009C6140" w:rsidRPr="008D495D" w:rsidRDefault="009C6140" w:rsidP="009C6140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9C6140" w:rsidRPr="008D495D" w14:paraId="5DBF8E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828B72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2C68DB" w14:textId="47D2982B" w:rsidR="009C6140" w:rsidRPr="008D495D" w:rsidRDefault="009C6140" w:rsidP="009C6140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Фильтрация</w:t>
            </w:r>
          </w:p>
        </w:tc>
      </w:tr>
      <w:tr w:rsidR="009C6140" w:rsidRPr="008D495D" w14:paraId="4F59E6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CE52C9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4A9C45" w14:textId="4AD6FCD1" w:rsidR="009C6140" w:rsidRPr="009C6140" w:rsidRDefault="009C6140" w:rsidP="009C6140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Проверка работоспособности фильтрации</w:t>
            </w:r>
          </w:p>
        </w:tc>
      </w:tr>
      <w:tr w:rsidR="009C6140" w:rsidRPr="0004481D" w14:paraId="23B2A5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E0F1EB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71C204" w14:textId="77777777" w:rsidR="009C6140" w:rsidRDefault="00C868AC" w:rsidP="00C868AC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Нажимаем на выпадающий список фильтрации</w:t>
            </w:r>
          </w:p>
          <w:p w14:paraId="66773A83" w14:textId="77777777" w:rsidR="00C868AC" w:rsidRDefault="00C868AC" w:rsidP="00C868AC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Поочередно кликаем на каждый элемент выпадающего списка</w:t>
            </w:r>
          </w:p>
          <w:p w14:paraId="3EAD9179" w14:textId="749BEFE1" w:rsidR="00C868AC" w:rsidRPr="00C868AC" w:rsidRDefault="00C868AC" w:rsidP="00C868AC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Проверяем наличие изменений в списке </w:t>
            </w:r>
            <w:r w:rsidR="007D2338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</w:t>
            </w:r>
          </w:p>
        </w:tc>
      </w:tr>
      <w:tr w:rsidR="009C6140" w:rsidRPr="0004481D" w14:paraId="31AB2E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7B51DD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00402F" w14:textId="45FC6996" w:rsidR="009C6140" w:rsidRPr="00C868AC" w:rsidRDefault="009C6140" w:rsidP="009C6140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CB0BC5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Все </w:t>
            </w:r>
            <w:r w:rsidR="0083507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диапазоны</w:t>
            </w:r>
            <w:r w:rsidR="00CB0BC5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, </w:t>
            </w:r>
            <w:r w:rsidR="0083507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Скидки от 0% до 1</w:t>
            </w:r>
            <w:r w:rsidR="00382AA1" w:rsidRPr="00382AA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1,</w:t>
            </w:r>
            <w:r w:rsidR="0083507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99%</w:t>
            </w:r>
            <w:r w:rsidR="008D627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, </w:t>
            </w:r>
            <w:r w:rsidR="00AB1B77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Скидки от 1</w:t>
            </w:r>
            <w:r w:rsidR="00382AA1" w:rsidRPr="0004591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2</w:t>
            </w:r>
            <w:r w:rsidR="00AB1B77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% до 1</w:t>
            </w:r>
            <w:r w:rsidR="00382AA1" w:rsidRPr="0004591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5</w:t>
            </w:r>
            <w:r w:rsidR="00AB1B77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,99%, Скидки от 1</w:t>
            </w:r>
            <w:r w:rsidR="00382AA1" w:rsidRPr="0004591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6</w:t>
            </w:r>
            <w:r w:rsidR="00AB1B77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% и более</w:t>
            </w:r>
          </w:p>
        </w:tc>
      </w:tr>
      <w:tr w:rsidR="009C6140" w:rsidRPr="0004481D" w14:paraId="68DE66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12A6FB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9CA121" w14:textId="2125666C" w:rsidR="009C6140" w:rsidRPr="006D27F9" w:rsidRDefault="009C6140" w:rsidP="009C6140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6D27F9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Должны вывестись </w:t>
            </w:r>
            <w:r w:rsidR="00507918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  <w:r w:rsidR="006D27F9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в соответствии с выбранным диапазоном</w:t>
            </w:r>
          </w:p>
        </w:tc>
      </w:tr>
      <w:tr w:rsidR="009C6140" w:rsidRPr="0004481D" w14:paraId="296398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1A8AF5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51B398" w14:textId="07EB451D" w:rsidR="009C6140" w:rsidRPr="006D27F9" w:rsidRDefault="009C6140" w:rsidP="009C6140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6D27F9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Вывелись </w:t>
            </w:r>
            <w:r w:rsidR="00507918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  <w:r w:rsidR="006D27F9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в соответствии с выбранным диапазоном</w:t>
            </w:r>
          </w:p>
        </w:tc>
      </w:tr>
      <w:tr w:rsidR="009C6140" w:rsidRPr="008D495D" w14:paraId="1B44A2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B935F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819BD9" w14:textId="0A0D9216" w:rsidR="009C6140" w:rsidRPr="006D27F9" w:rsidRDefault="009C6140" w:rsidP="009C6140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6D27F9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9C6140" w:rsidRPr="0073068D" w14:paraId="6009E2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2983C8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B154AA" w14:textId="6B5FB5C1" w:rsidR="0073068D" w:rsidRPr="0073068D" w:rsidRDefault="0073068D" w:rsidP="009C6140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Зайти в учетную запись</w:t>
            </w:r>
          </w:p>
        </w:tc>
      </w:tr>
      <w:tr w:rsidR="009C6140" w:rsidRPr="008D495D" w14:paraId="3153A7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4D26FB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DD6AB7" w14:textId="27F9222E" w:rsidR="009C6140" w:rsidRPr="008D495D" w:rsidRDefault="009C6140" w:rsidP="009C6140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A426E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Программа должна работать исправно</w:t>
            </w:r>
          </w:p>
        </w:tc>
      </w:tr>
      <w:tr w:rsidR="009C6140" w:rsidRPr="0004481D" w14:paraId="241EDDA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5EFB54" w14:textId="77777777" w:rsidR="009C6140" w:rsidRPr="008D495D" w:rsidRDefault="009C6140" w:rsidP="009C61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DCAE7D" w14:textId="6A71E2F7" w:rsidR="009C6140" w:rsidRPr="00A426E6" w:rsidRDefault="009C6140" w:rsidP="009C6140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A426E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Ожидаемый и фактический результат совпали</w:t>
            </w:r>
          </w:p>
        </w:tc>
      </w:tr>
    </w:tbl>
    <w:p w14:paraId="4F2B481B" w14:textId="77777777" w:rsidR="00F27D53" w:rsidRPr="00843A90" w:rsidRDefault="00F27D53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4A7A233A" w14:textId="77777777" w:rsidR="00F27D53" w:rsidRPr="00843A90" w:rsidRDefault="00F27D53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  <w:r w:rsidRPr="00843A90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br w:type="page"/>
      </w:r>
    </w:p>
    <w:p w14:paraId="4AA645BB" w14:textId="77777777" w:rsidR="00F27D53" w:rsidRPr="008D495D" w:rsidRDefault="00F27D53" w:rsidP="002F55A9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A47DF" w:rsidRPr="008D495D" w14:paraId="1629877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7CDF2B8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  <w:lang w:val="ru-RU"/>
              </w:rPr>
              <w:t>Тестовый</w:t>
            </w:r>
            <w:r w:rsidRPr="008D495D">
              <w:rPr>
                <w:rFonts w:ascii="Microsoft YaHei" w:eastAsia="Microsoft YaHei" w:hAnsi="Microsoft YaHei"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E56A3D" w14:textId="38D894F9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945DE9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="00945DE9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="00945DE9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="00945DE9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="00945DE9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="00945DE9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="00945DE9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="00945DE9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#</w:t>
            </w:r>
            <w:r w:rsidR="00945DE9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3</w:t>
            </w:r>
          </w:p>
        </w:tc>
      </w:tr>
      <w:tr w:rsidR="005A47DF" w:rsidRPr="008D495D" w14:paraId="7ACC0F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3FC4BD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6B69F0" w14:textId="6D0A7DAA" w:rsidR="00F27D53" w:rsidRPr="009335D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9335D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A47DF" w:rsidRPr="008D495D" w14:paraId="21FE77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89EF9A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B997BA" w14:textId="5C98E734" w:rsidR="00F27D53" w:rsidRPr="009335D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9335D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Сортировка</w:t>
            </w:r>
          </w:p>
        </w:tc>
      </w:tr>
      <w:tr w:rsidR="005A47DF" w:rsidRPr="008D495D" w14:paraId="4C1709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3DAF1C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73948E" w14:textId="521B5DCC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9335D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Проверка работоспособности сортировки</w:t>
            </w:r>
          </w:p>
        </w:tc>
      </w:tr>
      <w:tr w:rsidR="007C2B10" w:rsidRPr="0004481D" w14:paraId="2A47D11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DE798C" w14:textId="77777777" w:rsidR="007C2B10" w:rsidRPr="008D495D" w:rsidRDefault="007C2B10" w:rsidP="007C2B1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9337E" w14:textId="59E0AAB1" w:rsidR="007C2B10" w:rsidRDefault="007C2B10" w:rsidP="00DD0178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Нажимаем на выпадающий список сортировки</w:t>
            </w:r>
          </w:p>
          <w:p w14:paraId="51894B4E" w14:textId="77777777" w:rsidR="007C2B10" w:rsidRDefault="007C2B10" w:rsidP="00DD0178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Поочередно кликаем на каждый элемент выпадающего списка</w:t>
            </w:r>
          </w:p>
          <w:p w14:paraId="33E9C56E" w14:textId="01F0F6F1" w:rsidR="007C2B10" w:rsidRPr="007C2B10" w:rsidRDefault="007C2B10" w:rsidP="00DD0178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Проверяем наличие изменений в списке </w:t>
            </w:r>
            <w:r w:rsidR="008A49E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</w:t>
            </w:r>
          </w:p>
        </w:tc>
      </w:tr>
      <w:tr w:rsidR="007C2B10" w:rsidRPr="0004481D" w14:paraId="70690A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2C7DA7" w14:textId="77777777" w:rsidR="007C2B10" w:rsidRPr="008D495D" w:rsidRDefault="007C2B10" w:rsidP="007C2B1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D2889" w14:textId="043B14AD" w:rsidR="007C2B10" w:rsidRPr="00DD0178" w:rsidRDefault="00DD0178" w:rsidP="00DD017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Без сортировки, Стоимость по возрастанию, Стоимость по убыванию</w:t>
            </w:r>
            <w:r w:rsidR="009215D5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, Мастер по алфавиту, Мастер против алфавита</w:t>
            </w:r>
            <w:r w:rsidR="002C0443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, </w:t>
            </w:r>
            <w:r w:rsidR="00264C6C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Производитель</w:t>
            </w:r>
            <w:r w:rsidR="002C0443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по возрастанию, </w:t>
            </w:r>
            <w:r w:rsidR="00264C6C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Производитель</w:t>
            </w:r>
            <w:r w:rsidR="002C0443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по убыванию</w:t>
            </w:r>
          </w:p>
        </w:tc>
      </w:tr>
      <w:tr w:rsidR="002F17A2" w:rsidRPr="0004481D" w14:paraId="0F6155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D03E0E" w14:textId="77777777" w:rsidR="002F17A2" w:rsidRPr="008D495D" w:rsidRDefault="002F17A2" w:rsidP="002F17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E961FF" w14:textId="37143527" w:rsidR="002F17A2" w:rsidRPr="002F17A2" w:rsidRDefault="002F17A2" w:rsidP="002F17A2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Должны вывестись </w:t>
            </w:r>
            <w:r w:rsidR="008B679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в соответствии с выбранной сортировкой</w:t>
            </w:r>
          </w:p>
        </w:tc>
      </w:tr>
      <w:tr w:rsidR="002F17A2" w:rsidRPr="0004481D" w14:paraId="1575F4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13E56A" w14:textId="77777777" w:rsidR="002F17A2" w:rsidRPr="008D495D" w:rsidRDefault="002F17A2" w:rsidP="002F17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4E22F" w14:textId="6AEF5288" w:rsidR="002F17A2" w:rsidRPr="002F17A2" w:rsidRDefault="002F17A2" w:rsidP="002F17A2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Вывелись </w:t>
            </w:r>
            <w:r w:rsidR="002573F7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в соответствии с выбранной сортировкой</w:t>
            </w:r>
          </w:p>
        </w:tc>
      </w:tr>
      <w:tr w:rsidR="002F17A2" w:rsidRPr="008D495D" w14:paraId="2F2B89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28FB0B" w14:textId="77777777" w:rsidR="002F17A2" w:rsidRPr="008D495D" w:rsidRDefault="002F17A2" w:rsidP="002F17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33B820" w14:textId="20CBEC74" w:rsidR="002F17A2" w:rsidRPr="008D495D" w:rsidRDefault="0013619B" w:rsidP="002F17A2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F17A2" w:rsidRPr="008D495D" w14:paraId="458677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21B57" w14:textId="77777777" w:rsidR="002F17A2" w:rsidRPr="008D495D" w:rsidRDefault="002F17A2" w:rsidP="002F17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FAEEC" w14:textId="6D17B3A1" w:rsidR="002F17A2" w:rsidRPr="008D495D" w:rsidRDefault="002F17A2" w:rsidP="002F17A2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8558E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Зайти в учетную запись</w:t>
            </w:r>
          </w:p>
        </w:tc>
      </w:tr>
      <w:tr w:rsidR="002F17A2" w:rsidRPr="008D495D" w14:paraId="11B951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966185" w14:textId="77777777" w:rsidR="002F17A2" w:rsidRPr="008D495D" w:rsidRDefault="002F17A2" w:rsidP="002F17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80E4B" w14:textId="61D0D5B0" w:rsidR="002F17A2" w:rsidRPr="008D495D" w:rsidRDefault="002F17A2" w:rsidP="002F17A2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8558E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Программа должна работать исправно</w:t>
            </w:r>
          </w:p>
        </w:tc>
      </w:tr>
      <w:tr w:rsidR="002F17A2" w:rsidRPr="008558E6" w14:paraId="4ABA3F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7597F2" w14:textId="77777777" w:rsidR="002F17A2" w:rsidRPr="008D495D" w:rsidRDefault="002F17A2" w:rsidP="002F17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E1325" w14:textId="1BAED3CF" w:rsidR="002F17A2" w:rsidRPr="008558E6" w:rsidRDefault="002F17A2" w:rsidP="002F17A2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8558E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Ожидаемый и фактический результат совпали</w:t>
            </w:r>
          </w:p>
          <w:p w14:paraId="641CBCAB" w14:textId="77777777" w:rsidR="002F17A2" w:rsidRPr="008558E6" w:rsidRDefault="002F17A2" w:rsidP="002F17A2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  <w:p w14:paraId="4914BFA2" w14:textId="77777777" w:rsidR="002F17A2" w:rsidRPr="008558E6" w:rsidRDefault="002F17A2" w:rsidP="002F17A2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  <w:p w14:paraId="30854E62" w14:textId="77777777" w:rsidR="002F17A2" w:rsidRPr="008558E6" w:rsidRDefault="002F17A2" w:rsidP="002F17A2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  <w:p w14:paraId="3F3C0928" w14:textId="77777777" w:rsidR="002F17A2" w:rsidRPr="008558E6" w:rsidRDefault="002F17A2" w:rsidP="002F17A2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  <w:p w14:paraId="7352CE1E" w14:textId="051CDC4C" w:rsidR="002F17A2" w:rsidRPr="008558E6" w:rsidRDefault="002F17A2" w:rsidP="002F17A2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</w:tc>
      </w:tr>
    </w:tbl>
    <w:p w14:paraId="661DFDB2" w14:textId="77777777" w:rsidR="00F27D53" w:rsidRPr="008558E6" w:rsidRDefault="00F27D53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279A7BDE" w14:textId="77777777" w:rsidR="00F27D53" w:rsidRPr="008D495D" w:rsidRDefault="00F27D53" w:rsidP="002F55A9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A47DF" w:rsidRPr="008D495D" w14:paraId="56D0E2B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C8EC432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  <w:lang w:val="ru-RU"/>
              </w:rPr>
              <w:t>Тестовый</w:t>
            </w:r>
            <w:r w:rsidRPr="008D495D">
              <w:rPr>
                <w:rFonts w:ascii="Microsoft YaHei" w:eastAsia="Microsoft YaHei" w:hAnsi="Microsoft YaHei"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09961E" w14:textId="7CBB5BC1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3F691E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="003F691E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="003F691E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="003F691E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="003F691E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="003F691E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="003F691E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="003F691E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#</w:t>
            </w:r>
            <w:r w:rsidR="003F691E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4</w:t>
            </w:r>
          </w:p>
        </w:tc>
      </w:tr>
      <w:tr w:rsidR="005A47DF" w:rsidRPr="008D495D" w14:paraId="197E35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96CDA4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5BDEC7" w14:textId="2DBDE434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3F691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A47DF" w:rsidRPr="008D495D" w14:paraId="714D21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0450B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C57603" w14:textId="6CE49259" w:rsidR="00F27D53" w:rsidRPr="003F691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3F691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Поиск </w:t>
            </w:r>
            <w:r w:rsidR="005601E5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</w:t>
            </w:r>
          </w:p>
        </w:tc>
      </w:tr>
      <w:tr w:rsidR="005A47DF" w:rsidRPr="008D495D" w14:paraId="4ABB59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132E0A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DA1743" w14:textId="306DB26F" w:rsidR="00F27D53" w:rsidRPr="008D495D" w:rsidRDefault="00843A90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 w:rsidR="003F691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Проверка работоспособности поиска </w:t>
            </w:r>
            <w:r w:rsidR="00863D0B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</w:t>
            </w:r>
          </w:p>
        </w:tc>
      </w:tr>
      <w:tr w:rsidR="005A47DF" w:rsidRPr="0004481D" w14:paraId="2518F1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590CA9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A65B7B" w14:textId="139993DA" w:rsidR="00F27D53" w:rsidRDefault="00344044" w:rsidP="00344044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Вводим</w:t>
            </w:r>
            <w:r w:rsidR="00843A9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в строке поиска</w:t>
            </w:r>
            <w:r w:rsidR="00AA286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поочередно</w:t>
            </w:r>
            <w:r w:rsidR="00843A9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название</w:t>
            </w:r>
            <w:r w:rsidR="00AA286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и описание</w:t>
            </w:r>
            <w:r w:rsidR="00843A9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любо</w:t>
            </w:r>
            <w:r w:rsidR="00CA579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й</w:t>
            </w:r>
            <w:r w:rsidR="00843A9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 w:rsidR="00CA579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</w:p>
          <w:p w14:paraId="2F4AADBE" w14:textId="75D0DFAF" w:rsidR="00F87E8C" w:rsidRDefault="00F87E8C" w:rsidP="00344044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Проверяем изменение списка </w:t>
            </w:r>
            <w:r w:rsidR="008C5CD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в зависимости от введенного</w:t>
            </w:r>
            <w:r w:rsidR="00AA286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названия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 w:rsidR="00CA579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</w:p>
          <w:p w14:paraId="434765CB" w14:textId="3C1AC7E0" w:rsidR="00AA286E" w:rsidRPr="004E4508" w:rsidRDefault="00AA286E" w:rsidP="004E4508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Проверяем изменение списка </w:t>
            </w:r>
            <w:r w:rsidR="00CA579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в зависимости от введенного</w:t>
            </w:r>
            <w:r w:rsidR="005601E5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имени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 w:rsidR="005601E5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мастера предоставления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 w:rsidR="00CA579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</w:p>
        </w:tc>
      </w:tr>
      <w:tr w:rsidR="005A47DF" w:rsidRPr="00126DCE" w14:paraId="7C448F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FAF2B3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3D99DD" w14:textId="430CEE0A" w:rsidR="00F27D53" w:rsidRPr="00781BA2" w:rsidRDefault="00045911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04591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</w:t>
            </w:r>
            <w:r w:rsidRPr="0004591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оздуходуй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, </w:t>
            </w:r>
            <w:r w:rsidR="00781BA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белый</w:t>
            </w:r>
          </w:p>
        </w:tc>
      </w:tr>
      <w:tr w:rsidR="005A47DF" w:rsidRPr="0004481D" w14:paraId="7C3452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3472CD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252620" w14:textId="645A3933" w:rsidR="00F27D53" w:rsidRPr="004E450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4E4508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Должны вывестись </w:t>
            </w:r>
            <w:r w:rsidR="00ED5CA3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  <w:r w:rsidR="004E4508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в соответствии с введенными данными в строке поиска</w:t>
            </w:r>
          </w:p>
        </w:tc>
      </w:tr>
      <w:tr w:rsidR="005A47DF" w:rsidRPr="0004481D" w14:paraId="57EC3C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53668B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91E432" w14:textId="65C489A3" w:rsidR="00F27D53" w:rsidRPr="00DE79B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DE79B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Вывелись </w:t>
            </w:r>
            <w:r w:rsidR="00ED5CA3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  <w:r w:rsidR="00DE79B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в соответствии с введенными данными в строке поиска</w:t>
            </w:r>
          </w:p>
        </w:tc>
      </w:tr>
      <w:tr w:rsidR="005A47DF" w:rsidRPr="008D495D" w14:paraId="29618B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CDD81A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E82F0B" w14:textId="19841E48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AE6C8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A47DF" w:rsidRPr="008D495D" w14:paraId="27AB45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2E5A38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47E1B8" w14:textId="4C5C19F2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AE6C8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Зайти в учетную запись</w:t>
            </w:r>
          </w:p>
        </w:tc>
      </w:tr>
      <w:tr w:rsidR="005A47DF" w:rsidRPr="008D495D" w14:paraId="241659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DFFF3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710D40" w14:textId="7659B0F8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2B44F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Программа должна работать исправно</w:t>
            </w:r>
          </w:p>
        </w:tc>
      </w:tr>
      <w:tr w:rsidR="005A47DF" w:rsidRPr="0004481D" w14:paraId="4050B0E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7DB3DB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698643" w14:textId="7980BA75" w:rsidR="00F27D53" w:rsidRPr="002B44F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2B44F6"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2B44F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Ожидаемый и фактический результат совпали</w:t>
            </w:r>
          </w:p>
        </w:tc>
      </w:tr>
    </w:tbl>
    <w:p w14:paraId="729F4B5B" w14:textId="77777777" w:rsidR="00F27D53" w:rsidRPr="00126DCE" w:rsidRDefault="00F27D53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641AE029" w14:textId="77777777" w:rsidR="00F27D53" w:rsidRPr="00126DCE" w:rsidRDefault="00F27D53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  <w:r w:rsidRPr="00126DCE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br w:type="page"/>
      </w:r>
    </w:p>
    <w:p w14:paraId="761679B4" w14:textId="77777777" w:rsidR="00F27D53" w:rsidRPr="008D495D" w:rsidRDefault="00F27D53" w:rsidP="002F55A9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A47DF" w:rsidRPr="008D495D" w14:paraId="26EA7E0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47F569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9EA345" w14:textId="1B5F6EB1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927862"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927862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="00927862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="00927862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="00927862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="00927862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="00927862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="00927862"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="00927862" w:rsidRPr="00786ADF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#</w:t>
            </w:r>
            <w:r w:rsidR="00927862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5</w:t>
            </w:r>
          </w:p>
        </w:tc>
      </w:tr>
      <w:tr w:rsidR="005A47DF" w:rsidRPr="008D495D" w14:paraId="67A3C2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F0FAF5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82F85" w14:textId="22E26D84" w:rsidR="00F27D53" w:rsidRPr="008D495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4B7F47"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4B7F47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A47DF" w:rsidRPr="008D495D" w14:paraId="2E61A1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72495E" w14:textId="77777777" w:rsidR="00F27D53" w:rsidRPr="008D495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754EED" w14:textId="2CD792B9" w:rsidR="00F27D53" w:rsidRPr="00427F3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427F3F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Добавление </w:t>
            </w:r>
            <w:r w:rsidR="002E6FFC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</w:p>
        </w:tc>
      </w:tr>
      <w:tr w:rsidR="00CA3CEE" w:rsidRPr="008D495D" w14:paraId="6C3F3CC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75100F" w14:textId="77777777" w:rsidR="00CA3CEE" w:rsidRPr="008D495D" w:rsidRDefault="00CA3CEE" w:rsidP="00CA3C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F6058A" w14:textId="1243DC18" w:rsidR="00CA3CEE" w:rsidRPr="008D495D" w:rsidRDefault="00CA3CEE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Проверка работоспособности добавления </w:t>
            </w:r>
            <w:r w:rsidR="00EE7DDB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</w:p>
        </w:tc>
      </w:tr>
      <w:tr w:rsidR="00CA3CEE" w:rsidRPr="00B11BDF" w14:paraId="1A1773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0C4AC1" w14:textId="77777777" w:rsidR="00CA3CEE" w:rsidRPr="008D495D" w:rsidRDefault="00CA3CEE" w:rsidP="00CA3C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2E4E66" w14:textId="2F324DEB" w:rsidR="00CA3CEE" w:rsidRDefault="002F7019" w:rsidP="002F7019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Нажимаем на кнопку «Добавить </w:t>
            </w:r>
            <w:r w:rsidR="002F6C99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»</w:t>
            </w:r>
          </w:p>
          <w:p w14:paraId="7B474A0E" w14:textId="71B91779" w:rsidR="00B11BDF" w:rsidRDefault="00B11BDF" w:rsidP="002F7019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Вводим данные в окне добавления </w:t>
            </w:r>
            <w:r w:rsidR="00E666EC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услуги</w:t>
            </w:r>
          </w:p>
          <w:p w14:paraId="0EDA8CCE" w14:textId="77777777" w:rsidR="00B11BDF" w:rsidRDefault="00B11BDF" w:rsidP="002F7019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Добавляем изображение с помощью кнопки «Изменить изображение»</w:t>
            </w:r>
          </w:p>
          <w:p w14:paraId="5F9CB6A3" w14:textId="7716D430" w:rsidR="00C649F2" w:rsidRPr="002F7019" w:rsidRDefault="00C649F2" w:rsidP="002F7019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Нажимаем на кнопку «Сохранить»</w:t>
            </w:r>
          </w:p>
        </w:tc>
      </w:tr>
      <w:tr w:rsidR="00CA3CEE" w:rsidRPr="006B1122" w14:paraId="22717D3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C8A206" w14:textId="77777777" w:rsidR="00CA3CEE" w:rsidRPr="008D495D" w:rsidRDefault="00CA3CEE" w:rsidP="00CA3C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0AAAA5" w14:textId="34FD2F09" w:rsidR="00F11FFC" w:rsidRDefault="00CA3CEE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F11FFC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Наименование: </w:t>
            </w:r>
            <w:r w:rsidR="006B1122" w:rsidRPr="006B112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Починка движка</w:t>
            </w:r>
          </w:p>
          <w:p w14:paraId="00660E44" w14:textId="0DABFC53" w:rsidR="00F11FFC" w:rsidRDefault="00F11FFC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Описание: </w:t>
            </w:r>
            <w:r w:rsidR="006B1122" w:rsidRPr="006B112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время ремонта от 3 мес. до 5 лет</w:t>
            </w:r>
          </w:p>
          <w:p w14:paraId="42658968" w14:textId="56530C00" w:rsidR="00F11FFC" w:rsidRDefault="00C2710C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Мастер</w:t>
            </w:r>
            <w:r w:rsidR="00F11FFC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: </w:t>
            </w:r>
            <w:r w:rsidR="006B112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Никитич</w:t>
            </w:r>
          </w:p>
          <w:p w14:paraId="76290783" w14:textId="617F5F0A" w:rsidR="00F11FFC" w:rsidRDefault="00F11FFC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Цена: </w:t>
            </w:r>
            <w:r w:rsidR="006B112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50000</w:t>
            </w:r>
          </w:p>
          <w:p w14:paraId="78FFAA5E" w14:textId="00493135" w:rsidR="00CA3CEE" w:rsidRDefault="00F11FFC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Скидка</w:t>
            </w:r>
            <w:r w:rsidR="00072C4F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(%)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: </w:t>
            </w:r>
            <w:r w:rsidR="006B112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20</w:t>
            </w:r>
          </w:p>
          <w:p w14:paraId="7BFC8B1B" w14:textId="71C58775" w:rsidR="0093313C" w:rsidRPr="00063648" w:rsidRDefault="0093313C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Производитель: </w:t>
            </w:r>
            <w:r w:rsidR="006B1122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Кинделинни</w:t>
            </w:r>
          </w:p>
        </w:tc>
      </w:tr>
      <w:tr w:rsidR="00CA3CEE" w:rsidRPr="0004481D" w14:paraId="7DE50F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DDDBA1" w14:textId="77777777" w:rsidR="00CA3CEE" w:rsidRPr="008D495D" w:rsidRDefault="00CA3CEE" w:rsidP="00CA3C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FAD38" w14:textId="047679F2" w:rsidR="00CA3CEE" w:rsidRPr="00EA10AA" w:rsidRDefault="00CA3CEE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EA10AA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Долж</w:t>
            </w:r>
            <w:r w:rsidR="0011393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</w:t>
            </w:r>
            <w:r w:rsidR="00EA10AA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добавиться </w:t>
            </w:r>
            <w:r w:rsidR="0011393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услуга</w:t>
            </w:r>
            <w:r w:rsidR="00EA10AA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в соответствии с введенными данными</w:t>
            </w:r>
          </w:p>
        </w:tc>
      </w:tr>
      <w:tr w:rsidR="00CA3CEE" w:rsidRPr="0004481D" w14:paraId="3E8592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8C4532" w14:textId="77777777" w:rsidR="00CA3CEE" w:rsidRPr="008D495D" w:rsidRDefault="00CA3CEE" w:rsidP="00CA3C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476F4C" w14:textId="061D6177" w:rsidR="00CA3CEE" w:rsidRPr="006D34ED" w:rsidRDefault="00CA3CEE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6D34E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Добавил</w:t>
            </w:r>
            <w:r w:rsidR="0011393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а</w:t>
            </w:r>
            <w:r w:rsidR="006D34E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</w:t>
            </w:r>
            <w:r w:rsidR="0011393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ь</w:t>
            </w:r>
            <w:r w:rsidR="006D34E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 w:rsidR="0011393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услуга</w:t>
            </w:r>
            <w:r w:rsidR="006D34E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в соответствии с введенными данными</w:t>
            </w:r>
          </w:p>
        </w:tc>
      </w:tr>
      <w:tr w:rsidR="00CA3CEE" w:rsidRPr="008D495D" w14:paraId="26471A8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57A7A" w14:textId="77777777" w:rsidR="00CA3CEE" w:rsidRPr="008D495D" w:rsidRDefault="00CA3CEE" w:rsidP="00CA3C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7861A6" w14:textId="7AC2B113" w:rsidR="00CA3CEE" w:rsidRPr="008D495D" w:rsidRDefault="00CA3CEE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A77DB5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A3CEE" w:rsidRPr="008D495D" w14:paraId="791E40E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D0DB26" w14:textId="77777777" w:rsidR="00CA3CEE" w:rsidRPr="008D495D" w:rsidRDefault="00CA3CEE" w:rsidP="00CA3C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40630" w14:textId="00FD966B" w:rsidR="00CA3CEE" w:rsidRPr="008D495D" w:rsidRDefault="00CA3CEE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0E1596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Зайти в учетную запись</w:t>
            </w:r>
          </w:p>
        </w:tc>
      </w:tr>
      <w:tr w:rsidR="00CA3CEE" w:rsidRPr="008D495D" w14:paraId="2A70C6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AD5D47" w14:textId="77777777" w:rsidR="00CA3CEE" w:rsidRPr="008D495D" w:rsidRDefault="00CA3CEE" w:rsidP="00CA3C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E02178" w14:textId="0B09C45F" w:rsidR="00CA3CEE" w:rsidRPr="008D495D" w:rsidRDefault="00CA3CEE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511B0E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Программа должна работать исправно</w:t>
            </w:r>
          </w:p>
        </w:tc>
      </w:tr>
      <w:tr w:rsidR="00CA3CEE" w:rsidRPr="0004481D" w14:paraId="6E77DF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82724D" w14:textId="77777777" w:rsidR="00CA3CEE" w:rsidRPr="008D495D" w:rsidRDefault="00CA3CEE" w:rsidP="00CA3CE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67C830" w14:textId="59CBC8FD" w:rsidR="00CA3CEE" w:rsidRPr="00BC6BC7" w:rsidRDefault="00CA3CEE" w:rsidP="00CA3CEE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="00BC6BC7"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 </w:t>
            </w:r>
            <w:r w:rsidR="00BC6BC7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Ожидаемый и фактический результат совпали</w:t>
            </w:r>
          </w:p>
        </w:tc>
      </w:tr>
    </w:tbl>
    <w:p w14:paraId="07D6AF77" w14:textId="77777777" w:rsidR="00F27D53" w:rsidRPr="00BC6BC7" w:rsidRDefault="00F27D53" w:rsidP="002F55A9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sectPr w:rsidR="00F27D53" w:rsidRPr="00BC6BC7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AC4D" w14:textId="77777777" w:rsidR="00573230" w:rsidRDefault="00573230" w:rsidP="00041C18">
      <w:pPr>
        <w:spacing w:after="0" w:line="240" w:lineRule="auto"/>
      </w:pPr>
      <w:r>
        <w:separator/>
      </w:r>
    </w:p>
  </w:endnote>
  <w:endnote w:type="continuationSeparator" w:id="0">
    <w:p w14:paraId="52A6C534" w14:textId="77777777" w:rsidR="00573230" w:rsidRDefault="0057323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26BC" w14:textId="77777777" w:rsidR="00573230" w:rsidRDefault="00573230" w:rsidP="00041C18">
      <w:pPr>
        <w:spacing w:after="0" w:line="240" w:lineRule="auto"/>
      </w:pPr>
      <w:r>
        <w:separator/>
      </w:r>
    </w:p>
  </w:footnote>
  <w:footnote w:type="continuationSeparator" w:id="0">
    <w:p w14:paraId="0133EEFA" w14:textId="77777777" w:rsidR="00573230" w:rsidRDefault="0057323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46E9"/>
    <w:multiLevelType w:val="hybridMultilevel"/>
    <w:tmpl w:val="5BA42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2C58"/>
    <w:multiLevelType w:val="hybridMultilevel"/>
    <w:tmpl w:val="C89485BA"/>
    <w:lvl w:ilvl="0" w:tplc="04A691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398426F"/>
    <w:multiLevelType w:val="hybridMultilevel"/>
    <w:tmpl w:val="DA6C1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96E39"/>
    <w:multiLevelType w:val="hybridMultilevel"/>
    <w:tmpl w:val="A3A0DC5C"/>
    <w:lvl w:ilvl="0" w:tplc="C0B2FC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AFB088D"/>
    <w:multiLevelType w:val="hybridMultilevel"/>
    <w:tmpl w:val="CFC65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1F6C"/>
    <w:multiLevelType w:val="hybridMultilevel"/>
    <w:tmpl w:val="78444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87F37"/>
    <w:multiLevelType w:val="hybridMultilevel"/>
    <w:tmpl w:val="7FF43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2301A"/>
    <w:multiLevelType w:val="hybridMultilevel"/>
    <w:tmpl w:val="3398A844"/>
    <w:lvl w:ilvl="0" w:tplc="04A691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63C8F"/>
    <w:multiLevelType w:val="hybridMultilevel"/>
    <w:tmpl w:val="D50EF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F3249"/>
    <w:multiLevelType w:val="hybridMultilevel"/>
    <w:tmpl w:val="1B560EE4"/>
    <w:lvl w:ilvl="0" w:tplc="04A691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4481D"/>
    <w:rsid w:val="00045911"/>
    <w:rsid w:val="00054FC4"/>
    <w:rsid w:val="00063648"/>
    <w:rsid w:val="00072C4F"/>
    <w:rsid w:val="0008461E"/>
    <w:rsid w:val="000B451D"/>
    <w:rsid w:val="000E1596"/>
    <w:rsid w:val="00101A8A"/>
    <w:rsid w:val="0011393E"/>
    <w:rsid w:val="00126DCE"/>
    <w:rsid w:val="0013619B"/>
    <w:rsid w:val="00136A95"/>
    <w:rsid w:val="00147192"/>
    <w:rsid w:val="0015334B"/>
    <w:rsid w:val="001656D9"/>
    <w:rsid w:val="00190192"/>
    <w:rsid w:val="00190E92"/>
    <w:rsid w:val="001B1ECC"/>
    <w:rsid w:val="00213883"/>
    <w:rsid w:val="0021419A"/>
    <w:rsid w:val="00236BD1"/>
    <w:rsid w:val="00246826"/>
    <w:rsid w:val="002573F7"/>
    <w:rsid w:val="00264C6C"/>
    <w:rsid w:val="00270B97"/>
    <w:rsid w:val="002A24B2"/>
    <w:rsid w:val="002B44F6"/>
    <w:rsid w:val="002C0443"/>
    <w:rsid w:val="002E4DEF"/>
    <w:rsid w:val="002E6FFC"/>
    <w:rsid w:val="002F17A2"/>
    <w:rsid w:val="002F3F7F"/>
    <w:rsid w:val="002F43FF"/>
    <w:rsid w:val="002F55A9"/>
    <w:rsid w:val="002F6C99"/>
    <w:rsid w:val="002F7019"/>
    <w:rsid w:val="00302A18"/>
    <w:rsid w:val="00344044"/>
    <w:rsid w:val="00346ABD"/>
    <w:rsid w:val="0035045A"/>
    <w:rsid w:val="00382AA1"/>
    <w:rsid w:val="003A1145"/>
    <w:rsid w:val="003A632C"/>
    <w:rsid w:val="003D2ED1"/>
    <w:rsid w:val="003F691E"/>
    <w:rsid w:val="0040424D"/>
    <w:rsid w:val="00412196"/>
    <w:rsid w:val="00421AD6"/>
    <w:rsid w:val="00427F3F"/>
    <w:rsid w:val="004B7F47"/>
    <w:rsid w:val="004D641E"/>
    <w:rsid w:val="004E4508"/>
    <w:rsid w:val="004E7C35"/>
    <w:rsid w:val="00507918"/>
    <w:rsid w:val="00511B0E"/>
    <w:rsid w:val="005416FC"/>
    <w:rsid w:val="005601E5"/>
    <w:rsid w:val="00573230"/>
    <w:rsid w:val="00595FEE"/>
    <w:rsid w:val="005A47DF"/>
    <w:rsid w:val="005A5815"/>
    <w:rsid w:val="005C3356"/>
    <w:rsid w:val="005F301A"/>
    <w:rsid w:val="005F353E"/>
    <w:rsid w:val="005F5F62"/>
    <w:rsid w:val="00624004"/>
    <w:rsid w:val="006B1122"/>
    <w:rsid w:val="006D27F9"/>
    <w:rsid w:val="006D34ED"/>
    <w:rsid w:val="006E0818"/>
    <w:rsid w:val="00712815"/>
    <w:rsid w:val="00714B72"/>
    <w:rsid w:val="00725039"/>
    <w:rsid w:val="0073068D"/>
    <w:rsid w:val="00781BA2"/>
    <w:rsid w:val="00786ADF"/>
    <w:rsid w:val="007C2B10"/>
    <w:rsid w:val="007D2338"/>
    <w:rsid w:val="00835070"/>
    <w:rsid w:val="00843A90"/>
    <w:rsid w:val="00845D32"/>
    <w:rsid w:val="008558E6"/>
    <w:rsid w:val="00863D0B"/>
    <w:rsid w:val="00893F09"/>
    <w:rsid w:val="008A49E0"/>
    <w:rsid w:val="008B1229"/>
    <w:rsid w:val="008B679E"/>
    <w:rsid w:val="008C560C"/>
    <w:rsid w:val="008C5CDE"/>
    <w:rsid w:val="008D495D"/>
    <w:rsid w:val="008D627E"/>
    <w:rsid w:val="008E4814"/>
    <w:rsid w:val="009215D5"/>
    <w:rsid w:val="00926B5D"/>
    <w:rsid w:val="00927862"/>
    <w:rsid w:val="0093313C"/>
    <w:rsid w:val="009335D4"/>
    <w:rsid w:val="009363B0"/>
    <w:rsid w:val="00945DE9"/>
    <w:rsid w:val="009536BE"/>
    <w:rsid w:val="00974FFE"/>
    <w:rsid w:val="009A534A"/>
    <w:rsid w:val="009B4E14"/>
    <w:rsid w:val="009B75EA"/>
    <w:rsid w:val="009C1932"/>
    <w:rsid w:val="009C6140"/>
    <w:rsid w:val="009F3335"/>
    <w:rsid w:val="00A426E6"/>
    <w:rsid w:val="00A46667"/>
    <w:rsid w:val="00A77DB5"/>
    <w:rsid w:val="00A83604"/>
    <w:rsid w:val="00AA286E"/>
    <w:rsid w:val="00AB1B77"/>
    <w:rsid w:val="00AC34F5"/>
    <w:rsid w:val="00AE5FAC"/>
    <w:rsid w:val="00AE6C82"/>
    <w:rsid w:val="00B11BDF"/>
    <w:rsid w:val="00B17D64"/>
    <w:rsid w:val="00B90667"/>
    <w:rsid w:val="00BC21B8"/>
    <w:rsid w:val="00BC6BC7"/>
    <w:rsid w:val="00BE0371"/>
    <w:rsid w:val="00C16DD1"/>
    <w:rsid w:val="00C2710C"/>
    <w:rsid w:val="00C46644"/>
    <w:rsid w:val="00C6129F"/>
    <w:rsid w:val="00C6472C"/>
    <w:rsid w:val="00C649F2"/>
    <w:rsid w:val="00C756A9"/>
    <w:rsid w:val="00C868AC"/>
    <w:rsid w:val="00CA0875"/>
    <w:rsid w:val="00CA3CEE"/>
    <w:rsid w:val="00CA579D"/>
    <w:rsid w:val="00CB0BC5"/>
    <w:rsid w:val="00CE22E4"/>
    <w:rsid w:val="00D01969"/>
    <w:rsid w:val="00D403E1"/>
    <w:rsid w:val="00D86F64"/>
    <w:rsid w:val="00D95031"/>
    <w:rsid w:val="00DD0178"/>
    <w:rsid w:val="00DE79B1"/>
    <w:rsid w:val="00E666EC"/>
    <w:rsid w:val="00EA10AA"/>
    <w:rsid w:val="00EA79EC"/>
    <w:rsid w:val="00ED5CA3"/>
    <w:rsid w:val="00EE7DDB"/>
    <w:rsid w:val="00F11FFC"/>
    <w:rsid w:val="00F12599"/>
    <w:rsid w:val="00F27D53"/>
    <w:rsid w:val="00F4473F"/>
    <w:rsid w:val="00F57408"/>
    <w:rsid w:val="00F6406E"/>
    <w:rsid w:val="00F64A47"/>
    <w:rsid w:val="00F70C85"/>
    <w:rsid w:val="00F71A03"/>
    <w:rsid w:val="00F87E8C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9A2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4F6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2024-06-07T06:16:00Z</dcterms:modified>
</cp:coreProperties>
</file>