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64" w:rsidRPr="0098784F" w:rsidRDefault="0098784F" w:rsidP="0098784F">
      <w:pPr>
        <w:jc w:val="center"/>
        <w:rPr>
          <w:b/>
          <w:sz w:val="28"/>
          <w:szCs w:val="28"/>
        </w:rPr>
      </w:pPr>
      <w:r w:rsidRPr="0098784F">
        <w:rPr>
          <w:b/>
          <w:sz w:val="28"/>
          <w:szCs w:val="28"/>
        </w:rPr>
        <w:t>OPŁATA SKARBOWA</w:t>
      </w:r>
    </w:p>
    <w:p w:rsidR="0098784F" w:rsidRPr="006B6698" w:rsidRDefault="004C0864" w:rsidP="00D44B30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6B6698">
        <w:rPr>
          <w:rFonts w:ascii="Times New Roman" w:hAnsi="Times New Roman" w:cs="Times New Roman"/>
          <w:sz w:val="28"/>
          <w:szCs w:val="28"/>
        </w:rPr>
        <w:t xml:space="preserve">Obowiązujące w Starostwie Powiatowym w Częstochowie </w:t>
      </w:r>
    </w:p>
    <w:p w:rsidR="004C0864" w:rsidRDefault="004C0864" w:rsidP="00D44B30">
      <w:pPr>
        <w:spacing w:after="0"/>
        <w:ind w:left="-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4B30">
        <w:rPr>
          <w:rFonts w:ascii="Times New Roman" w:hAnsi="Times New Roman" w:cs="Times New Roman"/>
          <w:b/>
          <w:sz w:val="28"/>
          <w:szCs w:val="28"/>
        </w:rPr>
        <w:t xml:space="preserve">konto opłaty skarbowej na rzecz Urzędu Miasta Częstochowy: Bank Handlowy S.A.  </w:t>
      </w:r>
      <w:r w:rsidRPr="00D44B30">
        <w:rPr>
          <w:rFonts w:ascii="Times New Roman" w:hAnsi="Times New Roman" w:cs="Times New Roman"/>
          <w:b/>
          <w:sz w:val="28"/>
          <w:szCs w:val="28"/>
          <w:u w:val="single"/>
        </w:rPr>
        <w:t>40 1030 1104 0000 0000 9325 1000.</w:t>
      </w:r>
    </w:p>
    <w:p w:rsidR="00D44B30" w:rsidRPr="006B6698" w:rsidRDefault="00D44B30" w:rsidP="00D44B30">
      <w:pPr>
        <w:pStyle w:val="NormalnyWeb"/>
        <w:spacing w:before="240" w:beforeAutospacing="0" w:after="0" w:afterAutospacing="0"/>
        <w:ind w:left="-284" w:right="-599"/>
        <w:rPr>
          <w:b/>
          <w:color w:val="000000"/>
          <w:sz w:val="26"/>
          <w:szCs w:val="26"/>
        </w:rPr>
      </w:pPr>
      <w:r w:rsidRPr="006B6698">
        <w:rPr>
          <w:color w:val="000000"/>
          <w:sz w:val="26"/>
          <w:szCs w:val="26"/>
        </w:rPr>
        <w:t xml:space="preserve">W przypadku złożenia dokumentu stwierdzającego udzielenie </w:t>
      </w:r>
      <w:r w:rsidRPr="006B6698">
        <w:rPr>
          <w:b/>
          <w:color w:val="000000"/>
          <w:sz w:val="26"/>
          <w:szCs w:val="26"/>
        </w:rPr>
        <w:t>pełnomocnictwa</w:t>
      </w:r>
      <w:r w:rsidRPr="006B6698">
        <w:rPr>
          <w:color w:val="000000"/>
          <w:sz w:val="26"/>
          <w:szCs w:val="26"/>
        </w:rPr>
        <w:t xml:space="preserve"> </w:t>
      </w:r>
      <w:r w:rsidRPr="00EF400C">
        <w:rPr>
          <w:color w:val="000000"/>
          <w:sz w:val="26"/>
          <w:szCs w:val="26"/>
          <w:u w:val="single"/>
        </w:rPr>
        <w:t>należy wnieść opłatę skarbową</w:t>
      </w:r>
      <w:r w:rsidRPr="006B6698">
        <w:rPr>
          <w:color w:val="000000"/>
          <w:sz w:val="26"/>
          <w:szCs w:val="26"/>
        </w:rPr>
        <w:t xml:space="preserve"> w wysokości </w:t>
      </w:r>
      <w:r w:rsidRPr="006B6698">
        <w:rPr>
          <w:b/>
          <w:color w:val="000000"/>
          <w:sz w:val="26"/>
          <w:szCs w:val="26"/>
        </w:rPr>
        <w:t>17 zł</w:t>
      </w:r>
      <w:r w:rsidRPr="006B6698">
        <w:rPr>
          <w:color w:val="000000"/>
          <w:sz w:val="26"/>
          <w:szCs w:val="26"/>
        </w:rPr>
        <w:t xml:space="preserve"> na konto: </w:t>
      </w:r>
    </w:p>
    <w:p w:rsidR="00D44B30" w:rsidRPr="006B6698" w:rsidRDefault="00D44B30" w:rsidP="00D44B30">
      <w:pPr>
        <w:pStyle w:val="NormalnyWeb"/>
        <w:numPr>
          <w:ilvl w:val="0"/>
          <w:numId w:val="3"/>
        </w:numPr>
        <w:tabs>
          <w:tab w:val="left" w:pos="851"/>
        </w:tabs>
        <w:spacing w:before="240" w:beforeAutospacing="0" w:after="0" w:afterAutospacing="0"/>
      </w:pPr>
      <w:r w:rsidRPr="006B6698">
        <w:rPr>
          <w:b/>
          <w:color w:val="000000"/>
        </w:rPr>
        <w:t>Urzędu Miasta Częstochowy</w:t>
      </w:r>
      <w:r w:rsidRPr="006B6698">
        <w:rPr>
          <w:color w:val="000000"/>
        </w:rPr>
        <w:t xml:space="preserve"> </w:t>
      </w:r>
      <w:r w:rsidRPr="006B6698">
        <w:rPr>
          <w:b/>
          <w:color w:val="000000"/>
          <w:u w:val="single"/>
        </w:rPr>
        <w:t>40 1030 1104 0000 0000 9325 1000</w:t>
      </w:r>
      <w:r w:rsidRPr="006B6698">
        <w:rPr>
          <w:color w:val="000000"/>
        </w:rPr>
        <w:t xml:space="preserve">, </w:t>
      </w:r>
      <w:r w:rsidRPr="006B6698">
        <w:rPr>
          <w:b/>
          <w:color w:val="000000"/>
        </w:rPr>
        <w:t xml:space="preserve">jeżeli </w:t>
      </w:r>
      <w:r w:rsidRPr="006B6698">
        <w:rPr>
          <w:b/>
          <w:color w:val="000000"/>
          <w:u w:val="single"/>
        </w:rPr>
        <w:t>czynność wykonywana jest w Częstocho</w:t>
      </w:r>
      <w:r w:rsidRPr="00D44B30">
        <w:rPr>
          <w:b/>
          <w:color w:val="000000"/>
          <w:u w:val="single"/>
        </w:rPr>
        <w:t>wie</w:t>
      </w:r>
      <w:r w:rsidRPr="006B6698">
        <w:rPr>
          <w:color w:val="000000"/>
        </w:rPr>
        <w:t>.</w:t>
      </w:r>
    </w:p>
    <w:p w:rsidR="00D44B30" w:rsidRPr="00433497" w:rsidRDefault="00D44B30" w:rsidP="00D44B30">
      <w:pPr>
        <w:pStyle w:val="Akapitzlist"/>
        <w:numPr>
          <w:ilvl w:val="0"/>
          <w:numId w:val="2"/>
        </w:numPr>
        <w:spacing w:before="240"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6B66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 xml:space="preserve">Urzędu Miasta i Gminy Koniecpol </w:t>
      </w:r>
      <w:r w:rsidRPr="006B669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l-PL"/>
        </w:rPr>
        <w:t>25 8276 0003 2000 0000 0635 0001</w:t>
      </w:r>
      <w:r w:rsidRPr="006B66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 xml:space="preserve">, jeżeli </w:t>
      </w:r>
      <w:r w:rsidRPr="006B669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l-PL"/>
        </w:rPr>
        <w:t>czynność wykonywana jest w Koniecpolu</w:t>
      </w:r>
      <w:r w:rsidRPr="006B669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.</w:t>
      </w:r>
    </w:p>
    <w:p w:rsidR="00433497" w:rsidRDefault="00433497" w:rsidP="00433497">
      <w:pPr>
        <w:pStyle w:val="NormalnyWeb"/>
        <w:tabs>
          <w:tab w:val="left" w:pos="567"/>
        </w:tabs>
        <w:spacing w:before="0" w:beforeAutospacing="0" w:after="0" w:afterAutospacing="0"/>
        <w:rPr>
          <w:rStyle w:val="markedcontent"/>
          <w:b/>
          <w:bCs/>
        </w:rPr>
      </w:pPr>
    </w:p>
    <w:p w:rsidR="00433497" w:rsidRPr="00433497" w:rsidRDefault="00433497" w:rsidP="005C4841">
      <w:pPr>
        <w:pStyle w:val="NormalnyWeb"/>
        <w:tabs>
          <w:tab w:val="left" w:pos="567"/>
        </w:tabs>
        <w:spacing w:before="0" w:beforeAutospacing="0" w:after="0" w:afterAutospacing="0"/>
        <w:ind w:left="1276" w:hanging="1560"/>
        <w:jc w:val="both"/>
      </w:pPr>
      <w:r w:rsidRPr="009B1A84">
        <w:rPr>
          <w:rStyle w:val="markedcontent"/>
          <w:b/>
          <w:bCs/>
        </w:rPr>
        <w:t>Zwolnienie z obowiązku  wniesienia opłaty skarbowej</w:t>
      </w:r>
      <w:r w:rsidRPr="009B1A84">
        <w:rPr>
          <w:rStyle w:val="markedcontent"/>
        </w:rPr>
        <w:t xml:space="preserve"> od </w:t>
      </w:r>
      <w:r w:rsidRPr="00F972B1">
        <w:rPr>
          <w:rStyle w:val="markedcontent"/>
          <w:u w:val="single"/>
        </w:rPr>
        <w:t xml:space="preserve">złożenia dokumentu stwierdzającego </w:t>
      </w:r>
      <w:r w:rsidRPr="00F972B1">
        <w:rPr>
          <w:rStyle w:val="highlight"/>
          <w:u w:val="single"/>
        </w:rPr>
        <w:t>udzielenie pełnomocnictwa</w:t>
      </w:r>
      <w:r w:rsidRPr="00F972B1">
        <w:rPr>
          <w:rStyle w:val="markedcontent"/>
          <w:u w:val="single"/>
        </w:rPr>
        <w:t xml:space="preserve"> </w:t>
      </w:r>
      <w:r w:rsidRPr="009B1A84">
        <w:rPr>
          <w:rStyle w:val="markedcontent"/>
        </w:rPr>
        <w:t>oraz</w:t>
      </w:r>
      <w:r w:rsidR="00F972B1">
        <w:rPr>
          <w:rStyle w:val="markedcontent"/>
        </w:rPr>
        <w:t xml:space="preserve"> </w:t>
      </w:r>
      <w:r w:rsidRPr="009B1A84">
        <w:rPr>
          <w:rStyle w:val="markedcontent"/>
        </w:rPr>
        <w:t xml:space="preserve">od jego odpisu, </w:t>
      </w:r>
      <w:r w:rsidR="005C4841">
        <w:rPr>
          <w:rStyle w:val="markedcontent"/>
        </w:rPr>
        <w:t xml:space="preserve"> </w:t>
      </w:r>
      <w:r w:rsidRPr="009B1A84">
        <w:rPr>
          <w:rStyle w:val="markedcontent"/>
        </w:rPr>
        <w:t>wypisu lub kopii następuje w sytuacji</w:t>
      </w:r>
      <w:r>
        <w:rPr>
          <w:rStyle w:val="markedcontent"/>
        </w:rPr>
        <w:t xml:space="preserve">  </w:t>
      </w:r>
      <w:r>
        <w:t>z</w:t>
      </w:r>
      <w:r w:rsidRPr="00433497">
        <w:t xml:space="preserve">łożenia pełnomocnictwa udzielonego </w:t>
      </w:r>
      <w:r w:rsidRPr="00433497">
        <w:rPr>
          <w:rStyle w:val="Pogrubienie"/>
          <w:b w:val="0"/>
          <w:bCs w:val="0"/>
        </w:rPr>
        <w:t>małżonkowi, wstępnemu, zstępnemu lub</w:t>
      </w:r>
      <w:r w:rsidR="00F034C5">
        <w:rPr>
          <w:rStyle w:val="Pogrubienie"/>
          <w:b w:val="0"/>
          <w:bCs w:val="0"/>
        </w:rPr>
        <w:t xml:space="preserve"> </w:t>
      </w:r>
      <w:r w:rsidRPr="00433497">
        <w:rPr>
          <w:rStyle w:val="Pogrubienie"/>
          <w:b w:val="0"/>
          <w:bCs w:val="0"/>
        </w:rPr>
        <w:t>rodzeństwu</w:t>
      </w:r>
      <w:r w:rsidR="00F972B1">
        <w:rPr>
          <w:rStyle w:val="Pogrubienie"/>
          <w:b w:val="0"/>
          <w:bCs w:val="0"/>
        </w:rPr>
        <w:t>.</w:t>
      </w:r>
    </w:p>
    <w:p w:rsidR="00100EDF" w:rsidRPr="006B6698" w:rsidRDefault="00100EDF" w:rsidP="006B669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</w:pPr>
    </w:p>
    <w:tbl>
      <w:tblPr>
        <w:tblStyle w:val="Tabela-Siatka"/>
        <w:tblW w:w="15877" w:type="dxa"/>
        <w:tblInd w:w="-601" w:type="dxa"/>
        <w:tblLayout w:type="fixed"/>
        <w:tblLook w:val="04A0"/>
      </w:tblPr>
      <w:tblGrid>
        <w:gridCol w:w="567"/>
        <w:gridCol w:w="1843"/>
        <w:gridCol w:w="8080"/>
        <w:gridCol w:w="2410"/>
        <w:gridCol w:w="2977"/>
      </w:tblGrid>
      <w:tr w:rsidR="00594FE9" w:rsidRPr="00942740" w:rsidTr="00EF400C">
        <w:trPr>
          <w:cantSplit/>
          <w:trHeight w:val="1134"/>
        </w:trPr>
        <w:tc>
          <w:tcPr>
            <w:tcW w:w="567" w:type="dxa"/>
            <w:vAlign w:val="center"/>
          </w:tcPr>
          <w:p w:rsidR="004C0864" w:rsidRPr="00942740" w:rsidRDefault="004C0864" w:rsidP="0086719E">
            <w:pPr>
              <w:ind w:left="-137" w:right="-108"/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Lp.</w:t>
            </w:r>
          </w:p>
        </w:tc>
        <w:tc>
          <w:tcPr>
            <w:tcW w:w="1843" w:type="dxa"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Wydział</w:t>
            </w:r>
          </w:p>
        </w:tc>
        <w:tc>
          <w:tcPr>
            <w:tcW w:w="8080" w:type="dxa"/>
            <w:vAlign w:val="center"/>
          </w:tcPr>
          <w:p w:rsidR="004C0864" w:rsidRPr="00942740" w:rsidRDefault="004C0864" w:rsidP="00C60AE1">
            <w:pPr>
              <w:ind w:right="-250"/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Przedmiot opłaty skarbowej</w:t>
            </w:r>
          </w:p>
        </w:tc>
        <w:tc>
          <w:tcPr>
            <w:tcW w:w="2410" w:type="dxa"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 xml:space="preserve">Stawka        </w:t>
            </w:r>
            <w:r w:rsidR="00D8682E" w:rsidRPr="00942740">
              <w:rPr>
                <w:rFonts w:ascii="Times New Roman" w:hAnsi="Times New Roman" w:cs="Times New Roman"/>
                <w:b/>
              </w:rPr>
              <w:t xml:space="preserve">           </w:t>
            </w:r>
            <w:r w:rsidRPr="00942740">
              <w:rPr>
                <w:rFonts w:ascii="Times New Roman" w:hAnsi="Times New Roman" w:cs="Times New Roman"/>
                <w:b/>
              </w:rPr>
              <w:t xml:space="preserve"> w zł</w:t>
            </w:r>
            <w:r w:rsidR="00D8682E" w:rsidRPr="00942740">
              <w:rPr>
                <w:rFonts w:ascii="Times New Roman" w:hAnsi="Times New Roman" w:cs="Times New Roman"/>
                <w:b/>
              </w:rPr>
              <w:t xml:space="preserve"> </w:t>
            </w:r>
            <w:r w:rsidRPr="00942740">
              <w:rPr>
                <w:rFonts w:ascii="Times New Roman" w:hAnsi="Times New Roman" w:cs="Times New Roman"/>
                <w:b/>
              </w:rPr>
              <w:t>/</w:t>
            </w:r>
            <w:r w:rsidR="00D8682E" w:rsidRPr="00942740">
              <w:rPr>
                <w:rFonts w:ascii="Times New Roman" w:hAnsi="Times New Roman" w:cs="Times New Roman"/>
                <w:b/>
              </w:rPr>
              <w:t xml:space="preserve"> </w:t>
            </w:r>
            <w:r w:rsidRPr="00942740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2977" w:type="dxa"/>
            <w:vAlign w:val="center"/>
          </w:tcPr>
          <w:p w:rsidR="004C0864" w:rsidRPr="00942740" w:rsidRDefault="004C0864" w:rsidP="001840B3">
            <w:pPr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Podstawa prawna - </w:t>
            </w:r>
            <w:r w:rsidR="00594FE9" w:rsidRPr="00942740">
              <w:rPr>
                <w:rFonts w:ascii="Times New Roman" w:hAnsi="Times New Roman" w:cs="Times New Roman"/>
              </w:rPr>
              <w:t xml:space="preserve">            </w:t>
            </w:r>
            <w:r w:rsidR="00100EDF" w:rsidRPr="00942740">
              <w:rPr>
                <w:rFonts w:ascii="Times New Roman" w:hAnsi="Times New Roman" w:cs="Times New Roman"/>
              </w:rPr>
              <w:t xml:space="preserve">              </w:t>
            </w:r>
            <w:r w:rsidR="00594FE9" w:rsidRPr="00942740">
              <w:rPr>
                <w:rFonts w:ascii="Times New Roman" w:hAnsi="Times New Roman" w:cs="Times New Roman"/>
              </w:rPr>
              <w:t xml:space="preserve"> </w:t>
            </w:r>
            <w:r w:rsidRPr="00942740">
              <w:rPr>
                <w:rFonts w:ascii="Times New Roman" w:hAnsi="Times New Roman" w:cs="Times New Roman"/>
              </w:rPr>
              <w:t xml:space="preserve">część … </w:t>
            </w:r>
            <w:r w:rsidR="00A57D5C">
              <w:rPr>
                <w:rFonts w:ascii="Times New Roman" w:hAnsi="Times New Roman" w:cs="Times New Roman"/>
              </w:rPr>
              <w:t xml:space="preserve">ust. … </w:t>
            </w:r>
            <w:r w:rsidR="007552B8" w:rsidRPr="00942740">
              <w:rPr>
                <w:rFonts w:ascii="Times New Roman" w:hAnsi="Times New Roman" w:cs="Times New Roman"/>
              </w:rPr>
              <w:t>p</w:t>
            </w:r>
            <w:r w:rsidRPr="00942740">
              <w:rPr>
                <w:rFonts w:ascii="Times New Roman" w:hAnsi="Times New Roman" w:cs="Times New Roman"/>
              </w:rPr>
              <w:t>kt</w:t>
            </w:r>
            <w:r w:rsidR="00594FE9" w:rsidRPr="00942740">
              <w:rPr>
                <w:rFonts w:ascii="Times New Roman" w:hAnsi="Times New Roman" w:cs="Times New Roman"/>
              </w:rPr>
              <w:t>…..</w:t>
            </w:r>
            <w:r w:rsidRPr="00942740">
              <w:rPr>
                <w:rFonts w:ascii="Times New Roman" w:hAnsi="Times New Roman" w:cs="Times New Roman"/>
              </w:rPr>
              <w:t xml:space="preserve"> załącznika ustawy z 16</w:t>
            </w:r>
            <w:r w:rsidR="00100EDF" w:rsidRPr="00942740">
              <w:rPr>
                <w:rFonts w:ascii="Times New Roman" w:hAnsi="Times New Roman" w:cs="Times New Roman"/>
              </w:rPr>
              <w:t xml:space="preserve"> listopada </w:t>
            </w:r>
            <w:r w:rsidRPr="00942740">
              <w:rPr>
                <w:rFonts w:ascii="Times New Roman" w:hAnsi="Times New Roman" w:cs="Times New Roman"/>
              </w:rPr>
              <w:t>2006 r. o opłacie skarbowej</w:t>
            </w:r>
            <w:r w:rsidR="00A57D5C">
              <w:rPr>
                <w:rFonts w:ascii="Times New Roman" w:hAnsi="Times New Roman" w:cs="Times New Roman"/>
              </w:rPr>
              <w:t xml:space="preserve"> </w:t>
            </w:r>
            <w:r w:rsidRPr="00942740">
              <w:rPr>
                <w:rFonts w:ascii="Times New Roman" w:hAnsi="Times New Roman" w:cs="Times New Roman"/>
              </w:rPr>
              <w:t xml:space="preserve"> (Dz.U. 202</w:t>
            </w:r>
            <w:r w:rsidR="001840B3">
              <w:rPr>
                <w:rFonts w:ascii="Times New Roman" w:hAnsi="Times New Roman" w:cs="Times New Roman"/>
              </w:rPr>
              <w:t>3 r. poz. 2111</w:t>
            </w:r>
            <w:r w:rsidRPr="00942740">
              <w:rPr>
                <w:rFonts w:ascii="Times New Roman" w:hAnsi="Times New Roman" w:cs="Times New Roman"/>
              </w:rPr>
              <w:t>)</w:t>
            </w:r>
          </w:p>
        </w:tc>
      </w:tr>
      <w:tr w:rsidR="007426EC" w:rsidRPr="00942740" w:rsidTr="00EF400C">
        <w:trPr>
          <w:trHeight w:val="1401"/>
        </w:trPr>
        <w:tc>
          <w:tcPr>
            <w:tcW w:w="567" w:type="dxa"/>
            <w:vAlign w:val="center"/>
          </w:tcPr>
          <w:p w:rsidR="007426EC" w:rsidRPr="00942740" w:rsidRDefault="007426EC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7426EC" w:rsidRPr="00942740" w:rsidRDefault="007426EC" w:rsidP="0086719E">
            <w:pPr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Administracji Architektoniczno-Budowlanej</w:t>
            </w:r>
          </w:p>
        </w:tc>
        <w:tc>
          <w:tcPr>
            <w:tcW w:w="8080" w:type="dxa"/>
            <w:vAlign w:val="center"/>
          </w:tcPr>
          <w:p w:rsidR="007426EC" w:rsidRPr="00942740" w:rsidRDefault="007426EC" w:rsidP="0086719E">
            <w:pPr>
              <w:ind w:righ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pozwolenie na budowę (</w:t>
            </w:r>
            <w:r w:rsidRPr="00942740">
              <w:rPr>
                <w:rFonts w:ascii="Times New Roman" w:hAnsi="Times New Roman" w:cs="Times New Roman"/>
                <w:vertAlign w:val="superscript"/>
              </w:rPr>
              <w:t>1)</w:t>
            </w:r>
            <w:r w:rsidRPr="00942740">
              <w:rPr>
                <w:rFonts w:ascii="Times New Roman" w:hAnsi="Times New Roman" w:cs="Times New Roman"/>
              </w:rPr>
              <w:t xml:space="preserve">na budowę obiektu budowlanego oraz urządzeń budowlanych związanych z obiektem budowlanym: a) - i); </w:t>
            </w:r>
          </w:p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roboty budowlane (</w:t>
            </w:r>
            <w:r w:rsidRPr="00942740">
              <w:rPr>
                <w:rFonts w:ascii="Times New Roman" w:hAnsi="Times New Roman" w:cs="Times New Roman"/>
                <w:vertAlign w:val="superscript"/>
              </w:rPr>
              <w:t>2)</w:t>
            </w:r>
            <w:r w:rsidRPr="00942740">
              <w:rPr>
                <w:rFonts w:ascii="Times New Roman" w:hAnsi="Times New Roman" w:cs="Times New Roman"/>
              </w:rPr>
              <w:t xml:space="preserve">na przebudowę lub remont obiektu budowlanego oraz na wznowienie robót budowlanych) </w:t>
            </w:r>
          </w:p>
        </w:tc>
        <w:tc>
          <w:tcPr>
            <w:tcW w:w="2410" w:type="dxa"/>
            <w:vAlign w:val="center"/>
          </w:tcPr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w zależności od budowy/   </w:t>
            </w:r>
          </w:p>
          <w:p w:rsidR="007426EC" w:rsidRPr="00942740" w:rsidRDefault="007426EC" w:rsidP="0086719E">
            <w:pPr>
              <w:pStyle w:val="Default"/>
              <w:ind w:right="-85"/>
              <w:rPr>
                <w:sz w:val="22"/>
                <w:szCs w:val="22"/>
              </w:rPr>
            </w:pPr>
            <w:r w:rsidRPr="00942740">
              <w:rPr>
                <w:sz w:val="22"/>
                <w:szCs w:val="22"/>
              </w:rPr>
              <w:t xml:space="preserve">                               50% stawek określonych w          pkt. 1 </w:t>
            </w:r>
          </w:p>
        </w:tc>
        <w:tc>
          <w:tcPr>
            <w:tcW w:w="2977" w:type="dxa"/>
            <w:vAlign w:val="center"/>
          </w:tcPr>
          <w:p w:rsidR="007426EC" w:rsidRPr="00942740" w:rsidRDefault="007426EC" w:rsidP="00A57D5C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 9</w:t>
            </w:r>
          </w:p>
        </w:tc>
      </w:tr>
      <w:tr w:rsidR="007426EC" w:rsidRPr="00942740" w:rsidTr="00EF400C">
        <w:trPr>
          <w:trHeight w:val="586"/>
        </w:trPr>
        <w:tc>
          <w:tcPr>
            <w:tcW w:w="567" w:type="dxa"/>
            <w:vAlign w:val="center"/>
          </w:tcPr>
          <w:p w:rsidR="007426EC" w:rsidRPr="00942740" w:rsidRDefault="007426EC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Merge/>
          </w:tcPr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Opłata za pozwolenie na rozbiórkę</w:t>
            </w:r>
          </w:p>
        </w:tc>
        <w:tc>
          <w:tcPr>
            <w:tcW w:w="2410" w:type="dxa"/>
            <w:vAlign w:val="center"/>
          </w:tcPr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36 zł</w:t>
            </w:r>
          </w:p>
        </w:tc>
        <w:tc>
          <w:tcPr>
            <w:tcW w:w="2977" w:type="dxa"/>
            <w:vAlign w:val="center"/>
          </w:tcPr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.11</w:t>
            </w:r>
          </w:p>
        </w:tc>
      </w:tr>
      <w:tr w:rsidR="007426EC" w:rsidRPr="00942740" w:rsidTr="00EF400C">
        <w:trPr>
          <w:trHeight w:val="2177"/>
        </w:trPr>
        <w:tc>
          <w:tcPr>
            <w:tcW w:w="567" w:type="dxa"/>
            <w:vAlign w:val="center"/>
          </w:tcPr>
          <w:p w:rsidR="007426EC" w:rsidRPr="00942740" w:rsidRDefault="007426EC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  <w:vMerge/>
            <w:vAlign w:val="center"/>
          </w:tcPr>
          <w:p w:rsidR="007426EC" w:rsidRPr="00942740" w:rsidRDefault="007426EC" w:rsidP="00594F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7426EC" w:rsidRPr="00942740" w:rsidRDefault="007426E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Opłata za zgłoszenie budowy / robót budowlanych -Przyjęcie zgłoszenia dotyczącego budowy, o której mowa w art. 29 ust. 1 pkt 1 ustawy Prawo budowlane;                                                                                                                                                        </w:t>
            </w:r>
          </w:p>
          <w:p w:rsidR="007426EC" w:rsidRDefault="007426EC" w:rsidP="00D8682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</w:t>
            </w:r>
          </w:p>
          <w:p w:rsidR="007426EC" w:rsidRPr="00942740" w:rsidRDefault="007426EC" w:rsidP="00D8682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-Przyjęcie zgłoszenia dotyczącego budowy sieci, o których mowa w art. 29 ust. 1 pkt 2 ustawy Prawo budowlane;                                                                                            -Przyjęcie zgłoszenia dotyczącego przebudowy, o której mowa w art. 29 ust. 3 pkt 1 lit. a ustawy Prawo budowlane;</w:t>
            </w:r>
          </w:p>
        </w:tc>
        <w:tc>
          <w:tcPr>
            <w:tcW w:w="2410" w:type="dxa"/>
          </w:tcPr>
          <w:p w:rsidR="007426EC" w:rsidRPr="00942740" w:rsidRDefault="007426EC" w:rsidP="0086719E">
            <w:pPr>
              <w:ind w:left="-108" w:righ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1zł/m</w:t>
            </w:r>
            <w:r w:rsidRPr="00942740">
              <w:rPr>
                <w:rFonts w:ascii="Times New Roman" w:hAnsi="Times New Roman" w:cs="Times New Roman"/>
                <w:vertAlign w:val="superscript"/>
              </w:rPr>
              <w:t>2</w:t>
            </w:r>
            <w:r w:rsidRPr="00942740">
              <w:rPr>
                <w:rFonts w:ascii="Times New Roman" w:hAnsi="Times New Roman" w:cs="Times New Roman"/>
              </w:rPr>
              <w:t xml:space="preserve"> niemieszkalnej pow. użytkowej  - nie więcej niż 539 zł                                                </w:t>
            </w:r>
          </w:p>
          <w:p w:rsidR="007426EC" w:rsidRPr="00942740" w:rsidRDefault="007426EC" w:rsidP="0086719E">
            <w:pPr>
              <w:ind w:righ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                                                </w:t>
            </w:r>
          </w:p>
          <w:p w:rsidR="007426EC" w:rsidRPr="00942740" w:rsidRDefault="007426EC" w:rsidP="00C60AE1">
            <w:pPr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42740">
              <w:rPr>
                <w:rFonts w:ascii="Times New Roman" w:hAnsi="Times New Roman" w:cs="Times New Roman"/>
              </w:rPr>
              <w:t>2143zł pow.1km</w:t>
            </w:r>
            <w:r w:rsidRPr="00942740">
              <w:rPr>
                <w:rFonts w:ascii="Times New Roman" w:hAnsi="Times New Roman" w:cs="Times New Roman"/>
                <w:b/>
              </w:rPr>
              <w:t xml:space="preserve">/                        </w:t>
            </w:r>
            <w:r w:rsidRPr="00942740">
              <w:rPr>
                <w:rFonts w:ascii="Times New Roman" w:hAnsi="Times New Roman" w:cs="Times New Roman"/>
              </w:rPr>
              <w:t xml:space="preserve">105 zł do 1km                                                                         </w:t>
            </w:r>
          </w:p>
          <w:p w:rsidR="007426EC" w:rsidRPr="00942740" w:rsidRDefault="007426EC" w:rsidP="00D8682E">
            <w:pPr>
              <w:ind w:lef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50% stawki określonej w ust.9a                   </w:t>
            </w:r>
          </w:p>
        </w:tc>
        <w:tc>
          <w:tcPr>
            <w:tcW w:w="2977" w:type="dxa"/>
            <w:vAlign w:val="center"/>
          </w:tcPr>
          <w:p w:rsidR="007426EC" w:rsidRDefault="007426EC" w:rsidP="00302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</w:t>
            </w:r>
          </w:p>
          <w:p w:rsidR="007426EC" w:rsidRPr="00942740" w:rsidRDefault="007426EC" w:rsidP="00302B7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</w:t>
            </w:r>
            <w:r w:rsidRPr="00942740">
              <w:rPr>
                <w:rFonts w:ascii="Times New Roman" w:hAnsi="Times New Roman" w:cs="Times New Roman"/>
              </w:rPr>
              <w:t xml:space="preserve">cz. I 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.9a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27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</w:t>
            </w:r>
            <w:r w:rsidRPr="00942740">
              <w:rPr>
                <w:rFonts w:ascii="Times New Roman" w:hAnsi="Times New Roman" w:cs="Times New Roman"/>
              </w:rPr>
              <w:t xml:space="preserve">cz. I 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 9b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942740">
              <w:rPr>
                <w:rFonts w:ascii="Times New Roman" w:hAnsi="Times New Roman" w:cs="Times New Roman"/>
              </w:rPr>
              <w:t xml:space="preserve">cz. I 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 9c</w:t>
            </w:r>
          </w:p>
        </w:tc>
      </w:tr>
      <w:tr w:rsidR="00CB62A3" w:rsidRPr="00942740" w:rsidTr="00EF400C">
        <w:trPr>
          <w:trHeight w:val="811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CB62A3" w:rsidRPr="00942740" w:rsidRDefault="007426EC" w:rsidP="00D8682E">
            <w:pPr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  <w:b/>
              </w:rPr>
              <w:t>Administracji Architektoniczno-Budowlanej</w:t>
            </w:r>
          </w:p>
        </w:tc>
        <w:tc>
          <w:tcPr>
            <w:tcW w:w="8080" w:type="dxa"/>
            <w:vAlign w:val="center"/>
          </w:tcPr>
          <w:p w:rsidR="00CB62A3" w:rsidRPr="00942740" w:rsidRDefault="00CB62A3" w:rsidP="0086719E">
            <w:pPr>
              <w:pStyle w:val="Default"/>
              <w:rPr>
                <w:sz w:val="22"/>
                <w:szCs w:val="22"/>
              </w:rPr>
            </w:pPr>
            <w:r w:rsidRPr="00942740">
              <w:rPr>
                <w:sz w:val="22"/>
                <w:szCs w:val="22"/>
              </w:rPr>
              <w:t xml:space="preserve">Przeniesienie decyzji o pozwoleniu na budowę lub decyzji o pozwoleniu na wznowienie robót budowlanych na rzecz innego podmiotu 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90 zł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.11</w:t>
            </w:r>
          </w:p>
        </w:tc>
      </w:tr>
      <w:tr w:rsidR="00CB62A3" w:rsidRPr="00942740" w:rsidTr="00EF400C">
        <w:trPr>
          <w:trHeight w:val="694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:rsidR="00CB62A3" w:rsidRPr="00942740" w:rsidRDefault="00CB62A3" w:rsidP="00CB62A3">
            <w:pPr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  <w:b/>
              </w:rPr>
              <w:t>Administracji Architektoniczno-Budowlanej</w:t>
            </w:r>
          </w:p>
          <w:p w:rsidR="00CB62A3" w:rsidRPr="00942740" w:rsidRDefault="00CB62A3" w:rsidP="0030033C">
            <w:pPr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  <w:b/>
              </w:rPr>
              <w:t>Administracji Architektoniczno-Budowlanej</w:t>
            </w:r>
          </w:p>
        </w:tc>
        <w:tc>
          <w:tcPr>
            <w:tcW w:w="8080" w:type="dxa"/>
            <w:vAlign w:val="center"/>
          </w:tcPr>
          <w:p w:rsidR="00CB62A3" w:rsidRPr="00942740" w:rsidRDefault="00CB62A3" w:rsidP="0086719E">
            <w:pPr>
              <w:pStyle w:val="Default"/>
              <w:rPr>
                <w:sz w:val="22"/>
                <w:szCs w:val="22"/>
              </w:rPr>
            </w:pPr>
            <w:r w:rsidRPr="00942740">
              <w:rPr>
                <w:sz w:val="22"/>
                <w:szCs w:val="22"/>
              </w:rPr>
              <w:t xml:space="preserve">Decyzja o przeniesieniu na rzecz innego podmiotu praw i obowiązków wynikających ze zgłoszenia dotyczącego robót budowlanych 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90 zł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.11a</w:t>
            </w:r>
          </w:p>
        </w:tc>
      </w:tr>
      <w:tr w:rsidR="00CB62A3" w:rsidRPr="00942740" w:rsidTr="00EF400C">
        <w:trPr>
          <w:trHeight w:val="701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  <w:vMerge/>
            <w:vAlign w:val="center"/>
          </w:tcPr>
          <w:p w:rsidR="00CB62A3" w:rsidRPr="00942740" w:rsidRDefault="00CB62A3" w:rsidP="003003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CB62A3" w:rsidRPr="00942740" w:rsidRDefault="00CB62A3" w:rsidP="00594FE9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Opłata za zatwierdzenie projektu budowlanego (projektu zagospodarowania działki lub terenu lub projektu architektoniczno-budowlanego)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47 zł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.10</w:t>
            </w:r>
          </w:p>
        </w:tc>
      </w:tr>
      <w:tr w:rsidR="00CB62A3" w:rsidRPr="00942740" w:rsidTr="00EF400C">
        <w:trPr>
          <w:trHeight w:val="591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Merge/>
            <w:vAlign w:val="center"/>
          </w:tcPr>
          <w:p w:rsidR="00CB62A3" w:rsidRPr="00942740" w:rsidRDefault="00CB62A3" w:rsidP="003003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zaświadczenia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 zł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.21</w:t>
            </w:r>
          </w:p>
        </w:tc>
      </w:tr>
      <w:tr w:rsidR="00CB62A3" w:rsidRPr="00942740" w:rsidTr="00EF400C">
        <w:trPr>
          <w:trHeight w:val="560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  <w:vMerge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  <w:highlight w:val="green"/>
              </w:rPr>
            </w:pPr>
            <w:r w:rsidRPr="00942740">
              <w:rPr>
                <w:rFonts w:ascii="Times New Roman" w:hAnsi="Times New Roman" w:cs="Times New Roman"/>
              </w:rPr>
              <w:t>Opłata za złożenie dokumentu stwierdzającego udzielenie pełnomocnictwa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 zł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IV  </w:t>
            </w:r>
          </w:p>
        </w:tc>
      </w:tr>
      <w:tr w:rsidR="00CB62A3" w:rsidRPr="00942740" w:rsidTr="00EF400C">
        <w:trPr>
          <w:trHeight w:val="423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vMerge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Opłata za uwierzytelnioną kopię decyzji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24 zł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.22</w:t>
            </w:r>
          </w:p>
        </w:tc>
      </w:tr>
      <w:tr w:rsidR="00CB62A3" w:rsidRPr="00942740" w:rsidTr="00EF400C">
        <w:trPr>
          <w:trHeight w:val="415"/>
        </w:trPr>
        <w:tc>
          <w:tcPr>
            <w:tcW w:w="567" w:type="dxa"/>
            <w:vAlign w:val="center"/>
          </w:tcPr>
          <w:p w:rsidR="00CB62A3" w:rsidRPr="00942740" w:rsidRDefault="00CB62A3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  <w:vMerge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Opłata za uwierzytelnioną kopię projektu</w:t>
            </w:r>
          </w:p>
        </w:tc>
        <w:tc>
          <w:tcPr>
            <w:tcW w:w="2410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5 zł (za stronę</w:t>
            </w:r>
            <w:r w:rsidR="00BD18E2" w:rsidRPr="00942740">
              <w:rPr>
                <w:rFonts w:ascii="Times New Roman" w:hAnsi="Times New Roman" w:cs="Times New Roman"/>
              </w:rPr>
              <w:t xml:space="preserve"> A4, za każdą rozpoczętą </w:t>
            </w:r>
            <w:r w:rsidRPr="0094274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7" w:type="dxa"/>
            <w:vAlign w:val="center"/>
          </w:tcPr>
          <w:p w:rsidR="00CB62A3" w:rsidRPr="00942740" w:rsidRDefault="00CB62A3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.4</w:t>
            </w:r>
          </w:p>
        </w:tc>
      </w:tr>
      <w:tr w:rsidR="00594FE9" w:rsidRPr="00942740" w:rsidTr="00EF400C">
        <w:trPr>
          <w:trHeight w:val="890"/>
        </w:trPr>
        <w:tc>
          <w:tcPr>
            <w:tcW w:w="567" w:type="dxa"/>
            <w:vAlign w:val="center"/>
          </w:tcPr>
          <w:p w:rsidR="004C0864" w:rsidRPr="00942740" w:rsidRDefault="004C0864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  <w:vMerge w:val="restart"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Edukacji, Zdrowia, Kultury, Sportu i Promocji Powiatu</w:t>
            </w:r>
          </w:p>
        </w:tc>
        <w:tc>
          <w:tcPr>
            <w:tcW w:w="8080" w:type="dxa"/>
            <w:vAlign w:val="center"/>
          </w:tcPr>
          <w:p w:rsidR="004C0864" w:rsidRPr="00942740" w:rsidRDefault="004C0864" w:rsidP="0086719E">
            <w:pPr>
              <w:pStyle w:val="Nagwek2"/>
              <w:spacing w:before="0"/>
              <w:outlineLvl w:val="1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942740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Wydawanie decyzji o wpisie do ewidencji </w:t>
            </w:r>
            <w:r w:rsidRPr="00942740">
              <w:rPr>
                <w:rStyle w:val="nobcg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uczniowskich klubów sportowych i klubów sportowych działających w formie stowarzyszenia, których statuty nie przewidują prowadzenia działalności gospodarczej</w:t>
            </w:r>
          </w:p>
        </w:tc>
        <w:tc>
          <w:tcPr>
            <w:tcW w:w="241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</w:t>
            </w:r>
            <w:r w:rsidR="003B6A14" w:rsidRPr="00942740">
              <w:rPr>
                <w:rFonts w:ascii="Times New Roman" w:hAnsi="Times New Roman" w:cs="Times New Roman"/>
              </w:rPr>
              <w:t xml:space="preserve"> zł</w:t>
            </w:r>
          </w:p>
        </w:tc>
        <w:tc>
          <w:tcPr>
            <w:tcW w:w="2977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594FE9" w:rsidRPr="00942740" w:rsidTr="00EF400C">
        <w:trPr>
          <w:trHeight w:val="704"/>
        </w:trPr>
        <w:tc>
          <w:tcPr>
            <w:tcW w:w="567" w:type="dxa"/>
            <w:vAlign w:val="center"/>
          </w:tcPr>
          <w:p w:rsidR="004C0864" w:rsidRPr="00942740" w:rsidRDefault="004C0864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  <w:vMerge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Wydawanie wyciągów z ewidencji Uczniowskich Klubów Sportowych i Klubów Sportowych</w:t>
            </w:r>
          </w:p>
        </w:tc>
        <w:tc>
          <w:tcPr>
            <w:tcW w:w="2410" w:type="dxa"/>
            <w:vAlign w:val="center"/>
          </w:tcPr>
          <w:p w:rsidR="004C0864" w:rsidRPr="00942740" w:rsidRDefault="004C0864" w:rsidP="00BD18E2">
            <w:pPr>
              <w:ind w:left="-108" w:right="-85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 5</w:t>
            </w:r>
            <w:r w:rsidR="003B6A14" w:rsidRPr="00942740">
              <w:rPr>
                <w:rFonts w:ascii="Times New Roman" w:hAnsi="Times New Roman" w:cs="Times New Roman"/>
              </w:rPr>
              <w:t xml:space="preserve"> zł </w:t>
            </w:r>
            <w:r w:rsidRPr="00942740">
              <w:rPr>
                <w:rFonts w:ascii="Times New Roman" w:hAnsi="Times New Roman" w:cs="Times New Roman"/>
              </w:rPr>
              <w:t>(</w:t>
            </w:r>
            <w:r w:rsidR="00BD18E2" w:rsidRPr="00942740">
              <w:rPr>
                <w:rFonts w:ascii="Times New Roman" w:hAnsi="Times New Roman" w:cs="Times New Roman"/>
              </w:rPr>
              <w:t>za stronę)</w:t>
            </w:r>
          </w:p>
        </w:tc>
        <w:tc>
          <w:tcPr>
            <w:tcW w:w="2977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.4</w:t>
            </w:r>
          </w:p>
        </w:tc>
      </w:tr>
      <w:tr w:rsidR="00594FE9" w:rsidRPr="00942740" w:rsidTr="00EF400C">
        <w:trPr>
          <w:trHeight w:val="684"/>
        </w:trPr>
        <w:tc>
          <w:tcPr>
            <w:tcW w:w="567" w:type="dxa"/>
            <w:vAlign w:val="center"/>
          </w:tcPr>
          <w:p w:rsidR="004C0864" w:rsidRPr="00942740" w:rsidRDefault="004C0864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3" w:type="dxa"/>
            <w:vMerge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Wydawanie zaświadczenia</w:t>
            </w:r>
          </w:p>
        </w:tc>
        <w:tc>
          <w:tcPr>
            <w:tcW w:w="241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</w:t>
            </w:r>
            <w:r w:rsidR="003B6A14" w:rsidRPr="00942740">
              <w:rPr>
                <w:rFonts w:ascii="Times New Roman" w:hAnsi="Times New Roman" w:cs="Times New Roman"/>
              </w:rPr>
              <w:t xml:space="preserve"> zł</w:t>
            </w:r>
          </w:p>
        </w:tc>
        <w:tc>
          <w:tcPr>
            <w:tcW w:w="2977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 w:rsidR="00302B7D">
              <w:rPr>
                <w:rFonts w:ascii="Times New Roman" w:hAnsi="Times New Roman" w:cs="Times New Roman"/>
              </w:rPr>
              <w:t xml:space="preserve">ust. 21 </w:t>
            </w:r>
          </w:p>
        </w:tc>
      </w:tr>
      <w:tr w:rsidR="00594FE9" w:rsidRPr="00942740" w:rsidTr="00EF400C">
        <w:trPr>
          <w:cantSplit/>
          <w:trHeight w:val="563"/>
        </w:trPr>
        <w:tc>
          <w:tcPr>
            <w:tcW w:w="567" w:type="dxa"/>
            <w:vAlign w:val="center"/>
          </w:tcPr>
          <w:p w:rsidR="004C0864" w:rsidRPr="00942740" w:rsidRDefault="004C0864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  <w:vMerge w:val="restart"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Geodezji i Kartografii</w:t>
            </w:r>
          </w:p>
        </w:tc>
        <w:tc>
          <w:tcPr>
            <w:tcW w:w="808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Opłata za złożenie dokumentu stwierdzającego udzielenie pełnomocnictwa</w:t>
            </w:r>
          </w:p>
        </w:tc>
        <w:tc>
          <w:tcPr>
            <w:tcW w:w="241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</w:t>
            </w:r>
            <w:r w:rsidR="003B6A14" w:rsidRPr="00942740">
              <w:rPr>
                <w:rFonts w:ascii="Times New Roman" w:hAnsi="Times New Roman" w:cs="Times New Roman"/>
              </w:rPr>
              <w:t xml:space="preserve"> zł</w:t>
            </w:r>
          </w:p>
        </w:tc>
        <w:tc>
          <w:tcPr>
            <w:tcW w:w="2977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IV  </w:t>
            </w:r>
          </w:p>
        </w:tc>
      </w:tr>
      <w:tr w:rsidR="00594FE9" w:rsidRPr="00942740" w:rsidTr="00EF400C">
        <w:trPr>
          <w:trHeight w:val="415"/>
        </w:trPr>
        <w:tc>
          <w:tcPr>
            <w:tcW w:w="567" w:type="dxa"/>
            <w:vAlign w:val="center"/>
          </w:tcPr>
          <w:p w:rsidR="004C0864" w:rsidRPr="00942740" w:rsidRDefault="004C0864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  <w:vMerge/>
            <w:vAlign w:val="center"/>
          </w:tcPr>
          <w:p w:rsidR="004C0864" w:rsidRPr="00942740" w:rsidRDefault="004C0864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Wydawanie zaświadczenia</w:t>
            </w:r>
          </w:p>
        </w:tc>
        <w:tc>
          <w:tcPr>
            <w:tcW w:w="2410" w:type="dxa"/>
            <w:vAlign w:val="center"/>
          </w:tcPr>
          <w:p w:rsidR="004C0864" w:rsidRPr="00942740" w:rsidRDefault="004C0864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</w:t>
            </w:r>
            <w:r w:rsidR="003B6A14" w:rsidRPr="00942740">
              <w:rPr>
                <w:rFonts w:ascii="Times New Roman" w:hAnsi="Times New Roman" w:cs="Times New Roman"/>
              </w:rPr>
              <w:t xml:space="preserve"> zł</w:t>
            </w:r>
          </w:p>
        </w:tc>
        <w:tc>
          <w:tcPr>
            <w:tcW w:w="2977" w:type="dxa"/>
            <w:vAlign w:val="center"/>
          </w:tcPr>
          <w:p w:rsidR="004C0864" w:rsidRPr="00942740" w:rsidRDefault="004C0864" w:rsidP="00302B7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 w:rsidR="00302B7D">
              <w:rPr>
                <w:rFonts w:ascii="Times New Roman" w:hAnsi="Times New Roman" w:cs="Times New Roman"/>
              </w:rPr>
              <w:t>ust</w:t>
            </w:r>
            <w:r w:rsidR="00942740">
              <w:rPr>
                <w:rFonts w:ascii="Times New Roman" w:hAnsi="Times New Roman" w:cs="Times New Roman"/>
              </w:rPr>
              <w:t>.</w:t>
            </w:r>
            <w:r w:rsidR="00302B7D">
              <w:rPr>
                <w:rFonts w:ascii="Times New Roman" w:hAnsi="Times New Roman" w:cs="Times New Roman"/>
              </w:rPr>
              <w:t xml:space="preserve">21 </w:t>
            </w:r>
          </w:p>
        </w:tc>
      </w:tr>
      <w:tr w:rsidR="00EF400C" w:rsidRPr="00942740" w:rsidTr="00EF400C">
        <w:trPr>
          <w:trHeight w:val="704"/>
        </w:trPr>
        <w:tc>
          <w:tcPr>
            <w:tcW w:w="567" w:type="dxa"/>
            <w:vAlign w:val="center"/>
          </w:tcPr>
          <w:p w:rsidR="00EF400C" w:rsidRPr="00942740" w:rsidRDefault="00EF400C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  <w:vMerge w:val="restart"/>
            <w:vAlign w:val="center"/>
          </w:tcPr>
          <w:p w:rsidR="00EF400C" w:rsidRPr="00942740" w:rsidRDefault="00EF400C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Gospodarowania Nieruchomościami Skarbu Państwa</w:t>
            </w:r>
          </w:p>
        </w:tc>
        <w:tc>
          <w:tcPr>
            <w:tcW w:w="8080" w:type="dxa"/>
            <w:vAlign w:val="center"/>
          </w:tcPr>
          <w:p w:rsidR="00EF400C" w:rsidRPr="00942740" w:rsidRDefault="00EF400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Wydawanie decyzji w sprawach przyznania prawa własności działek gruntu dożywotniego użytkowania i działek gruntu niezbędnych do obsługi budynków </w:t>
            </w:r>
          </w:p>
        </w:tc>
        <w:tc>
          <w:tcPr>
            <w:tcW w:w="2410" w:type="dxa"/>
            <w:vAlign w:val="center"/>
          </w:tcPr>
          <w:p w:rsidR="00EF400C" w:rsidRPr="00942740" w:rsidRDefault="00EF400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 zł</w:t>
            </w:r>
          </w:p>
        </w:tc>
        <w:tc>
          <w:tcPr>
            <w:tcW w:w="2977" w:type="dxa"/>
            <w:vAlign w:val="center"/>
          </w:tcPr>
          <w:p w:rsidR="00EF400C" w:rsidRPr="00942740" w:rsidRDefault="00EF400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EF400C" w:rsidRPr="00942740" w:rsidTr="00EF400C">
        <w:trPr>
          <w:trHeight w:val="560"/>
        </w:trPr>
        <w:tc>
          <w:tcPr>
            <w:tcW w:w="567" w:type="dxa"/>
            <w:vAlign w:val="center"/>
          </w:tcPr>
          <w:p w:rsidR="00EF400C" w:rsidRPr="00942740" w:rsidRDefault="00EF400C" w:rsidP="0086719E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  <w:vMerge/>
            <w:vAlign w:val="center"/>
          </w:tcPr>
          <w:p w:rsidR="00EF400C" w:rsidRPr="00942740" w:rsidRDefault="00EF400C" w:rsidP="0086719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EF400C" w:rsidRPr="00942740" w:rsidRDefault="00EF400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Opłata za złożenie dokumentu stwierdzającego udzielenie pełnomocnictwa </w:t>
            </w:r>
          </w:p>
        </w:tc>
        <w:tc>
          <w:tcPr>
            <w:tcW w:w="2410" w:type="dxa"/>
            <w:vAlign w:val="center"/>
          </w:tcPr>
          <w:p w:rsidR="00EF400C" w:rsidRPr="00942740" w:rsidRDefault="00EF400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17 zł </w:t>
            </w:r>
          </w:p>
        </w:tc>
        <w:tc>
          <w:tcPr>
            <w:tcW w:w="2977" w:type="dxa"/>
            <w:vAlign w:val="center"/>
          </w:tcPr>
          <w:p w:rsidR="00EF400C" w:rsidRPr="00942740" w:rsidRDefault="00EF400C" w:rsidP="0086719E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cz.  IV</w:t>
            </w:r>
          </w:p>
        </w:tc>
      </w:tr>
      <w:tr w:rsidR="00EF400C" w:rsidRPr="00942740" w:rsidTr="00EF400C">
        <w:trPr>
          <w:trHeight w:val="834"/>
        </w:trPr>
        <w:tc>
          <w:tcPr>
            <w:tcW w:w="567" w:type="dxa"/>
            <w:vAlign w:val="center"/>
          </w:tcPr>
          <w:p w:rsidR="00EF400C" w:rsidRPr="00942740" w:rsidRDefault="00EF400C" w:rsidP="00416BF6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  <w:vMerge/>
            <w:vAlign w:val="center"/>
          </w:tcPr>
          <w:p w:rsidR="00EF400C" w:rsidRPr="00942740" w:rsidRDefault="00EF400C" w:rsidP="00416B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EF400C" w:rsidRPr="00942740" w:rsidRDefault="00EF400C" w:rsidP="00416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Opłata za uwierzytelnienie odpisów lub kopii akt sprawy </w:t>
            </w:r>
          </w:p>
        </w:tc>
        <w:tc>
          <w:tcPr>
            <w:tcW w:w="2410" w:type="dxa"/>
            <w:vAlign w:val="center"/>
          </w:tcPr>
          <w:p w:rsidR="00EF400C" w:rsidRPr="003D798A" w:rsidRDefault="00EF400C" w:rsidP="00416BF6">
            <w:pPr>
              <w:ind w:left="-108" w:right="-85"/>
              <w:rPr>
                <w:rFonts w:ascii="Times New Roman" w:hAnsi="Times New Roman" w:cs="Times New Roman"/>
                <w:sz w:val="18"/>
                <w:szCs w:val="18"/>
              </w:rPr>
            </w:pPr>
            <w:r w:rsidRPr="00942740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2740">
              <w:rPr>
                <w:rFonts w:ascii="Times New Roman" w:hAnsi="Times New Roman" w:cs="Times New Roman"/>
              </w:rPr>
              <w:t>5 zł (za stronę</w:t>
            </w:r>
            <w:r>
              <w:rPr>
                <w:rFonts w:ascii="Times New Roman" w:hAnsi="Times New Roman" w:cs="Times New Roman"/>
              </w:rPr>
              <w:t xml:space="preserve"> A4,</w:t>
            </w:r>
            <w:r w:rsidRPr="003D798A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</w:p>
          <w:p w:rsidR="00EF400C" w:rsidRPr="00942740" w:rsidRDefault="00EF400C" w:rsidP="00416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798A">
              <w:rPr>
                <w:rFonts w:ascii="Times New Roman" w:hAnsi="Times New Roman" w:cs="Times New Roman"/>
                <w:sz w:val="20"/>
                <w:szCs w:val="20"/>
              </w:rPr>
              <w:t>za każdą rozpoczętą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stronę</w:t>
            </w:r>
            <w:r w:rsidRPr="0094274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7" w:type="dxa"/>
            <w:vAlign w:val="center"/>
          </w:tcPr>
          <w:p w:rsidR="00EF400C" w:rsidRPr="00942740" w:rsidRDefault="00EF400C" w:rsidP="00416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Cz. II ust. 4</w:t>
            </w:r>
          </w:p>
        </w:tc>
      </w:tr>
      <w:tr w:rsidR="00B03ECD" w:rsidRPr="00942740" w:rsidTr="00EF400C">
        <w:trPr>
          <w:trHeight w:val="556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1843" w:type="dxa"/>
            <w:vMerge w:val="restart"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Wydział Komunikacji</w:t>
            </w:r>
          </w:p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Wydział Komunikacji</w:t>
            </w: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decyzji o wyrejestrowaniu pojazdu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B03ECD" w:rsidRPr="00942740" w:rsidTr="00EF400C">
        <w:trPr>
          <w:trHeight w:val="563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decyzji o nadaniu numeru VIN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B03ECD" w:rsidRPr="00942740" w:rsidTr="00EF400C">
        <w:trPr>
          <w:trHeight w:val="541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decyzji o nabiciu tabliczki znamionowej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B03ECD" w:rsidRPr="00942740" w:rsidTr="00EF400C">
        <w:trPr>
          <w:trHeight w:val="56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Poświadczenie zgodności duplikatu (…) kopii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ind w:left="-85" w:righ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 5 zł (za stronę)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.4</w:t>
            </w:r>
          </w:p>
        </w:tc>
      </w:tr>
      <w:tr w:rsidR="00B03ECD" w:rsidRPr="00942740" w:rsidTr="00EF400C">
        <w:trPr>
          <w:trHeight w:val="577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zaświadczenia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.21</w:t>
            </w:r>
          </w:p>
        </w:tc>
      </w:tr>
      <w:tr w:rsidR="00B03ECD" w:rsidRPr="00942740" w:rsidTr="00EF400C">
        <w:trPr>
          <w:trHeight w:val="56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Opłata za złożenie dokumentu stwierdzającego udzielenie pełnomocnictwa w ww. sprawach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17 zł 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cz. IV</w:t>
            </w:r>
          </w:p>
        </w:tc>
      </w:tr>
      <w:tr w:rsidR="00B03ECD" w:rsidRPr="00942740" w:rsidTr="00EF400C">
        <w:trPr>
          <w:trHeight w:val="56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zezwolenia na wykorzystanie dróg w sposób szczególny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48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 xml:space="preserve">ust.13 </w:t>
            </w:r>
            <w:r w:rsidRPr="00942740">
              <w:rPr>
                <w:rFonts w:ascii="Times New Roman" w:hAnsi="Times New Roman" w:cs="Times New Roman"/>
              </w:rPr>
              <w:t>pkt.2</w:t>
            </w:r>
          </w:p>
        </w:tc>
      </w:tr>
      <w:tr w:rsidR="00B03ECD" w:rsidRPr="00942740" w:rsidTr="00EF400C">
        <w:trPr>
          <w:trHeight w:val="561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  <w:vMerge w:val="restart"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942740">
              <w:rPr>
                <w:rFonts w:ascii="Times New Roman" w:hAnsi="Times New Roman" w:cs="Times New Roman"/>
                <w:b/>
              </w:rPr>
              <w:t>Ochrony Środowiska, Rolnictwa i Leśnictwa</w:t>
            </w:r>
          </w:p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942740">
              <w:rPr>
                <w:rFonts w:ascii="Times New Roman" w:hAnsi="Times New Roman" w:cs="Times New Roman"/>
                <w:b/>
              </w:rPr>
              <w:t>Ochrony Środowiska, Rolnictwa i Leśnictwa</w:t>
            </w: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zezwolenia na zbieranie odpadów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616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 43c</w:t>
            </w:r>
          </w:p>
        </w:tc>
      </w:tr>
      <w:tr w:rsidR="00B03ECD" w:rsidRPr="00942740" w:rsidTr="00EF400C">
        <w:trPr>
          <w:trHeight w:val="569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zezwolenia na przetwarzanie odpadów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616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ind w:righ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ust.</w:t>
            </w:r>
            <w:r w:rsidRPr="00942740">
              <w:rPr>
                <w:rFonts w:ascii="Times New Roman" w:hAnsi="Times New Roman" w:cs="Times New Roman"/>
              </w:rPr>
              <w:t xml:space="preserve"> 43c</w:t>
            </w:r>
          </w:p>
        </w:tc>
      </w:tr>
      <w:tr w:rsidR="00B03ECD" w:rsidRPr="00942740" w:rsidTr="00EF400C">
        <w:trPr>
          <w:trHeight w:val="549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zezwolenia na zbieranie odpadów i przetwarzanie odpadów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616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ind w:right="-108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 43c</w:t>
            </w:r>
          </w:p>
        </w:tc>
      </w:tr>
      <w:tr w:rsidR="00B03ECD" w:rsidRPr="00942740" w:rsidTr="00EF400C">
        <w:trPr>
          <w:trHeight w:val="664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Wydanie pozwolenia na wytwarzanie odpadów w związku z prowadzoną działalnością gospodarczą 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2011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 xml:space="preserve">ust.40 </w:t>
            </w:r>
            <w:r w:rsidRPr="00942740">
              <w:rPr>
                <w:rFonts w:ascii="Times New Roman" w:hAnsi="Times New Roman" w:cs="Times New Roman"/>
              </w:rPr>
              <w:t>pkt.1</w:t>
            </w:r>
          </w:p>
        </w:tc>
      </w:tr>
      <w:tr w:rsidR="00B03ECD" w:rsidRPr="00942740" w:rsidTr="00EF400C">
        <w:trPr>
          <w:trHeight w:val="664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Wydanie pozwolenia na wytwarzanie odpadów w związku z działalnością gospodarczą prowadzoną przez podmioty prowadzące działalność wytwórczą w rolnictwie, </w:t>
            </w:r>
            <w:proofErr w:type="spellStart"/>
            <w:r w:rsidRPr="00942740">
              <w:rPr>
                <w:rFonts w:ascii="Times New Roman" w:hAnsi="Times New Roman" w:cs="Times New Roman"/>
              </w:rPr>
              <w:t>mikroprzedsiębiorców</w:t>
            </w:r>
            <w:proofErr w:type="spellEnd"/>
            <w:r w:rsidRPr="00942740">
              <w:rPr>
                <w:rFonts w:ascii="Times New Roman" w:hAnsi="Times New Roman" w:cs="Times New Roman"/>
              </w:rPr>
              <w:t xml:space="preserve"> oraz małych i średnich przedsiębiorców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506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 xml:space="preserve">ust.40 </w:t>
            </w:r>
            <w:r w:rsidRPr="00942740">
              <w:rPr>
                <w:rFonts w:ascii="Times New Roman" w:hAnsi="Times New Roman" w:cs="Times New Roman"/>
              </w:rPr>
              <w:t>pkt.2</w:t>
            </w:r>
          </w:p>
        </w:tc>
      </w:tr>
      <w:tr w:rsidR="00B03ECD" w:rsidRPr="00942740" w:rsidTr="00EF400C">
        <w:trPr>
          <w:trHeight w:val="504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Pozostałe pozwolenia na wytwarzanie odpadów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506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.40 pkt.3</w:t>
            </w:r>
          </w:p>
        </w:tc>
      </w:tr>
      <w:tr w:rsidR="00B03ECD" w:rsidRPr="00942740" w:rsidTr="00EF400C">
        <w:trPr>
          <w:trHeight w:val="1121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Wydanie pozwolenia na wprowadzanie substancji i energii do środowiska wydawane na podstawie przepisów o ochronie środowiska w związku z działalnością gospodarczą prowadzoną przez podmioty prowadzące działalność wytwórczą w rolnictwie, </w:t>
            </w:r>
            <w:proofErr w:type="spellStart"/>
            <w:r w:rsidRPr="00942740">
              <w:rPr>
                <w:rFonts w:ascii="Times New Roman" w:hAnsi="Times New Roman" w:cs="Times New Roman"/>
              </w:rPr>
              <w:t>mikroprzedsiębiorców</w:t>
            </w:r>
            <w:proofErr w:type="spellEnd"/>
            <w:r w:rsidRPr="00942740">
              <w:rPr>
                <w:rFonts w:ascii="Times New Roman" w:hAnsi="Times New Roman" w:cs="Times New Roman"/>
              </w:rPr>
              <w:t xml:space="preserve"> oraz małych i średnich przedsiębiorców.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  <w:strike/>
              </w:rPr>
            </w:pPr>
            <w:r w:rsidRPr="00942740">
              <w:rPr>
                <w:rFonts w:ascii="Times New Roman" w:hAnsi="Times New Roman" w:cs="Times New Roman"/>
              </w:rPr>
              <w:t>506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.40 pkt. 2</w:t>
            </w:r>
          </w:p>
        </w:tc>
      </w:tr>
      <w:tr w:rsidR="00B03ECD" w:rsidRPr="00942740" w:rsidTr="00EF400C">
        <w:trPr>
          <w:trHeight w:val="57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zaświadczenia o objęciu działki Uproszczonym Planem Urządzania Lasu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.21</w:t>
            </w:r>
          </w:p>
        </w:tc>
      </w:tr>
      <w:tr w:rsidR="00B03ECD" w:rsidRPr="00942740" w:rsidTr="00EF400C">
        <w:trPr>
          <w:trHeight w:val="551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lastRenderedPageBreak/>
              <w:t>34</w:t>
            </w:r>
          </w:p>
        </w:tc>
        <w:tc>
          <w:tcPr>
            <w:tcW w:w="1843" w:type="dxa"/>
            <w:vMerge w:val="restart"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  <w:b/>
              </w:rPr>
              <w:t>Ochrony Środowiska, Rolnictwa i Leśnictwa</w:t>
            </w:r>
          </w:p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  <w:b/>
              </w:rPr>
              <w:t>Ochrony Środowiska, Rolnictwa i Leśnictwa</w:t>
            </w: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zaświadczenia czy grunty są lub nie są wyłączone z produkcji rolniczej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.21</w:t>
            </w:r>
          </w:p>
        </w:tc>
      </w:tr>
      <w:tr w:rsidR="00B03ECD" w:rsidRPr="00942740" w:rsidTr="00EF400C">
        <w:trPr>
          <w:trHeight w:val="70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decyzji zezwalającej na pozyskanie drewna z lasu ponad wielkość określoną w UPUL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B03ECD" w:rsidRPr="00942740" w:rsidTr="00EF400C">
        <w:trPr>
          <w:trHeight w:val="544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zezwolenia na hodowlę/utrzymywanie charta/chartów lub mieszańcy chara/chartów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82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 xml:space="preserve">ust.44 </w:t>
            </w:r>
            <w:r w:rsidRPr="00942740">
              <w:rPr>
                <w:rFonts w:ascii="Times New Roman" w:hAnsi="Times New Roman" w:cs="Times New Roman"/>
              </w:rPr>
              <w:t>pkt. 2</w:t>
            </w:r>
          </w:p>
        </w:tc>
      </w:tr>
      <w:tr w:rsidR="00B03ECD" w:rsidRPr="00942740" w:rsidTr="00EF400C">
        <w:trPr>
          <w:trHeight w:val="41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Dokonanie wpisu do rejestru zwierząt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26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 xml:space="preserve"> 19</w:t>
            </w:r>
          </w:p>
        </w:tc>
      </w:tr>
      <w:tr w:rsidR="00B03ECD" w:rsidRPr="00942740" w:rsidTr="00EF400C">
        <w:trPr>
          <w:trHeight w:val="856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decyzji zatwierdzającej:</w:t>
            </w:r>
          </w:p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-projekt robót geologicznych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  <w:r w:rsidRPr="00942740">
              <w:rPr>
                <w:rFonts w:ascii="Times New Roman" w:hAnsi="Times New Roman" w:cs="Times New Roman"/>
              </w:rPr>
              <w:t xml:space="preserve"> -dokumentację geologiczną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10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.53</w:t>
            </w:r>
          </w:p>
        </w:tc>
      </w:tr>
      <w:tr w:rsidR="00B03ECD" w:rsidRPr="00942740" w:rsidTr="00EF400C">
        <w:trPr>
          <w:trHeight w:val="1247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pStyle w:val="Nagwek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942740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Udzielenie koncesji na wydobywanie kopalin ze złóż nie objętych własnością górniczą w przypadku gdy: obszar udokumentowanego złoża nie przekracza 2ha; wydobycie kopaliny ze złoża w roku kalendarzowym nie przekroczy 20 000 m</w:t>
            </w:r>
            <w:r w:rsidRPr="00942740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  <w:vertAlign w:val="superscript"/>
              </w:rPr>
              <w:t>3</w:t>
            </w:r>
            <w:r w:rsidRPr="00942740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; działalność będzie prowadzona metodą odkrywkową oraz bez użycia środków strzałowych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616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cz. III ust.44 </w:t>
            </w:r>
            <w:r w:rsidRPr="00942740">
              <w:rPr>
                <w:rFonts w:ascii="Times New Roman" w:hAnsi="Times New Roman" w:cs="Times New Roman"/>
              </w:rPr>
              <w:t>pkt.1</w:t>
            </w:r>
          </w:p>
        </w:tc>
      </w:tr>
      <w:tr w:rsidR="00B03ECD" w:rsidRPr="00942740" w:rsidTr="00EF400C">
        <w:trPr>
          <w:trHeight w:val="862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pStyle w:val="Default"/>
              <w:rPr>
                <w:sz w:val="22"/>
                <w:szCs w:val="22"/>
              </w:rPr>
            </w:pPr>
            <w:r w:rsidRPr="00942740">
              <w:rPr>
                <w:sz w:val="22"/>
                <w:szCs w:val="22"/>
              </w:rPr>
              <w:t xml:space="preserve">Przyjęcie wymaganego przepisami o ochronie środowiska zgłoszenia instalacji, z której emisja nie wymaga pozwolenia, mogącej negatywnie oddziaływać na środowisko 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120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.13.</w:t>
            </w:r>
          </w:p>
        </w:tc>
      </w:tr>
      <w:tr w:rsidR="00B03ECD" w:rsidRPr="00942740" w:rsidTr="00EF400C">
        <w:trPr>
          <w:trHeight w:val="846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Wydanie pozwolenia na wprowadzanie gazów i pyłów do powietrza wydanego w wyniku przeprowadzenia postępowania kompensacyjnego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150% stawki określonej w  pkt. 1,2 albo 3 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III </w:t>
            </w:r>
            <w:r>
              <w:rPr>
                <w:rFonts w:ascii="Times New Roman" w:hAnsi="Times New Roman" w:cs="Times New Roman"/>
              </w:rPr>
              <w:t>ust</w:t>
            </w:r>
            <w:r w:rsidRPr="00942740">
              <w:rPr>
                <w:rFonts w:ascii="Times New Roman" w:hAnsi="Times New Roman" w:cs="Times New Roman"/>
              </w:rPr>
              <w:t>.40</w:t>
            </w:r>
          </w:p>
        </w:tc>
      </w:tr>
      <w:tr w:rsidR="00B03ECD" w:rsidRPr="00942740" w:rsidTr="00EF400C">
        <w:trPr>
          <w:trHeight w:val="724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  <w:vMerge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0" w:type="dxa"/>
          </w:tcPr>
          <w:p w:rsidR="00B03ECD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Przedłużenie terminu ważności lub zmiana warunków wydanego zezwolenia: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B03ECD" w:rsidRDefault="00B03ECD" w:rsidP="00B03ECD">
            <w:pPr>
              <w:ind w:left="176" w:hanging="1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42740">
              <w:rPr>
                <w:rFonts w:ascii="Times New Roman" w:hAnsi="Times New Roman" w:cs="Times New Roman"/>
              </w:rPr>
              <w:t>- od pozwolenia jeżeli wniosek dotyczy rozszerzenia zakresu działalności pozwolenia zintegrowanego</w:t>
            </w:r>
          </w:p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</w:p>
          <w:p w:rsidR="00B03ECD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                      </w:t>
            </w:r>
          </w:p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- od pozwolenia jeżeli treścią zmiany jest kolejny rodzaj działalności </w:t>
            </w:r>
          </w:p>
        </w:tc>
        <w:tc>
          <w:tcPr>
            <w:tcW w:w="2410" w:type="dxa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 50% </w:t>
            </w:r>
            <w:r w:rsidRPr="000A37BA">
              <w:rPr>
                <w:rFonts w:ascii="Times New Roman" w:hAnsi="Times New Roman" w:cs="Times New Roman"/>
                <w:sz w:val="20"/>
                <w:szCs w:val="20"/>
              </w:rPr>
              <w:t>stawki określonej od zezwolenia (pozwolenia, koncesji)</w:t>
            </w:r>
            <w:r w:rsidRPr="00942740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Pr="00942740">
              <w:rPr>
                <w:rFonts w:ascii="Times New Roman" w:hAnsi="Times New Roman" w:cs="Times New Roman"/>
              </w:rPr>
              <w:br/>
              <w:t xml:space="preserve">              </w:t>
            </w:r>
          </w:p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100%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stawki </w:t>
            </w:r>
            <w:r w:rsidRPr="000A37BA">
              <w:rPr>
                <w:rFonts w:ascii="Times New Roman" w:hAnsi="Times New Roman" w:cs="Times New Roman"/>
                <w:sz w:val="20"/>
                <w:szCs w:val="20"/>
              </w:rPr>
              <w:t xml:space="preserve">określonej  od zezwolenia (pozwolenia, koncesji)                                                                                     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cz. III  pkt.</w:t>
            </w:r>
            <w:r>
              <w:rPr>
                <w:rFonts w:ascii="Times New Roman" w:hAnsi="Times New Roman" w:cs="Times New Roman"/>
              </w:rPr>
              <w:t xml:space="preserve">46 </w:t>
            </w:r>
            <w:r w:rsidRPr="00942740">
              <w:rPr>
                <w:rFonts w:ascii="Times New Roman" w:hAnsi="Times New Roman" w:cs="Times New Roman"/>
              </w:rPr>
              <w:t xml:space="preserve">pkt. 1 i 2     </w:t>
            </w:r>
          </w:p>
        </w:tc>
      </w:tr>
      <w:tr w:rsidR="00B03ECD" w:rsidRPr="00942740" w:rsidTr="00EF400C">
        <w:trPr>
          <w:cantSplit/>
          <w:trHeight w:val="1400"/>
        </w:trPr>
        <w:tc>
          <w:tcPr>
            <w:tcW w:w="567" w:type="dxa"/>
            <w:vAlign w:val="center"/>
          </w:tcPr>
          <w:p w:rsidR="00B03ECD" w:rsidRPr="00942740" w:rsidRDefault="00B03ECD" w:rsidP="00B03ECD">
            <w:pPr>
              <w:ind w:left="-137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  <w:vAlign w:val="center"/>
          </w:tcPr>
          <w:p w:rsidR="00B03ECD" w:rsidRPr="00942740" w:rsidRDefault="00B03ECD" w:rsidP="00B03E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2740">
              <w:rPr>
                <w:rFonts w:ascii="Times New Roman" w:hAnsi="Times New Roman" w:cs="Times New Roman"/>
                <w:b/>
              </w:rPr>
              <w:t>Zarządzania Kryzysowego, Bezpieczeństwa i Spraw Obywatelskich</w:t>
            </w:r>
          </w:p>
        </w:tc>
        <w:tc>
          <w:tcPr>
            <w:tcW w:w="808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Opłata za złożenie dokumentu stwierdzającego udzielenie pełnomocnictwa w sprawie wydawania zezwolenia na sprowadzanie zwłok i szczątków ludzkich z obcego państwa do Polski </w:t>
            </w:r>
          </w:p>
        </w:tc>
        <w:tc>
          <w:tcPr>
            <w:tcW w:w="2410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>17 zł</w:t>
            </w:r>
          </w:p>
        </w:tc>
        <w:tc>
          <w:tcPr>
            <w:tcW w:w="2977" w:type="dxa"/>
            <w:vAlign w:val="center"/>
          </w:tcPr>
          <w:p w:rsidR="00B03ECD" w:rsidRPr="00942740" w:rsidRDefault="00B03ECD" w:rsidP="00B03ECD">
            <w:pPr>
              <w:rPr>
                <w:rFonts w:ascii="Times New Roman" w:hAnsi="Times New Roman" w:cs="Times New Roman"/>
              </w:rPr>
            </w:pPr>
            <w:r w:rsidRPr="00942740">
              <w:rPr>
                <w:rFonts w:ascii="Times New Roman" w:hAnsi="Times New Roman" w:cs="Times New Roman"/>
              </w:rPr>
              <w:t xml:space="preserve">cz. IV  </w:t>
            </w:r>
          </w:p>
        </w:tc>
      </w:tr>
    </w:tbl>
    <w:p w:rsidR="000A37BA" w:rsidRPr="006B6698" w:rsidRDefault="000A37BA">
      <w:pPr>
        <w:rPr>
          <w:sz w:val="24"/>
          <w:szCs w:val="24"/>
        </w:rPr>
      </w:pPr>
    </w:p>
    <w:sectPr w:rsidR="000A37BA" w:rsidRPr="006B6698" w:rsidSect="006B6698">
      <w:pgSz w:w="16838" w:h="11906" w:orient="landscape"/>
      <w:pgMar w:top="90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0DB"/>
    <w:multiLevelType w:val="hybridMultilevel"/>
    <w:tmpl w:val="85DA9F56"/>
    <w:lvl w:ilvl="0" w:tplc="DF2C451C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>
    <w:nsid w:val="488F546C"/>
    <w:multiLevelType w:val="hybridMultilevel"/>
    <w:tmpl w:val="9AB6CAC4"/>
    <w:lvl w:ilvl="0" w:tplc="DF2C451C">
      <w:start w:val="1"/>
      <w:numFmt w:val="bullet"/>
      <w:lvlText w:val=""/>
      <w:lvlJc w:val="left"/>
      <w:pPr>
        <w:ind w:left="164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">
    <w:nsid w:val="51C83579"/>
    <w:multiLevelType w:val="hybridMultilevel"/>
    <w:tmpl w:val="CAD041C8"/>
    <w:lvl w:ilvl="0" w:tplc="DF2C45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3645E"/>
    <w:rsid w:val="000042B9"/>
    <w:rsid w:val="000A37BA"/>
    <w:rsid w:val="000C085C"/>
    <w:rsid w:val="00100D19"/>
    <w:rsid w:val="00100EDF"/>
    <w:rsid w:val="0013645E"/>
    <w:rsid w:val="001474B7"/>
    <w:rsid w:val="00150C46"/>
    <w:rsid w:val="00161230"/>
    <w:rsid w:val="001840B3"/>
    <w:rsid w:val="0019028C"/>
    <w:rsid w:val="001A0B75"/>
    <w:rsid w:val="001B04D6"/>
    <w:rsid w:val="001B4DBE"/>
    <w:rsid w:val="00265E54"/>
    <w:rsid w:val="002777A9"/>
    <w:rsid w:val="0030033C"/>
    <w:rsid w:val="00302B7D"/>
    <w:rsid w:val="00334F73"/>
    <w:rsid w:val="003B6A14"/>
    <w:rsid w:val="003D2A35"/>
    <w:rsid w:val="00416BF6"/>
    <w:rsid w:val="00433497"/>
    <w:rsid w:val="004842C7"/>
    <w:rsid w:val="004B5CBF"/>
    <w:rsid w:val="004C0864"/>
    <w:rsid w:val="004E024D"/>
    <w:rsid w:val="0056238E"/>
    <w:rsid w:val="00581B89"/>
    <w:rsid w:val="00594FE9"/>
    <w:rsid w:val="005A5556"/>
    <w:rsid w:val="005C4841"/>
    <w:rsid w:val="00621EE2"/>
    <w:rsid w:val="006B6698"/>
    <w:rsid w:val="00716935"/>
    <w:rsid w:val="007426EC"/>
    <w:rsid w:val="007552B8"/>
    <w:rsid w:val="00774AAB"/>
    <w:rsid w:val="007A3170"/>
    <w:rsid w:val="007F0897"/>
    <w:rsid w:val="0086719E"/>
    <w:rsid w:val="008E5570"/>
    <w:rsid w:val="0091271D"/>
    <w:rsid w:val="00942740"/>
    <w:rsid w:val="00974C92"/>
    <w:rsid w:val="0098784F"/>
    <w:rsid w:val="009E32CF"/>
    <w:rsid w:val="00A04865"/>
    <w:rsid w:val="00A2599E"/>
    <w:rsid w:val="00A57D5C"/>
    <w:rsid w:val="00B03ECD"/>
    <w:rsid w:val="00BD18E2"/>
    <w:rsid w:val="00BE43A3"/>
    <w:rsid w:val="00C60AE1"/>
    <w:rsid w:val="00CB62A3"/>
    <w:rsid w:val="00D003FF"/>
    <w:rsid w:val="00D44B30"/>
    <w:rsid w:val="00D62B6A"/>
    <w:rsid w:val="00D8682E"/>
    <w:rsid w:val="00D904BD"/>
    <w:rsid w:val="00DA585F"/>
    <w:rsid w:val="00EA7701"/>
    <w:rsid w:val="00ED723B"/>
    <w:rsid w:val="00EF400C"/>
    <w:rsid w:val="00F034C5"/>
    <w:rsid w:val="00F9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6935"/>
  </w:style>
  <w:style w:type="paragraph" w:styleId="Nagwek1">
    <w:name w:val="heading 1"/>
    <w:basedOn w:val="Normalny"/>
    <w:next w:val="Normalny"/>
    <w:link w:val="Nagwek1Znak"/>
    <w:uiPriority w:val="9"/>
    <w:qFormat/>
    <w:rsid w:val="005A5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08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C0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4C0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08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bcg">
    <w:name w:val="nobcg"/>
    <w:basedOn w:val="Domylnaczcionkaakapitu"/>
    <w:rsid w:val="004C0864"/>
  </w:style>
  <w:style w:type="paragraph" w:styleId="NormalnyWeb">
    <w:name w:val="Normal (Web)"/>
    <w:basedOn w:val="Normalny"/>
    <w:uiPriority w:val="99"/>
    <w:unhideWhenUsed/>
    <w:rsid w:val="004C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C08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A55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rkedcontent">
    <w:name w:val="markedcontent"/>
    <w:basedOn w:val="Domylnaczcionkaakapitu"/>
    <w:rsid w:val="00433497"/>
  </w:style>
  <w:style w:type="character" w:customStyle="1" w:styleId="highlight">
    <w:name w:val="highlight"/>
    <w:basedOn w:val="Domylnaczcionkaakapitu"/>
    <w:rsid w:val="00433497"/>
  </w:style>
  <w:style w:type="character" w:styleId="Pogrubienie">
    <w:name w:val="Strong"/>
    <w:basedOn w:val="Domylnaczcionkaakapitu"/>
    <w:uiPriority w:val="22"/>
    <w:qFormat/>
    <w:rsid w:val="004334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659F-00D7-4F3E-BA45-3B102D7A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1317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Audytor R.Foltyńska</dc:creator>
  <cp:lastModifiedBy>AC</cp:lastModifiedBy>
  <cp:revision>35</cp:revision>
  <dcterms:created xsi:type="dcterms:W3CDTF">2021-08-04T10:37:00Z</dcterms:created>
  <dcterms:modified xsi:type="dcterms:W3CDTF">2023-11-29T12:01:00Z</dcterms:modified>
</cp:coreProperties>
</file>