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B477E" w14:textId="0A7F818C" w:rsidR="00D84747" w:rsidRPr="00C53593" w:rsidRDefault="00C53593">
      <w:pPr>
        <w:rPr>
          <w:lang w:val="en-US"/>
        </w:rPr>
      </w:pPr>
      <w:r>
        <w:rPr>
          <w:lang w:val="en-US"/>
        </w:rPr>
        <w:t>Hello from feature1 branch</w:t>
      </w:r>
    </w:p>
    <w:sectPr w:rsidR="00D84747" w:rsidRPr="00C5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AE"/>
    <w:rsid w:val="000122AE"/>
    <w:rsid w:val="00A04655"/>
    <w:rsid w:val="00C53593"/>
    <w:rsid w:val="00C6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0774"/>
  <w15:chartTrackingRefBased/>
  <w15:docId w15:val="{D68DB2D2-0508-4296-B83B-EB2A0A64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Trushchenko</dc:creator>
  <cp:keywords/>
  <dc:description/>
  <cp:lastModifiedBy>Tetiana Trushchenko</cp:lastModifiedBy>
  <cp:revision>2</cp:revision>
  <dcterms:created xsi:type="dcterms:W3CDTF">2021-02-18T14:57:00Z</dcterms:created>
  <dcterms:modified xsi:type="dcterms:W3CDTF">2021-02-18T14:59:00Z</dcterms:modified>
</cp:coreProperties>
</file>