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hjouy82ywdr" w:id="0"/>
      <w:bookmarkEnd w:id="0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xjb925bq5pcf" w:id="1"/>
      <w:bookmarkEnd w:id="1"/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implementation follows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black-box integration testing</w:t>
      </w:r>
      <w:r w:rsidDel="00000000" w:rsidR="00000000" w:rsidRPr="00000000">
        <w:rPr>
          <w:sz w:val="20"/>
          <w:szCs w:val="20"/>
          <w:rtl w:val="0"/>
        </w:rPr>
        <w:t xml:space="preserve"> approach focused on verifying that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Warning</w:t>
      </w:r>
      <w:r w:rsidDel="00000000" w:rsidR="00000000" w:rsidRPr="00000000">
        <w:rPr>
          <w:sz w:val="20"/>
          <w:szCs w:val="20"/>
          <w:rtl w:val="0"/>
        </w:rPr>
        <w:t xml:space="preserve"> status is determined correctly by the system. The testing logic was structured and implemented by the following steps: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Decision Table Analysis + Boundary Values / Equivalent Partitioning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Created a decision table to define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"Warning"</w:t>
      </w:r>
      <w:r w:rsidDel="00000000" w:rsidR="00000000" w:rsidRPr="00000000">
        <w:rPr>
          <w:sz w:val="20"/>
          <w:szCs w:val="20"/>
          <w:rtl w:val="0"/>
        </w:rPr>
        <w:t xml:space="preserve"> status conditions, then selected boundary (low and high) and mid-range test data to cover both Condition A and B (based on probability_of_collision, miss distance, and time of closest approach).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Condition A: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0.0001 &lt;= probability_of_collision &lt;= 0.01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miss_distance &lt;= 10000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TCA &lt;= 14 days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Condition B: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probability_of_collision &lt; 0.0001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miss_distance &lt; 5000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TCA &lt; 5 days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TDD Approach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Used parameterized tests in a TDD style to validate multiple scenarios through a single method with varied inputs.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Scope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Test cases with values slightly outside the "Warning" boundaries were excluded, as they cover "Normal" and "Alert" statuses, which are out of scope.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negative test was added for invalid input values.</w:t>
        <w:br w:type="textWrapping"/>
      </w:r>
    </w:p>
    <w:p w:rsidR="00000000" w:rsidDel="00000000" w:rsidP="00000000" w:rsidRDefault="00000000" w:rsidRPr="00000000" w14:paraId="00000009">
      <w:pPr>
        <w:pStyle w:val="Heading3"/>
        <w:spacing w:after="240" w:before="240" w:lineRule="auto"/>
        <w:rPr/>
      </w:pPr>
      <w:bookmarkStart w:colFirst="0" w:colLast="0" w:name="_x5nbkp70rprm" w:id="2"/>
      <w:bookmarkEnd w:id="2"/>
      <w:r w:rsidDel="00000000" w:rsidR="00000000" w:rsidRPr="00000000">
        <w:rPr>
          <w:rtl w:val="0"/>
        </w:rPr>
        <w:t xml:space="preserve">Doubts: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requirement table, I identified some ambiguities. For example: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Probability of Collision = 0.01</w:t>
      </w:r>
      <w:r w:rsidDel="00000000" w:rsidR="00000000" w:rsidRPr="00000000">
        <w:rPr>
          <w:sz w:val="20"/>
          <w:szCs w:val="20"/>
          <w:rtl w:val="0"/>
        </w:rPr>
        <w:t xml:space="preserve">, it's unclear whether the status should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"Warning"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b w:val="1"/>
          <w:sz w:val="20"/>
          <w:szCs w:val="20"/>
          <w:rtl w:val="0"/>
        </w:rPr>
        <w:t xml:space="preserve">"Alert"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Similarly, if </w:t>
      </w:r>
      <w:r w:rsidDel="00000000" w:rsidR="00000000" w:rsidRPr="00000000">
        <w:rPr>
          <w:b w:val="1"/>
          <w:sz w:val="20"/>
          <w:szCs w:val="20"/>
          <w:rtl w:val="0"/>
        </w:rPr>
        <w:t xml:space="preserve">Time of Closest Approach = 14 days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b w:val="1"/>
          <w:sz w:val="20"/>
          <w:szCs w:val="20"/>
          <w:rtl w:val="0"/>
        </w:rPr>
        <w:t xml:space="preserve">Miss Distance = 10,000 meters</w:t>
      </w:r>
      <w:r w:rsidDel="00000000" w:rsidR="00000000" w:rsidRPr="00000000">
        <w:rPr>
          <w:sz w:val="20"/>
          <w:szCs w:val="20"/>
          <w:rtl w:val="0"/>
        </w:rPr>
        <w:t xml:space="preserve">, the expected status is not explicitly stated.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consistency, I intentionally included these boundary values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"Warning"</w:t>
      </w:r>
      <w:r w:rsidDel="00000000" w:rsidR="00000000" w:rsidRPr="00000000">
        <w:rPr>
          <w:sz w:val="20"/>
          <w:szCs w:val="20"/>
          <w:rtl w:val="0"/>
        </w:rPr>
        <w:t xml:space="preserve"> category, but these cases should ideally be clarified with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Product Owner</w:t>
      </w:r>
      <w:r w:rsidDel="00000000" w:rsidR="00000000" w:rsidRPr="00000000">
        <w:rPr>
          <w:sz w:val="20"/>
          <w:szCs w:val="20"/>
          <w:rtl w:val="0"/>
        </w:rPr>
        <w:t xml:space="preserve"> before implementing or finalizing test cases.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0.0001 &lt;= probability_of_collision &lt;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0.01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miss_distance &lt;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10000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TCA &lt;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14 days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probability_of_collision &lt; 0.0001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miss_distance &lt; 5000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TCA &lt; 5 days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s98lrdzgwt4e" w:id="3"/>
      <w:bookmarkEnd w:id="3"/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code is written in C#. Test uses single function 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PostMessageAsync </w:t>
      </w:r>
      <w:r w:rsidDel="00000000" w:rsidR="00000000" w:rsidRPr="00000000">
        <w:rPr>
          <w:rtl w:val="0"/>
        </w:rPr>
        <w:t xml:space="preserve">and verifies 5 different scenarios.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 example could be found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https://github.com/TetianaGP/neuraspace.test.task.git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0969da"/>
            <w:sz w:val="21"/>
            <w:szCs w:val="21"/>
            <w:u w:val="single"/>
            <w:shd w:fill="f6f8fa" w:val="clear"/>
            <w:rtl w:val="0"/>
          </w:rPr>
          <w:t xml:space="preserve">Question 1.cs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JObject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PostMessageAsync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poc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missDistance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DateTime tcaUtc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client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RestClient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BaseUrl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request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RestRequest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/message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Method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request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AddJsonBody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(new</w:t>
      </w:r>
    </w:p>
    <w:p w:rsidR="00000000" w:rsidDel="00000000" w:rsidP="00000000" w:rsidRDefault="00000000" w:rsidRPr="00000000" w14:paraId="0000001B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    satellite_id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abc234sghu54646jgh6mbgy367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",</w:t>
      </w:r>
    </w:p>
    <w:p w:rsidR="00000000" w:rsidDel="00000000" w:rsidP="00000000" w:rsidRDefault="00000000" w:rsidRPr="00000000" w14:paraId="0000001D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    chaser_object_id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abc234hhtyhtyhyth23367123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",</w:t>
      </w:r>
    </w:p>
    <w:p w:rsidR="00000000" w:rsidDel="00000000" w:rsidP="00000000" w:rsidRDefault="00000000" w:rsidRPr="00000000" w14:paraId="0000001E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    probability_of_collision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poc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    miss_distance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missDistance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    expected_date_of_collision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UtcNow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AddDays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yyyy-MM-ddTHH:mm:ssZ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"),</w:t>
      </w:r>
    </w:p>
    <w:p w:rsidR="00000000" w:rsidDel="00000000" w:rsidP="00000000" w:rsidRDefault="00000000" w:rsidRPr="00000000" w14:paraId="00000021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022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cdd3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response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client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ExecuteAsync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Assert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IsSuccessful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JObject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cdd3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cdd3de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TestCase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0.0001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TestName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LowAndHighBoundaries_Condition1_ReturnsWarningStatus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")]</w:t>
      </w:r>
    </w:p>
    <w:p w:rsidR="00000000" w:rsidDel="00000000" w:rsidP="00000000" w:rsidRDefault="00000000" w:rsidRPr="00000000" w14:paraId="0000002A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TestCase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TestName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HighBoundaryCondition1_UpperBoundsCondition2_ReturnsWarningStatus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")]</w:t>
      </w:r>
    </w:p>
    <w:p w:rsidR="00000000" w:rsidDel="00000000" w:rsidP="00000000" w:rsidRDefault="00000000" w:rsidRPr="00000000" w14:paraId="0000002B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TestCase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0.0002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4.9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TestName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MidRangeCondition1_BoundsCondition2_ReturnsWarningStatus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")]</w:t>
      </w:r>
    </w:p>
    <w:p w:rsidR="00000000" w:rsidDel="00000000" w:rsidP="00000000" w:rsidRDefault="00000000" w:rsidRPr="00000000" w14:paraId="0000002C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TestCase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0.00009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4999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4.9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TestName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HighBoundsCondition2_ReturnsWarningStatus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")]</w:t>
      </w:r>
    </w:p>
    <w:p w:rsidR="00000000" w:rsidDel="00000000" w:rsidP="00000000" w:rsidRDefault="00000000" w:rsidRPr="00000000" w14:paraId="0000002D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TestCase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0.00009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TestName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LowValues_InsideCondition2_ReturnsWarningStatus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")]</w:t>
      </w:r>
    </w:p>
    <w:p w:rsidR="00000000" w:rsidDel="00000000" w:rsidP="00000000" w:rsidRDefault="00000000" w:rsidRPr="00000000" w14:paraId="0000002E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Task 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SendRequestWithValidBoundaryValues_ReturnsWarning_Test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poc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missDistance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daysUntilTca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tcaDate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DaysFromNow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daysUntilTca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PostMessageAsync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poc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missDistance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tcaDate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Assert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["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"]?.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EqualTo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"));</w:t>
      </w:r>
    </w:p>
    <w:p w:rsidR="00000000" w:rsidDel="00000000" w:rsidP="00000000" w:rsidRDefault="00000000" w:rsidRPr="00000000" w14:paraId="00000033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cdd3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TestCase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TestName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InvalidNegativeInputs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")]</w:t>
      </w:r>
    </w:p>
    <w:p w:rsidR="00000000" w:rsidDel="00000000" w:rsidP="00000000" w:rsidRDefault="00000000" w:rsidRPr="00000000" w14:paraId="00000036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Task 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SendRequestWithInvalidValues_NegativeTest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poc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missDistance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daysUntilTca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c594c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try</w:t>
      </w:r>
    </w:p>
    <w:p w:rsidR="00000000" w:rsidDel="00000000" w:rsidP="00000000" w:rsidRDefault="00000000" w:rsidRPr="00000000" w14:paraId="00000039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tcaDate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DaysFromNow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daysUntilTca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PostMessageAsync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poc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missDistance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tcaDate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16"/>
          <w:szCs w:val="16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Exception ex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    Assert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EqualTo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"),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Message should not be OK for invalid input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");</w:t>
      </w:r>
    </w:p>
    <w:p w:rsidR="00000000" w:rsidDel="00000000" w:rsidP="00000000" w:rsidRDefault="00000000" w:rsidRPr="00000000" w14:paraId="00000040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    Assert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16"/>
          <w:szCs w:val="16"/>
          <w:rtl w:val="0"/>
        </w:rPr>
        <w:t xml:space="preserve">Fail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($"</w:t>
      </w:r>
      <w:r w:rsidDel="00000000" w:rsidR="00000000" w:rsidRPr="00000000">
        <w:rPr>
          <w:rFonts w:ascii="Consolas" w:cs="Consolas" w:eastAsia="Consolas" w:hAnsi="Consolas"/>
          <w:color w:val="99c794"/>
          <w:sz w:val="16"/>
          <w:szCs w:val="16"/>
          <w:rtl w:val="0"/>
        </w:rPr>
        <w:t xml:space="preserve">Exception thrown for invalid inputs: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}");</w:t>
      </w:r>
    </w:p>
    <w:p w:rsidR="00000000" w:rsidDel="00000000" w:rsidP="00000000" w:rsidRDefault="00000000" w:rsidRPr="00000000" w14:paraId="00000041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cdd3de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shd w:fill="1b2b34" w:val="clear"/>
        <w:spacing w:after="0" w:before="0" w:line="240" w:lineRule="auto"/>
        <w:rPr>
          <w:rFonts w:ascii="Consolas" w:cs="Consolas" w:eastAsia="Consolas" w:hAnsi="Consolas"/>
          <w:color w:val="5fb3b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26e2xdi2d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047">
      <w:pPr>
        <w:pStyle w:val="Heading3"/>
        <w:spacing w:before="280" w:line="240" w:lineRule="auto"/>
        <w:rPr/>
      </w:pPr>
      <w:bookmarkStart w:colFirst="0" w:colLast="0" w:name="_i674cfsg14gx" w:id="5"/>
      <w:bookmarkEnd w:id="5"/>
      <w:r w:rsidDel="00000000" w:rsidR="00000000" w:rsidRPr="00000000">
        <w:rPr>
          <w:rtl w:val="0"/>
        </w:rPr>
        <w:t xml:space="preserve">Assumptions 2: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environments are properly configured and stable for all testing activities.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and automated testing resources are sufficient to cover their respective testing areas.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comprehensive test plan or test strategy is already defined and approved by the Test Manager.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Existing automation frameworks and tools are set up and available for use.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n1q8dapjwzto" w:id="6"/>
      <w:bookmarkEnd w:id="6"/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When and how would you do manual tests?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QA should be involved as early as possible, participating in User Story refinement starting from Sprint 1 — even before development begins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During each sprint, manual testing is performed alongside user story development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Additionally, manual regression testing is done for user stories or features that are not yet automate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User Story, QA defines acceptance criteria, identifies risks, and creates test case scenarios or checklists.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What types of tests would those be?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Exploratory Testing: for quick and early feedback on the developed User Story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Accessibility, Usability, Localization, and Internationalization Testing: to validate layout, interaction, visual clarity, cultural correctness, ease of use, etc.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Acceptance Testing (UAT): against acceptance criteria to verify if the feature meets user needs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line="240" w:lineRule="auto"/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Functional and Regression Testing: only for user stories not covered by automation.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When and how would you do QA Automation?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 automation from Sprint 1, after manual verification of key features is completedD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During the sprint, start by automating high-priority and repeatable test scenarios, then gradually add other functional test cases related to the developed user stories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QA follows the Testing Pyramid principle: focus on robust API/integration tests, then add UI tests that cannot be covered by API tests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and maintain a Smoke Test Suite that runs after every commit or deployment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automated tests into the CI pipeline to run on a regular basis (e.g., daily, on every merge, or as needed) according to project requirements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deployment, integrate relevant tests into the Regression Suite.</w:t>
      </w:r>
    </w:p>
    <w:p w:rsidR="00000000" w:rsidDel="00000000" w:rsidP="00000000" w:rsidRDefault="00000000" w:rsidRPr="00000000" w14:paraId="0000005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Assumptions 3: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Documentation or feature description is sufficient for testing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Test data are available and up to date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Test environments (Dev, QA, Pre-prod, Prod) are stable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 team resources are sufficient and test team has knowledge of the selected tech stack (e.g., C#, API, Playwright, BDD, etc.)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CI/CD pipeline is already set up and can be extended for automated testing.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project has the necessary budget and infrastructure for tools like Azure DevOps, if selected.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rPr/>
      </w:pPr>
      <w:bookmarkStart w:colFirst="0" w:colLast="0" w:name="_exiv3iudghi" w:id="7"/>
      <w:bookmarkEnd w:id="7"/>
      <w:r w:rsidDel="00000000" w:rsidR="00000000" w:rsidRPr="00000000">
        <w:rPr>
          <w:rtl w:val="0"/>
        </w:rPr>
        <w:t xml:space="preserve">Doubts3 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mobile application is a responsive web app or a native/hybrid app, which affects the choice of testing tool (Playwright vs. Appium)?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not fully clear how to measure full end-to-end test coverage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pgws7rn4o8ly" w:id="8"/>
      <w:bookmarkEnd w:id="8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 focus would be on API testing</w:t>
      </w:r>
      <w:r w:rsidDel="00000000" w:rsidR="00000000" w:rsidRPr="00000000">
        <w:rPr>
          <w:sz w:val="20"/>
          <w:szCs w:val="20"/>
          <w:rtl w:val="0"/>
        </w:rPr>
        <w:t xml:space="preserve">, as it serves as the backbone for all architectural components (web, mobile, and service). Ensuring API reliability is crucial for overall system integrity.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ensure all components are tested in an automated and repeatable process, considering independent deployments, I would propose the following tooling strategy: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qyarg5ryii32" w:id="9"/>
      <w:bookmarkEnd w:id="9"/>
      <w:r w:rsidDel="00000000" w:rsidR="00000000" w:rsidRPr="00000000">
        <w:rPr>
          <w:rtl w:val="0"/>
        </w:rPr>
        <w:t xml:space="preserve">1. API Testing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C# with BDD (e.g., Specflow/Reqnroll) + RestSharp + NUnit/xUnit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This approach nicely covers both living documentation and provides a clean, code-based framework suitable for testing APIs in their pure form. It integrates well with CI/CD pipelines for automated regression and smoke testing.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Postman (optional)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Useful for quick manual tests, exploratory testing, and API contract validation. Postman collections can be automated within CI/CD pipelines as well, though maintaining comprehensive documentation might be more challenging.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b2jpivt2so3b" w:id="10"/>
      <w:bookmarkEnd w:id="10"/>
      <w:r w:rsidDel="00000000" w:rsidR="00000000" w:rsidRPr="00000000">
        <w:rPr>
          <w:rtl w:val="0"/>
        </w:rPr>
        <w:t xml:space="preserve">2. Web and Mobile Web UI Testing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Playwright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Provides reliable, fast, and cross-browser automation for web applications, including mobile web. It supports parallel execution and integrates seamlessly with CI/CD pipelines, ensuring UI tests run automatically on every deployment.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8s4x1j5ps82t" w:id="11"/>
      <w:bookmarkEnd w:id="11"/>
      <w:r w:rsidDel="00000000" w:rsidR="00000000" w:rsidRPr="00000000">
        <w:rPr>
          <w:rtl w:val="0"/>
        </w:rPr>
        <w:t xml:space="preserve">3. Mobile Application Testing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Appium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If the UI of the native mobile application requires testing, Appium enables cross-platform automation and supports both Android and iOS. It can be integrated into CI/CD pipelines, although it demands more setup and maintenance effort.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xrfhjjbzf3aa" w:id="12"/>
      <w:bookmarkEnd w:id="12"/>
      <w:r w:rsidDel="00000000" w:rsidR="00000000" w:rsidRPr="00000000">
        <w:rPr>
          <w:rtl w:val="0"/>
        </w:rPr>
        <w:t xml:space="preserve">4. CI/CD Integration (if not setup before)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 Actions / Azure DevOps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Used to automate test execution and deployment across environments (dev, QA, pre-production, and production). Ensures that no feature proceeds without being fully tested and that test reports are consistently generated for each release. 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project is large, has the budget for Azure DevOps, and requires rich test reporting with pass/fail charts, trend analysis, logs, screenshots, and historical runs, then Azure DevOps is a better fit.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79rw7rupalzp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um6wqmc57zeh" w:id="14"/>
      <w:bookmarkEnd w:id="14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Written in JSON format collection for Postman:</w:t>
      </w:r>
    </w:p>
    <w:p w:rsidR="00000000" w:rsidDel="00000000" w:rsidP="00000000" w:rsidRDefault="00000000" w:rsidRPr="00000000" w14:paraId="00000080">
      <w:pPr>
        <w:ind w:left="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https://github.com/TetianaGP/neuraspace.test.task.git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4 - Celestrak Object Validation.postman_collection.json</w:t>
      </w:r>
    </w:p>
    <w:p w:rsidR="00000000" w:rsidDel="00000000" w:rsidP="00000000" w:rsidRDefault="00000000" w:rsidRPr="00000000" w14:paraId="0000008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ta6n4zi54pui" w:id="15"/>
      <w:bookmarkEnd w:id="15"/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Written in JSON format collection for Postman: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https://github.com/TetianaGP/neuraspace.test.task.git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5 - Space Object API Regression Tests.postman_collection.json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sz w:val="20"/>
          <w:szCs w:val="20"/>
        </w:rPr>
      </w:pPr>
      <w:bookmarkStart w:colFirst="0" w:colLast="0" w:name="_c2nf8wjrxk3q" w:id="16"/>
      <w:bookmarkEnd w:id="16"/>
      <w:r w:rsidDel="00000000" w:rsidR="00000000" w:rsidRPr="00000000">
        <w:rPr>
          <w:rtl w:val="0"/>
        </w:rPr>
        <w:t xml:space="preserve">Doubts: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the validation for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Cospar ID</w:t>
      </w:r>
      <w:r w:rsidDel="00000000" w:rsidR="00000000" w:rsidRPr="00000000">
        <w:rPr>
          <w:sz w:val="20"/>
          <w:szCs w:val="20"/>
          <w:rtl w:val="0"/>
        </w:rPr>
        <w:t xml:space="preserve"> correct? The requirement says it should be the launch year followed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3 digits</w:t>
      </w:r>
      <w:r w:rsidDel="00000000" w:rsidR="00000000" w:rsidRPr="00000000">
        <w:rPr>
          <w:sz w:val="20"/>
          <w:szCs w:val="20"/>
          <w:rtl w:val="0"/>
        </w:rPr>
        <w:t xml:space="preserve">, but the sample data shows a format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4160-YDP4</w:t>
      </w:r>
      <w:r w:rsidDel="00000000" w:rsidR="00000000" w:rsidRPr="00000000">
        <w:rPr>
          <w:sz w:val="20"/>
          <w:szCs w:val="20"/>
          <w:rtl w:val="0"/>
        </w:rPr>
        <w:t xml:space="preserve">. This seems to be a four-digit year, a hyphen, and a four-character alphanumeric string, which doesn't match the stated rule.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sample data, one of the objects has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launchDate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2002-10-11</w:t>
      </w:r>
      <w:r w:rsidDel="00000000" w:rsidR="00000000" w:rsidRPr="00000000">
        <w:rPr>
          <w:sz w:val="20"/>
          <w:szCs w:val="20"/>
          <w:rtl w:val="0"/>
        </w:rPr>
        <w:t xml:space="preserve"> and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decay</w:t>
      </w:r>
      <w:r w:rsidDel="00000000" w:rsidR="00000000" w:rsidRPr="00000000">
        <w:rPr>
          <w:sz w:val="20"/>
          <w:szCs w:val="20"/>
          <w:rtl w:val="0"/>
        </w:rPr>
        <w:t xml:space="preserve"> date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1991-07-28</w:t>
      </w:r>
      <w:r w:rsidDel="00000000" w:rsidR="00000000" w:rsidRPr="00000000">
        <w:rPr>
          <w:sz w:val="20"/>
          <w:szCs w:val="20"/>
          <w:rtl w:val="0"/>
        </w:rPr>
        <w:t xml:space="preserve">. Since the decay date occurs before the launch date, this is a logical inconsistency. Should the API be validating that the decay date is always after the launch date?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requirements specify that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objectType</w:t>
      </w:r>
      <w:r w:rsidDel="00000000" w:rsidR="00000000" w:rsidRPr="00000000">
        <w:rPr>
          <w:sz w:val="20"/>
          <w:szCs w:val="20"/>
          <w:rtl w:val="0"/>
        </w:rPr>
        <w:t xml:space="preserve"> should only accept the values "RocketBody," "Payload," or "Debris." However, the sample data includes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objectType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"Unknown"</w:t>
      </w:r>
      <w:r w:rsidDel="00000000" w:rsidR="00000000" w:rsidRPr="00000000">
        <w:rPr>
          <w:sz w:val="20"/>
          <w:szCs w:val="20"/>
          <w:rtl w:val="0"/>
        </w:rPr>
        <w:t xml:space="preserve">. Is this a valid value, or is this an error in the response?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requirements state that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period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inclination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apogee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perigee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dryMass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launchMass</w:t>
      </w:r>
      <w:r w:rsidDel="00000000" w:rsidR="00000000" w:rsidRPr="00000000">
        <w:rPr>
          <w:sz w:val="20"/>
          <w:szCs w:val="20"/>
          <w:rtl w:val="0"/>
        </w:rPr>
        <w:t xml:space="preserve"> should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positive numbers</w:t>
      </w:r>
      <w:r w:rsidDel="00000000" w:rsidR="00000000" w:rsidRPr="00000000">
        <w:rPr>
          <w:sz w:val="20"/>
          <w:szCs w:val="20"/>
          <w:rtl w:val="0"/>
        </w:rPr>
        <w:t xml:space="preserve">. New object could be created with a value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 </w:t>
      </w:r>
      <w:r w:rsidDel="00000000" w:rsidR="00000000" w:rsidRPr="00000000">
        <w:rPr>
          <w:sz w:val="20"/>
          <w:szCs w:val="20"/>
          <w:rtl w:val="0"/>
        </w:rPr>
        <w:t xml:space="preserve">and even negative values</w:t>
      </w:r>
      <w:r w:rsidDel="00000000" w:rsidR="00000000" w:rsidRPr="00000000">
        <w:rPr>
          <w:sz w:val="20"/>
          <w:szCs w:val="20"/>
          <w:rtl w:val="0"/>
        </w:rPr>
        <w:t xml:space="preserve">. Should all of these values be strictly greater than zero?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requirements state that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launchDate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decay</w:t>
      </w:r>
      <w:r w:rsidDel="00000000" w:rsidR="00000000" w:rsidRPr="00000000">
        <w:rPr>
          <w:sz w:val="20"/>
          <w:szCs w:val="20"/>
          <w:rtl w:val="0"/>
        </w:rPr>
        <w:t xml:space="preserve"> dates should be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YYYY-MM-DD</w:t>
      </w:r>
      <w:r w:rsidDel="00000000" w:rsidR="00000000" w:rsidRPr="00000000">
        <w:rPr>
          <w:sz w:val="20"/>
          <w:szCs w:val="20"/>
          <w:rtl w:val="0"/>
        </w:rPr>
        <w:t xml:space="preserve">. However, the sample response uses a more detailed date format,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1986-09-17T21:27:11.4824034</w:t>
      </w:r>
      <w:r w:rsidDel="00000000" w:rsidR="00000000" w:rsidRPr="00000000">
        <w:rPr>
          <w:sz w:val="20"/>
          <w:szCs w:val="20"/>
          <w:rtl w:val="0"/>
        </w:rPr>
        <w:t xml:space="preserve">. This format is also correct and we should be validating against it, right?</w:t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TetianaGP/neuraspace.test.task.git" TargetMode="External"/><Relationship Id="rId9" Type="http://schemas.openxmlformats.org/officeDocument/2006/relationships/hyperlink" Target="https://github.com/TetianaGP/neuraspace.test.task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TetianaGP/neuraspace.test.task.git" TargetMode="External"/><Relationship Id="rId8" Type="http://schemas.openxmlformats.org/officeDocument/2006/relationships/hyperlink" Target="https://github.com/TetianaGP/neuraspace.test.task/blob/main/Question%201.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