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141.73228346456688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114300</wp:posOffset>
            </wp:positionV>
            <wp:extent cx="1908900" cy="19089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8900" cy="190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hanging="141.73228346456688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Тест коробки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252525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252525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252525"/>
          <w:sz w:val="33"/>
          <w:szCs w:val="33"/>
          <w:rtl w:val="0"/>
        </w:rPr>
        <w:t xml:space="preserve">Вимоги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 Розкрита </w:t>
      </w: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пластикова коробка для м'ятних льодяників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 має відповідати таким вимогам: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52525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захищати від висипання та  забруднення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52525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бути зручною у використанні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52525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бути зручною транспортуванні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52525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міцною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52525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безпечною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52525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екологічною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52525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справною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52525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вміщувати ~50 шт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52525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мати гарний дизайн коробки та етикетки з усією необхідною інформацією на ній.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52525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мати розмір 7х2 см</w:t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b w:val="1"/>
          <w:color w:val="252525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252525"/>
          <w:sz w:val="33"/>
          <w:szCs w:val="33"/>
          <w:rtl w:val="0"/>
        </w:rPr>
        <w:t xml:space="preserve">Перевірка: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b w:val="1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252525"/>
          <w:sz w:val="27"/>
          <w:szCs w:val="27"/>
          <w:rtl w:val="0"/>
        </w:rPr>
        <w:t xml:space="preserve">Вибрано метод перевірки візуальний та тактильний як найбільш відповідний.</w:t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b w:val="1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Вимога 1: Коробка оглянута з усіх боків, має тільки  два отвори, які доволі щільно зачиняються кришками.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Очікуваний результат: Коробка в закритому стані немає отворів або щілин які б допустили висипання або забруднення.</w:t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 Вимога 2:  При огляді виявлено, що коробка зручна в використанні бо має невеликий отвір 1 для доступу до одного льодяника, великий отвір 2 для доступу до кількох льодяників; напівпрозорий пластик нижньої частини, який дозволяє побачити вміст. Позначення “ONE” та “Many” на кришках отворів коробки дозволяють з легкістю визначати де знаходиться отвори 1 та 2.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 Очікуваний результат: зручний доступ до вмісту.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 Вимога 3: При огляді виявлено, що коробка має круглу форму і тому вимагає додаткової упаковки для зручного транспортування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Очікуваний результат: коробка має форму зручну для транспортування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 Вимога 4: При огляді виявлено, що матеріал коробки це міцний пластик, досить важко зламати руками. Кришки отворів не відриваються.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Очікуваний результат: Коробка достатньо міцна для вживання в побуті без великих навантажень.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 Вимога 5: При огляді виявлено, кругла форма без кутів досить безпечна, невеликі виступи кришок отворів 1 і 2 трохи виступають за боки коробки і їх кути заокруглені для додаткової безпеки.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Очікуваний результат: Коробка має бути безпечною, не мати гострих кутів.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 Вимога 6: При огляді виявлено, що коробка </w:t>
      </w:r>
      <w:r w:rsidDel="00000000" w:rsidR="00000000" w:rsidRPr="00000000">
        <w:rPr>
          <w:sz w:val="26"/>
          <w:szCs w:val="26"/>
          <w:rtl w:val="0"/>
        </w:rPr>
        <w:t xml:space="preserve">виготовлена ​​з поліпропілену, який підлягає переробці, також можливе багаторазове використання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Очікуваний результат: Коробка виготовлена з екологічного матеріалу.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 Вимога 7:  При огляді виявлено, що коробка ціла, отвори 1 та 2 працюють як треба.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Очікуваний результат: Коробка ціла та кришки відчиняються та зачиняються без проблем.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 Вимога 8: Дослідним шляхом доведено, що в коробку можна помістити приблизно 53 штуки 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Очікуваний результат: Коробка має вміщати ~50 шт.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 Вимога 9:  При огляді виявлено, що коробка має білий верх що дозволяє легко визначити де знаходиться кришка, на кришці назва бренду, смаку, вага присутні; на дні назва бренду, смаку, вага, калорійність, виробник, штрих-код, склад та інша необхідна інформація присутні.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Очікуваний результат: гарний дизайн коробки та етикетки з усією необхідною інформацією на ній.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 Вимога 10:  Розмір коробки виміряно за </w:t>
      </w: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допомогою</w:t>
      </w: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 лінійки і складає 7х2 см.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Очікуваний результат: розмір коробки 7х2 см.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5055"/>
        <w:gridCol w:w="6960"/>
        <w:tblGridChange w:id="0">
          <w:tblGrid>
            <w:gridCol w:w="2235"/>
            <w:gridCol w:w="5055"/>
            <w:gridCol w:w="6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252525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525"/>
                <w:sz w:val="27"/>
                <w:szCs w:val="27"/>
                <w:rtl w:val="0"/>
              </w:rPr>
              <w:t xml:space="preserve">вид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252525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525"/>
                <w:sz w:val="27"/>
                <w:szCs w:val="27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252525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525"/>
                <w:sz w:val="27"/>
                <w:szCs w:val="27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600" w:line="295.3846153846154" w:lineRule="auto"/>
              <w:rPr>
                <w:b w:val="1"/>
                <w:color w:val="252525"/>
                <w:sz w:val="39"/>
                <w:szCs w:val="39"/>
              </w:rPr>
            </w:pPr>
            <w:bookmarkStart w:colFirst="0" w:colLast="0" w:name="_lkwk41w17tdp" w:id="0"/>
            <w:bookmarkEnd w:id="0"/>
            <w:r w:rsidDel="00000000" w:rsidR="00000000" w:rsidRPr="00000000">
              <w:rPr>
                <w:b w:val="1"/>
                <w:color w:val="252525"/>
                <w:sz w:val="39"/>
                <w:szCs w:val="39"/>
                <w:rtl w:val="0"/>
              </w:rPr>
              <w:t xml:space="preserve">Product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52525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Стабільна робота в одній компанії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Залучена робота у команді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Орієнтування на кінцевого користувача, а не на замовника та можливість почуватися частинкою продукту, яким користується величезна кількість людей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Саморозвиток та самовдосконалення разом з розвитком продукту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Творчість та новаторство вітаються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52525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Однотипна робота, оскільки, можливо, протягом багатьох років знадобиться займатися вдосконаленням одного продукту цієї компанії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Якщо компанія зазнає збитків на ринку, то страждають і співробітники. Компанія залежить від ринку: попит товару = прибуток підприємства. Якщо ж з якоїсь причини попит падає (економічна криза, конкуренти надали продукт краще чи дешевше) — компанія зазнає збитків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Важко змінити команду навіть у рамках цієї компанії, оскільки найчастіше колективи зосереджуються на своєму проекті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600" w:line="295.3846153846154" w:lineRule="auto"/>
              <w:rPr>
                <w:b w:val="1"/>
                <w:color w:val="252525"/>
                <w:sz w:val="39"/>
                <w:szCs w:val="39"/>
              </w:rPr>
            </w:pPr>
            <w:bookmarkStart w:colFirst="0" w:colLast="0" w:name="_5p79q4y4pucf" w:id="1"/>
            <w:bookmarkEnd w:id="1"/>
            <w:r w:rsidDel="00000000" w:rsidR="00000000" w:rsidRPr="00000000">
              <w:rPr>
                <w:b w:val="1"/>
                <w:color w:val="252525"/>
                <w:sz w:val="39"/>
                <w:szCs w:val="39"/>
                <w:rtl w:val="0"/>
              </w:rPr>
              <w:t xml:space="preserve">Outsource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52525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Різноманітність сфер, проєктів, продуктів та завдань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Чітко визначено періоди, вартості робіт — робота за чітким планом та зарплата найчастіше вища, ніж у продуктовій компанії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Етап переходу з Junior до Senior залежить від розвитку та досвіду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Розвиток hard skills, оскільки сьогодні працюєш з мобільним додатком, завтра з грою, а наступного моменту над створенням маркетплейсу чи сайту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Джуніорам легше потрапити до якогось проекту аутсорсингової компанії порівняно з продуктовою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Найчастіше віддалена форма роботи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Щоб компанія була успішною, їй достатньо мати кілька великих замовників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Коло знайомств розширюється у зв'язку з різними замовниками та проєктами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Орієнтування не на продукт, а на бажання замовника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Спроби замовника описати технічні сторони продукту нетехнічною мовою, при цьому врахувати всі вимоги до продукту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Рамки визначені не вашою компанією, а клієнтом (замовником)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«Зробив продукт, здав, забув про нього» — найчастіше співробітник не знає, яку користь продукт приносить користувачеві, і не насолоджується підсумковим результатом своєї роботи, особливо працюючи хоч у багатьох, але при цьому невеликих проектах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Часто робота на швидкість, іноді навіть на шкоду якості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Залежність від замовлень (відсутність замовлень — відсутність прибутку)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600" w:line="295.3846153846154" w:lineRule="auto"/>
              <w:rPr>
                <w:b w:val="1"/>
                <w:color w:val="252525"/>
                <w:sz w:val="39"/>
                <w:szCs w:val="39"/>
              </w:rPr>
            </w:pPr>
            <w:bookmarkStart w:colFirst="0" w:colLast="0" w:name="_hdqzzprmxa78" w:id="2"/>
            <w:bookmarkEnd w:id="2"/>
            <w:r w:rsidDel="00000000" w:rsidR="00000000" w:rsidRPr="00000000">
              <w:rPr>
                <w:b w:val="1"/>
                <w:color w:val="252525"/>
                <w:sz w:val="39"/>
                <w:szCs w:val="39"/>
                <w:rtl w:val="0"/>
              </w:rPr>
              <w:t xml:space="preserve">Outstuff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52525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Після закінчення контракту можна бути спокійним, що не залишаєшся «за бортом», оскільки повертаєшся до своєї ІТ компанії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фахівець не «простоює», поки немає проєкту з його галузі знань та умінь, тому що йому заздалегідь шукають роботу наперед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Різноманітність компаній, проєктів, сфер бізнесу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Пряме спілкування із замовником дає можливість уникнути непорозумінь через передачу інформації через посередників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Платять та оцінюють безпосередньо за знання та навички ІТ фахівця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Новачки не такі затребувані, оскільки немає часу вникати в процес. В аутстаффінгових компаніях потрібні навички та знання, до того ж замовник шукає спеціаліста певного рівня для виконання завдань, з якими його внутрішня команда не справляється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Власник компанії, яка «наймає», може абсолютно не розумітися на технологіях і, ймовірно, не зможе якісно керувати командою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Багато часу йде на особисте спілкування з клієнтом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Можливі овер-тайми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color w:val="25252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1"/>
          <w:color w:val="25252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  <w:color w:val="25252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color w:val="25252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  <w:color w:val="25252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color w:val="25252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color w:val="252525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b w:val="1"/>
          <w:color w:val="252525"/>
          <w:sz w:val="31"/>
          <w:szCs w:val="31"/>
          <w:rtl w:val="0"/>
        </w:rPr>
        <w:t xml:space="preserve">Невдала верифікація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Замовила товар в інтернет магазині, на пошті отримала не те що замовляла.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Забула пін код на карті)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  <w:color w:val="25252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  <w:color w:val="252525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b w:val="1"/>
          <w:color w:val="252525"/>
          <w:sz w:val="31"/>
          <w:szCs w:val="31"/>
          <w:rtl w:val="0"/>
        </w:rPr>
        <w:t xml:space="preserve">Невдала валідація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Замовила товар в інтернет магазині, на пошті отримала те що замовляла, але товар виявився незручним, не працював так як очікувалось.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Готувала їжу по новому рецепту з інтернета, все робила як написано, а вийшло не смачно)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998.7401574803164" w:top="425.19685039370074" w:left="1133.8582677165355" w:right="1106.5748031496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