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TIA EXHIBIT AUTOMATION ENGINE</w:t>
      </w:r>
    </w:p>
    <w:p>
      <w:pPr>
        <w:pStyle w:val="Heading2"/>
      </w:pPr>
      <w:r>
        <w:t>Engineering Specification v1.0</w:t>
      </w:r>
    </w:p>
    <w:p>
      <w:pPr>
        <w:pStyle w:val="Heading3"/>
      </w:pPr>
      <w:r>
        <w:t>Trajanus USA — ENGINEERED INTELLIGENCE™</w:t>
      </w:r>
    </w:p>
    <w:p>
      <w:r>
        <w:t>Document ID: TFE-EXHIBIT-ENGINE-SPEC-001</w:t>
      </w:r>
    </w:p>
    <w:p>
      <w:r>
        <w:t>Date: 2026-02-10</w:t>
      </w:r>
    </w:p>
    <w:p>
      <w:r>
        <w:t>Author: Jake (Claude Opus) — Architecture &amp; Design</w:t>
      </w:r>
    </w:p>
    <w:p>
      <w:r>
        <w:t>Review Required: CC (Claude Code) Agent Team</w:t>
      </w:r>
    </w:p>
    <w:p>
      <w:r>
        <w:t>Status: DRAFT — Pending Agent Review</w:t>
      </w:r>
    </w:p>
    <w:p>
      <w:r>
        <w:rPr>
          <w:sz w:val="4"/>
        </w:rPr>
      </w:r>
    </w:p>
    <w:p>
      <w:pPr>
        <w:pStyle w:val="Heading2"/>
      </w:pPr>
      <w:r>
        <w:t>1. EXECUTIVE SUMMARY</w:t>
      </w:r>
    </w:p>
    <w:p>
      <w:pPr>
        <w:pStyle w:val="Heading3"/>
      </w:pPr>
      <w:r>
        <w:t>What This Is</w:t>
      </w:r>
    </w:p>
    <w:p>
      <w:r>
        <w:t>An automated system that transforms TMC (Turning Movement Count) spreadsheet data into professional Traffic Impact Analysis (TIA) exhibit slides — the kind Tom Chlebanowski currently builds by hand, one intersection at a time, taking hours per study.</w:t>
      </w:r>
    </w:p>
    <w:p>
      <w:pPr>
        <w:pStyle w:val="Heading3"/>
      </w:pPr>
      <w:r>
        <w:t>What Makes It Unique</w:t>
      </w:r>
    </w:p>
    <w:p>
      <w:r>
        <w:t>Every other traffic engineering tool stops at data tables. This system generates visual exhibits — aerial photos with correctly positioned TMC data grids, directional arrows, landmark labels, trip generation summaries, and capacity analysis results overlaid on real intersection geometry. The output looks like a senior PE spent hours in PowerPoint. The input is a spreadsheet.</w:t>
      </w:r>
    </w:p>
    <w:p>
      <w:pPr>
        <w:pStyle w:val="Heading3"/>
      </w:pPr>
      <w:r>
        <w:t>The Three-Phase Vision</w:t>
      </w:r>
    </w:p>
    <w:p>
      <w:pPr>
        <w:pStyle w:val="ListBullet"/>
      </w:pPr>
      <w:r>
        <w:t>**Phase 1 (NOW):** Component Library + Calibration Capture — manual positioning builds the intersection database</w:t>
      </w:r>
    </w:p>
    <w:p>
      <w:pPr>
        <w:pStyle w:val="ListBullet"/>
      </w:pPr>
      <w:r>
        <w:t>**Phase 2 (NEAR):** Coordinate-Mapped Auto-Placement — one-time calibration per intersection, then every scenario year auto-generates</w:t>
      </w:r>
    </w:p>
    <w:p>
      <w:pPr>
        <w:pStyle w:val="ListBullet"/>
      </w:pPr>
      <w:r>
        <w:t>**Phase 3 (FUTURE):** Geo-Referenced Generation — any intersection, any aerial, computed placement from lat/lon + road bearings</w:t>
      </w:r>
    </w:p>
    <w:p>
      <w:r>
        <w:t>Each phase builds on the previous. Nothing is throwaway work.</w:t>
      </w:r>
    </w:p>
    <w:p>
      <w:r>
        <w:rPr>
          <w:sz w:val="4"/>
        </w:rPr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2.1 High-Level Data Flow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TMC Spreadsheet (XLSX)</w:t>
        <w:br/>
        <w:t xml:space="preserve">        |</w:t>
        <w:br/>
        <w:t xml:space="preserve">        v</w:t>
        <w:br/>
        <w:t>+---------------------+</w:t>
        <w:br/>
        <w:t>|  TMC Data Parser     | -- Extracts counts per approach/movement/period/scenario</w:t>
        <w:br/>
        <w:t>|  (TypeScript module) |</w:t>
        <w:br/>
        <w:t>+--------+------------+</w:t>
        <w:br/>
        <w:t xml:space="preserve">         |</w:t>
        <w:br/>
        <w:t xml:space="preserve">         v</w:t>
        <w:br/>
        <w:t>+---------------------+     +--------------------------+</w:t>
        <w:br/>
        <w:t>|  Scenario Engine     |&lt;----|  Growth Factor Config     |</w:t>
        <w:br/>
        <w:t>|  (computes all       |     |  (annual rates, horizon   |</w:t>
        <w:br/>
        <w:t>|   scenario years)    |     |   years, trip gen rates)   |</w:t>
        <w:br/>
        <w:t>+--------+------------+     +--------------------------+</w:t>
        <w:br/>
        <w:t xml:space="preserve">         |</w:t>
        <w:br/>
        <w:t xml:space="preserve">         v</w:t>
        <w:br/>
        <w:t>+---------------------+     +--------------------------+</w:t>
        <w:br/>
        <w:t>|  Exhibit Composer    |&lt;----|  Intersection Config      |</w:t>
        <w:br/>
        <w:t>|  (assembles PPTX     |     |  (approach positions,      |</w:t>
        <w:br/>
        <w:t>|   slides)            |     |   aerial metadata,         |</w:t>
        <w:br/>
        <w:t>+--------+------------+     |   component placement)     |</w:t>
        <w:br/>
        <w:t xml:space="preserve">         |                   +--------------------------+</w:t>
        <w:br/>
        <w:t xml:space="preserve">         v</w:t>
        <w:br/>
        <w:t>+---------------------+</w:t>
        <w:br/>
        <w:t>|  PPTX Output         | -- Professional exhibit slides</w:t>
        <w:br/>
        <w:t>|  (pptxgenjs)         |    with all objects independently</w:t>
        <w:br/>
        <w:t>+---------------------+    selectable/moveable</w:t>
      </w:r>
    </w:p>
    <w:p>
      <w:pPr>
        <w:pStyle w:val="Heading3"/>
      </w:pPr>
      <w:r>
        <w:t>2.2 Where This Lives</w:t>
      </w:r>
    </w:p>
    <w:p>
      <w:r>
        <w:t>This is a workspace module within the TFE (Traffic Studies Toolkit) section of the Centurion v2.0 application. It connects to the existing 10-step TIA workflow: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Exhibit Connection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Defines project metadata for title bars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Study Area 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Provides intersection list + aerial photos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Collection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TMC spreadsheet = source of truth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Feeds existing year exhibit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Trip 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Feeds trip gen summary boxes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Trip Distribution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Feeds distribution percentages + arrows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Site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(CC just built)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Feeds driveway inventory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 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Feeds LOS results per approach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**Exhibit Generation**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**THIS SPEC**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Consumes Steps 1-8 output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Assembly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Consumes exhibits as PPTX inserts</w:t>
            </w:r>
          </w:p>
        </w:tc>
      </w:tr>
    </w:tbl>
    <w:p/>
    <w:p>
      <w:pPr>
        <w:pStyle w:val="Heading3"/>
      </w:pPr>
      <w:r>
        <w:t>2.3 Integration with Centurion</w:t>
      </w:r>
    </w:p>
    <w:p>
      <w:r>
        <w:t>The Exhibit Engine runs as a Tauri v2 command invoked from the React frontend. The user interacts through the TFE workspace panel. Data flows through the existing tfe_step*_data localStorage/Supabase structure.</w:t>
      </w:r>
    </w:p>
    <w:p>
      <w:r>
        <w:rPr>
          <w:sz w:val="4"/>
        </w:rPr>
      </w:r>
    </w:p>
    <w:p>
      <w:pPr>
        <w:pStyle w:val="Heading2"/>
      </w:pPr>
      <w:r>
        <w:t>3. DATA SCHEMAS</w:t>
      </w:r>
    </w:p>
    <w:p>
      <w:pPr>
        <w:pStyle w:val="Heading3"/>
      </w:pPr>
      <w:r>
        <w:t>3.1 TMC Data Structure (parsed from spreadsheet)</w:t>
      </w:r>
    </w:p>
    <w:p>
      <w:r>
        <w:t>This is the canonical data format. The TMC Parser (Section 4.1) outputs this structure.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interface TMCDataset {</w:t>
        <w:br/>
        <w:t xml:space="preserve">  project: {</w:t>
        <w:br/>
        <w:t xml:space="preserve">    name: string;           // "Heritage Park Shoppes"</w:t>
        <w:br/>
        <w:t xml:space="preserve">    location: string;       // "11381 W. Tangerine Rd, Marana, AZ"</w:t>
        <w:br/>
        <w:t xml:space="preserve">    analyst: string;        // "Thomas J. Chlebanowski, PE"</w:t>
        <w:br/>
        <w:t xml:space="preserve">    date_collected: string; // "June 2025"</w:t>
        <w:br/>
        <w:t xml:space="preserve">  };</w:t>
        <w:br/>
        <w:br/>
        <w:t xml:space="preserve">  intersections: IntersectionData[];</w:t>
        <w:br/>
        <w:t>}</w:t>
        <w:br/>
        <w:br/>
        <w:t>interface IntersectionData {</w:t>
        <w:br/>
        <w:t xml:space="preserve">  id: string;                      // "tangerine_lon_adams"</w:t>
        <w:br/>
        <w:t xml:space="preserve">  name: string;                    // "W. Tangerine Rd &amp; N. Lon Adams Rd"</w:t>
        <w:br/>
        <w:t xml:space="preserve">  lat: number;                     // 32.4512</w:t>
        <w:br/>
        <w:t xml:space="preserve">  lon: number;                     // -111.0823</w:t>
        <w:br/>
        <w:br/>
        <w:t xml:space="preserve">  approaches: ApproachData[];</w:t>
        <w:br/>
        <w:t xml:space="preserve">  driveways: DrivewayData[];       // From Step 7</w:t>
        <w:br/>
        <w:br/>
        <w:t xml:space="preserve">  scenarios: ScenarioYear[];</w:t>
        <w:br/>
        <w:t>}</w:t>
        <w:br/>
        <w:br/>
        <w:t>interface ApproachData {</w:t>
        <w:br/>
        <w:t xml:space="preserve">  id: string;                      // "eb_tangerine"</w:t>
        <w:br/>
        <w:t xml:space="preserve">  road_name: string;               // "W. Tangerine Rd"</w:t>
        <w:br/>
        <w:t xml:space="preserve">  direction: "NB" | "SB" | "EB" | "WB";</w:t>
        <w:br/>
        <w:t xml:space="preserve">  bearing: number;                 // Compass bearing in degrees (0-360)</w:t>
        <w:br/>
        <w:t xml:space="preserve">  lanes: number;                   // Number of approach lanes</w:t>
        <w:br/>
        <w:t xml:space="preserve">  movements: MovementData[];</w:t>
        <w:br/>
        <w:t>}</w:t>
        <w:br/>
        <w:br/>
        <w:t>interface MovementData {</w:t>
        <w:br/>
        <w:t xml:space="preserve">  type: "left" | "through" | "right" | "uturn";</w:t>
        <w:br/>
        <w:t xml:space="preserve">  counts: {</w:t>
        <w:br/>
        <w:t xml:space="preserve">    am: number;</w:t>
        <w:br/>
        <w:t xml:space="preserve">    md: number;    // MIDDAY -- Tom includes this, we must too</w:t>
        <w:br/>
        <w:t xml:space="preserve">    pm: number;</w:t>
        <w:br/>
        <w:t xml:space="preserve">  };</w:t>
        <w:br/>
        <w:t>}</w:t>
        <w:br/>
        <w:br/>
        <w:t>interface DrivewayData {</w:t>
        <w:br/>
        <w:t xml:space="preserve">  id: string;                      // "circle_k_dwy"</w:t>
        <w:br/>
        <w:t xml:space="preserve">  name: string;                    // "Circle K Driveway"</w:t>
        <w:br/>
        <w:t xml:space="preserve">  road: string;                    // "W. Tangerine Rd"</w:t>
        <w:br/>
        <w:t xml:space="preserve">  type: "Full" | "Right-In-Out" | "3/4-Movement";</w:t>
        <w:br/>
        <w:t xml:space="preserve">  bearing: number;</w:t>
        <w:br/>
        <w:t xml:space="preserve">  movements: MovementData[];</w:t>
        <w:br/>
        <w:t>}</w:t>
        <w:br/>
        <w:br/>
        <w:t>interface ScenarioYear {</w:t>
        <w:br/>
        <w:t xml:space="preserve">  id: string;                      // "2025_existing"</w:t>
        <w:br/>
        <w:t xml:space="preserve">  label: string;                   // "2025 Existing Weekday"</w:t>
        <w:br/>
        <w:t xml:space="preserve">  year: number;                    // 2025</w:t>
        <w:br/>
        <w:t xml:space="preserve">  type: "existing" | "background" | "background_plus_project" | "total";</w:t>
        <w:br/>
        <w:t xml:space="preserve">  growth_factor: number;           // 1.0 for existing, 1.044 for 2026, etc.</w:t>
        <w:br/>
        <w:br/>
        <w:t xml:space="preserve">  // Per-approach adjusted counts (base x growth + project trips if applicable)</w:t>
        <w:br/>
        <w:t xml:space="preserve">  approach_volumes: {</w:t>
        <w:br/>
        <w:t xml:space="preserve">    [approach_id: string]: {</w:t>
        <w:br/>
        <w:t xml:space="preserve">      movements: {</w:t>
        <w:br/>
        <w:t xml:space="preserve">        type: string;</w:t>
        <w:br/>
        <w:t xml:space="preserve">        am: number;</w:t>
        <w:br/>
        <w:t xml:space="preserve">        md: number;</w:t>
        <w:br/>
        <w:t xml:space="preserve">        pm: number;</w:t>
        <w:br/>
        <w:t xml:space="preserve">      }[];</w:t>
        <w:br/>
        <w:t xml:space="preserve">      total_approach: { am: number; md: number; pm: number; };</w:t>
        <w:br/>
        <w:t xml:space="preserve">    };</w:t>
        <w:br/>
        <w:t xml:space="preserve">  };</w:t>
        <w:br/>
        <w:br/>
        <w:t xml:space="preserve">  // Trip generation for this scenario (null for existing)</w:t>
        <w:br/>
        <w:t xml:space="preserve">  trip_gen: TripGeneration | null;</w:t>
        <w:br/>
        <w:br/>
        <w:t xml:space="preserve">  // Distribution percentages (from Step 6)</w:t>
        <w:br/>
        <w:t xml:space="preserve">  distribution: {</w:t>
        <w:br/>
        <w:t xml:space="preserve">    [approach_id: string]: number;  // percentage, e.g. 0.40 = 40%</w:t>
        <w:br/>
        <w:t xml:space="preserve">  } | null;</w:t>
        <w:br/>
        <w:br/>
        <w:t xml:space="preserve">  // Capacity results (from Step 8, when available)</w:t>
        <w:br/>
        <w:t xml:space="preserve">  capacity: {</w:t>
        <w:br/>
        <w:t xml:space="preserve">    [approach_id: string]: {</w:t>
        <w:br/>
        <w:t xml:space="preserve">      los: "A" | "B" | "C" | "D" | "E" | "F";</w:t>
        <w:br/>
        <w:t xml:space="preserve">      delay: number;      // seconds</w:t>
        <w:br/>
        <w:t xml:space="preserve">      vcRatio: number;    // volume/capacity</w:t>
        <w:br/>
        <w:t xml:space="preserve">    };</w:t>
        <w:br/>
        <w:t xml:space="preserve">  } | null;</w:t>
        <w:br/>
        <w:t>}</w:t>
        <w:br/>
        <w:br/>
        <w:t>interface TripGeneration {</w:t>
        <w:br/>
        <w:t xml:space="preserve">  am_total: number;          // 132</w:t>
        <w:br/>
        <w:t xml:space="preserve">  pm_total: number;          // 121</w:t>
        <w:br/>
        <w:t xml:space="preserve">  am_in_pct: number;         // 0.59</w:t>
        <w:br/>
        <w:t xml:space="preserve">  am_out_pct: number;        // 0.41</w:t>
        <w:br/>
        <w:t xml:space="preserve">  pm_in_pct: number;         // 0.46</w:t>
        <w:br/>
        <w:t xml:space="preserve">  pm_out_pct: number;        // 0.54</w:t>
        <w:br/>
        <w:t xml:space="preserve">  am_in: number;             // 69</w:t>
        <w:br/>
        <w:t xml:space="preserve">  am_out: number;            // 63</w:t>
        <w:br/>
        <w:t xml:space="preserve">  pm_in: number;             // 61</w:t>
        <w:br/>
        <w:t xml:space="preserve">  pm_out: number;            // 60</w:t>
        <w:br/>
        <w:t xml:space="preserve">  ite_code: string;          // "720 / 934"</w:t>
        <w:br/>
        <w:t xml:space="preserve">  land_use: string;          // "Shopping Center / QSR"</w:t>
        <w:br/>
        <w:t>}</w:t>
      </w:r>
    </w:p>
    <w:p>
      <w:pPr>
        <w:pStyle w:val="Heading3"/>
      </w:pPr>
      <w:r>
        <w:t>3.2 Intersection Configuration (placement rules)</w:t>
      </w:r>
    </w:p>
    <w:p>
      <w:r>
        <w:t>This is the bridge from Phase 1 -&gt; Phase 2 -&gt; Phase 3. It starts empty, gets populated during calibration, and eventually computes from geo-data.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interface IntersectionConfig {</w:t>
        <w:br/>
        <w:t xml:space="preserve">  id: string;                      // "tangerine_lon_adams"</w:t>
        <w:br/>
        <w:t xml:space="preserve">  name: string;</w:t>
        <w:br/>
        <w:br/>
        <w:t xml:space="preserve">  // --- PHASE 1: Manual calibration data ---</w:t>
        <w:br/>
        <w:t xml:space="preserve">  aerial: {</w:t>
        <w:br/>
        <w:t xml:space="preserve">    source_file: string;           // "aerial_intersection.jpg"</w:t>
        <w:br/>
        <w:t xml:space="preserve">    slide_dimensions: {            // PPTX slide space</w:t>
        <w:br/>
        <w:t xml:space="preserve">      w: number;                   // 10 (inches, 16:9)</w:t>
        <w:br/>
        <w:t xml:space="preserve">      h: number;                   // 5.625</w:t>
        <w:br/>
        <w:t xml:space="preserve">    };</w:t>
        <w:br/>
        <w:t xml:space="preserve">    // These get populated during calibration:</w:t>
        <w:br/>
        <w:t xml:space="preserve">    center_x: number | null;       // Intersection center on slide (inches)</w:t>
        <w:br/>
        <w:t xml:space="preserve">    center_y: number | null;</w:t>
        <w:br/>
        <w:t xml:space="preserve">  };</w:t>
        <w:br/>
        <w:br/>
        <w:t xml:space="preserve">  // Per-approach placement -- populated by calibration</w:t>
        <w:br/>
        <w:t xml:space="preserve">  approach_placements: {</w:t>
        <w:br/>
        <w:t xml:space="preserve">    [approach_id: string]: {</w:t>
        <w:br/>
        <w:t xml:space="preserve">      grid_x: number;             // TMC grid top-left X on slide</w:t>
        <w:br/>
        <w:t xml:space="preserve">      grid_y: number;             // TMC grid top-left Y on slide</w:t>
        <w:br/>
        <w:t xml:space="preserve">      grid_orientation: "horizontal" | "vertical";</w:t>
        <w:br/>
        <w:t xml:space="preserve">      arrow_x: number;            // Direction arrow X</w:t>
        <w:br/>
        <w:t xml:space="preserve">      arrow_y: number;            // Direction arrow Y</w:t>
        <w:br/>
        <w:t xml:space="preserve">      arrow_direction: string;    // "right", "left", "up", "down"</w:t>
        <w:br/>
        <w:t xml:space="preserve">      label_x: number;            // Volume label X (if separate from grid)</w:t>
        <w:br/>
        <w:t xml:space="preserve">      label_y: number;</w:t>
        <w:br/>
        <w:t xml:space="preserve">    };</w:t>
        <w:br/>
        <w:t xml:space="preserve">  };</w:t>
        <w:br/>
        <w:br/>
        <w:t xml:space="preserve">  // Landmark positions</w:t>
        <w:br/>
        <w:t xml:space="preserve">  landmarks: {</w:t>
        <w:br/>
        <w:t xml:space="preserve">    name: string;                  // "FRY'S MARKET"</w:t>
        <w:br/>
        <w:t xml:space="preserve">    x: number;</w:t>
        <w:br/>
        <w:t xml:space="preserve">    y: number;</w:t>
        <w:br/>
        <w:t xml:space="preserve">    style: "gold" | "orange" | "green" | "dark";</w:t>
        <w:br/>
        <w:t xml:space="preserve">  }[];</w:t>
        <w:br/>
        <w:br/>
        <w:t xml:space="preserve">  // Fixed furniture positions</w:t>
        <w:br/>
        <w:t xml:space="preserve">  furniture: {</w:t>
        <w:br/>
        <w:t xml:space="preserve">    trip_gen_box: { x: number; y: number; w: number; h: number; };</w:t>
        <w:br/>
        <w:t xml:space="preserve">    legend: { x: number; y: number; };</w:t>
        <w:br/>
        <w:t xml:space="preserve">    compass: { x: number; y: number; };</w:t>
        <w:br/>
        <w:t xml:space="preserve">    title_bar: { y: number; };     // X is always 0, W is always full width</w:t>
        <w:br/>
        <w:t xml:space="preserve">  };</w:t>
        <w:br/>
        <w:br/>
        <w:t xml:space="preserve">  // --- PHASE 3: Geo-registration data ---</w:t>
        <w:br/>
        <w:t xml:space="preserve">  geo: {</w:t>
        <w:br/>
        <w:t xml:space="preserve">    // Aerial photo geo-bounds (populated if known)</w:t>
        <w:br/>
        <w:t xml:space="preserve">    top_left: { lat: number; lon: number; } | null;</w:t>
        <w:br/>
        <w:t xml:space="preserve">    bottom_right: { lat: number; lon: number; } | null;</w:t>
        <w:br/>
        <w:br/>
        <w:t xml:space="preserve">    // Intersection center in real-world coords</w:t>
        <w:br/>
        <w:t xml:space="preserve">    center: { lat: number; lon: number; } | null;</w:t>
        <w:br/>
        <w:br/>
        <w:t xml:space="preserve">    // Road bearings (degrees from north, clockwise)</w:t>
        <w:br/>
        <w:t xml:space="preserve">    road_bearings: {</w:t>
        <w:br/>
        <w:t xml:space="preserve">      [road_name: string]: number;  // "W. Tangerine Rd": 85</w:t>
        <w:br/>
        <w:t xml:space="preserve">    } | null;</w:t>
        <w:br/>
        <w:t xml:space="preserve">  } | null;</w:t>
        <w:br/>
        <w:br/>
        <w:t xml:space="preserve">  // --- METADATA ---</w:t>
        <w:br/>
        <w:t xml:space="preserve">  calibrated_by: string | null;    // "Bill King"</w:t>
        <w:br/>
        <w:t xml:space="preserve">  calibrated_date: string | null;  // "2026-02-10"</w:t>
        <w:br/>
        <w:t xml:space="preserve">  calibration_source: "manual" | "computed" | null;</w:t>
        <w:br/>
        <w:t xml:space="preserve">  version: number;                 // Increments on each calibration</w:t>
        <w:br/>
        <w:t>}</w:t>
      </w:r>
    </w:p>
    <w:p>
      <w:pPr>
        <w:pStyle w:val="Heading3"/>
      </w:pPr>
      <w:r>
        <w:t>3.3 Exhibit Template Definition</w:t>
      </w:r>
    </w:p>
    <w:p>
      <w:r>
        <w:t>Each scenario year generates a specific set of exhibit slides. This defines what gets built: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interface ExhibitTemplate {</w:t>
        <w:br/>
        <w:t xml:space="preserve">  // Standard exhibit sequence (Tom's ordering)</w:t>
        <w:br/>
        <w:t xml:space="preserve">  exhibits: ExhibitSlide[];</w:t>
        <w:br/>
        <w:t>}</w:t>
        <w:br/>
        <w:br/>
        <w:t>interface ExhibitSlide {</w:t>
        <w:br/>
        <w:t xml:space="preserve">  id: string;                        // "existing_tmc_counts"</w:t>
        <w:br/>
        <w:t xml:space="preserve">  title: string;                     // "2025 Existing Weekday AM &amp; PM TMC Counts"</w:t>
        <w:br/>
        <w:t xml:space="preserve">  type: "plat" | "trip_distribution" | "tmc_counts" | "lane_percentages" |</w:t>
        <w:br/>
        <w:t xml:space="preserve">        "growth_adjusted" | "project_trips" | "total_volumes" | "capacity";</w:t>
        <w:br/>
        <w:t xml:space="preserve">  scenario_id: string;               // Which scenario feeds this slide</w:t>
        <w:br/>
        <w:br/>
        <w:t xml:space="preserve">  // What components appear on this slide</w:t>
        <w:br/>
        <w:t xml:space="preserve">  components: {</w:t>
        <w:br/>
        <w:t xml:space="preserve">    aerial_background: boolean;       // Use intersection aerial as bg</w:t>
        <w:br/>
        <w:t xml:space="preserve">    tmc_grids: boolean;               // Show TMC data grids at approaches</w:t>
        <w:br/>
        <w:t xml:space="preserve">    direction_arrows: boolean;        // Show movement arrows</w:t>
        <w:br/>
        <w:t xml:space="preserve">    volume_labels: boolean;           // Show XX (XX) labels</w:t>
        <w:br/>
        <w:t xml:space="preserve">    percentage_labels: boolean;       // Show distribution %</w:t>
        <w:br/>
        <w:t xml:space="preserve">    trip_gen_box: boolean;            // Show trip generation summary</w:t>
        <w:br/>
        <w:t xml:space="preserve">    capacity_results: boolean;        // Show LOS results</w:t>
        <w:br/>
        <w:t xml:space="preserve">    landmark_labels: boolean;         // Show Fry's, Circle K, etc.</w:t>
        <w:br/>
        <w:t xml:space="preserve">    car_icons: boolean;               // Show vehicle flow paths</w:t>
        <w:br/>
        <w:t xml:space="preserve">    legend: boolean;</w:t>
        <w:br/>
        <w:t xml:space="preserve">    compass: boolean;</w:t>
        <w:br/>
        <w:t xml:space="preserve">    title_bar: boolean;               // Always true</w:t>
        <w:br/>
        <w:t xml:space="preserve">  };</w:t>
        <w:br/>
        <w:t>}</w:t>
      </w:r>
    </w:p>
    <w:p>
      <w:r>
        <w:t>The standard Heritage Park exhibit set (matching Tom's report) is:</w:t>
      </w:r>
    </w:p>
    <w:p>
      <w:pPr>
        <w:pStyle w:val="ListNumber"/>
      </w:pPr>
      <w:r>
        <w:t>**Plat Area** -- wide aerial, project area highlighted</w:t>
      </w:r>
    </w:p>
    <w:p>
      <w:pPr>
        <w:pStyle w:val="ListNumber"/>
      </w:pPr>
      <w:r>
        <w:t>**Trip Distribution** -- aerial with large directional arrows + percentages</w:t>
      </w:r>
    </w:p>
    <w:p>
      <w:pPr>
        <w:pStyle w:val="ListNumber"/>
      </w:pPr>
      <w:r>
        <w:t>**2025 Existing TMC** -- aerial overlay with TMC grids (AM/MD/PM) at each approach</w:t>
      </w:r>
    </w:p>
    <w:p>
      <w:pPr>
        <w:pStyle w:val="ListNumber"/>
      </w:pPr>
      <w:r>
        <w:t>**2025 Lane Movement %** -- percentage labels at each movement</w:t>
      </w:r>
    </w:p>
    <w:p>
      <w:pPr>
        <w:pStyle w:val="ListNumber"/>
      </w:pPr>
      <w:r>
        <w:t>**2026 Background** -- growth-adjusted TMC grids (x1.044)</w:t>
      </w:r>
    </w:p>
    <w:p>
      <w:pPr>
        <w:pStyle w:val="ListNumber"/>
      </w:pPr>
      <w:r>
        <w:t>**2026 Background + Project** -- above + Lot #3 project trips added</w:t>
      </w:r>
    </w:p>
    <w:p>
      <w:pPr>
        <w:pStyle w:val="ListNumber"/>
      </w:pPr>
      <w:r>
        <w:t>**2031 Total Volumes** -- horizon year with full build (x1.24 + all project trips)</w:t>
      </w:r>
    </w:p>
    <w:p>
      <w:pPr>
        <w:pStyle w:val="ListNumber"/>
      </w:pPr>
      <w:r>
        <w:t>**2025 Capacity Analysis** -- LOS results overlaid</w:t>
      </w:r>
    </w:p>
    <w:p>
      <w:pPr>
        <w:pStyle w:val="ListNumber"/>
      </w:pPr>
      <w:r>
        <w:t>**2026 Capacity Analysis** -- LOS with growth</w:t>
      </w:r>
    </w:p>
    <w:p>
      <w:pPr>
        <w:pStyle w:val="ListNumber"/>
      </w:pPr>
      <w:r>
        <w:t>**2031 Capacity Analysis** -- LOS at horizon year</w:t>
      </w:r>
    </w:p>
    <w:p>
      <w:r>
        <w:rPr>
          <w:sz w:val="4"/>
        </w:rPr>
      </w:r>
    </w:p>
    <w:p>
      <w:pPr>
        <w:pStyle w:val="Heading2"/>
      </w:pPr>
      <w:r>
        <w:t>4. MODULE SPECIFICATIONS</w:t>
      </w:r>
    </w:p>
    <w:p>
      <w:pPr>
        <w:pStyle w:val="Heading3"/>
      </w:pPr>
      <w:r>
        <w:t>4.1 TMC Data Parser</w:t>
      </w:r>
    </w:p>
    <w:p>
      <w:r>
        <w:t>Input: XLSX file (Tom's TMC spreadsheet format)</w:t>
      </w:r>
    </w:p>
    <w:p>
      <w:r>
        <w:t>Output: TMCDataset object</w:t>
      </w:r>
    </w:p>
    <w:p>
      <w:r>
        <w:t>Technology: TypeScript + SheetJS (xlsx library)</w:t>
      </w:r>
    </w:p>
    <w:p>
      <w:r>
        <w:rPr>
          <w:b/>
        </w:rPr>
        <w:t>Requirements:</w:t>
      </w:r>
    </w:p>
    <w:p>
      <w:pPr>
        <w:pStyle w:val="ListBullet"/>
      </w:pPr>
      <w:r>
        <w:t>Parse multiple worksheet tabs (one per intersection is common)</w:t>
      </w:r>
    </w:p>
    <w:p>
      <w:pPr>
        <w:pStyle w:val="ListBullet"/>
      </w:pPr>
      <w:r>
        <w:t>Handle Tom's specific layout: header rows, merged cells, approach sections</w:t>
      </w:r>
    </w:p>
    <w:p>
      <w:pPr>
        <w:pStyle w:val="ListBullet"/>
      </w:pPr>
      <w:r>
        <w:t>Extract AM, MD (midday), and PM counts for each movement</w:t>
      </w:r>
    </w:p>
    <w:p>
      <w:pPr>
        <w:pStyle w:val="ListBullet"/>
      </w:pPr>
      <w:r>
        <w:t>Identify approach names from road labels</w:t>
      </w:r>
    </w:p>
    <w:p>
      <w:pPr>
        <w:pStyle w:val="ListBullet"/>
      </w:pPr>
      <w:r>
        <w:t>Handle both raw counts and pre-calculated totals</w:t>
      </w:r>
    </w:p>
    <w:p>
      <w:pPr>
        <w:pStyle w:val="ListBullet"/>
      </w:pPr>
      <w:r>
        <w:t>Validate: all approaches have all three time periods</w:t>
      </w:r>
    </w:p>
    <w:p>
      <w:pPr>
        <w:pStyle w:val="ListBullet"/>
      </w:pPr>
      <w:r>
        <w:t>Validate: left + through + right = total approach volume (within rounding)</w:t>
      </w:r>
    </w:p>
    <w:p>
      <w:r>
        <w:rPr>
          <w:b/>
        </w:rPr>
        <w:t>Known Complexity:</w:t>
      </w:r>
    </w:p>
    <w:p>
      <w:r>
        <w:t>Tom's spreadsheets are NOT standardized templates -- column positions and label formats vary between projects. The parser needs a flexible header detection algorithm, not hardcoded cell references. Recommend: scan for pattern keywords ("Left", "Thru/Through", "Right", "AM", "PM", "Midday/MD") and infer structure.</w:t>
      </w:r>
    </w:p>
    <w:p>
      <w:r>
        <w:t>DECISION (Bill, 2026-02-10): Enforce a standardized TMC input template. Tom will adapt to the defined format. CC agents: design the template spec as part of your review -- define sheet names, column headers, cell layout, and validation rules.</w:t>
      </w:r>
    </w:p>
    <w:p>
      <w:pPr>
        <w:pStyle w:val="Heading3"/>
      </w:pPr>
      <w:r>
        <w:t>4.2 Scenario Engine</w:t>
      </w:r>
    </w:p>
    <w:p>
      <w:r>
        <w:t>Input: TMCDataset + growth configuration + trip generation data (from Steps 5-6)</w:t>
      </w:r>
    </w:p>
    <w:p>
      <w:r>
        <w:t>Output: Complete ScenarioYear[] array with all computed volumes</w:t>
      </w:r>
    </w:p>
    <w:p>
      <w:r>
        <w:rPr>
          <w:b/>
        </w:rPr>
        <w:t>Computation Logic: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For each scenario year:</w:t>
        <w:br/>
        <w:t xml:space="preserve">  For each intersection:</w:t>
        <w:br/>
        <w:t xml:space="preserve">    For each approach:</w:t>
        <w:br/>
        <w:t xml:space="preserve">      For each movement (L/T/R):</w:t>
        <w:br/>
        <w:t xml:space="preserve">        base_count = existing TMC count</w:t>
        <w:br/>
        <w:t xml:space="preserve">        growth_adjusted = base_count x growth_factor</w:t>
        <w:br/>
        <w:br/>
        <w:t xml:space="preserve">        if scenario includes project trips:</w:t>
        <w:br/>
        <w:t xml:space="preserve">          project_addition = total_trips x distribution_pct x movement_share</w:t>
        <w:br/>
        <w:t xml:space="preserve">          adjusted_count = growth_adjusted + project_addition</w:t>
        <w:br/>
        <w:t xml:space="preserve">        else:</w:t>
        <w:br/>
        <w:t xml:space="preserve">          adjusted_count = growth_adjusted</w:t>
        <w:br/>
        <w:br/>
        <w:t xml:space="preserve">        Round to nearest integer</w:t>
      </w:r>
    </w:p>
    <w:p>
      <w:r>
        <w:rPr>
          <w:b/>
        </w:rPr>
        <w:t>Growth Factor Sources:</w:t>
      </w:r>
    </w:p>
    <w:p>
      <w:pPr>
        <w:pStyle w:val="ListBullet"/>
      </w:pPr>
      <w:r>
        <w:t>PAG (Pima Association of Governments) provides annual growth rates</w:t>
      </w:r>
    </w:p>
    <w:p>
      <w:pPr>
        <w:pStyle w:val="ListBullet"/>
      </w:pPr>
      <w:r>
        <w:t>Tom typically uses 4.4% per year for Marana area</w:t>
      </w:r>
    </w:p>
    <w:p>
      <w:pPr>
        <w:pStyle w:val="ListBullet"/>
      </w:pPr>
      <w:r>
        <w:t>Compound: `factor = (1 + annual_rate) ^ years_from_base`</w:t>
      </w:r>
    </w:p>
    <w:p>
      <w:r>
        <w:rPr>
          <w:b/>
        </w:rPr>
        <w:t>Critical Data Integrity Rule:</w:t>
      </w:r>
    </w:p>
    <w:p>
      <w:r>
        <w:t>Every number in the output exhibits must be traceable back to: (a) a raw TMC count, (b) a published growth rate, or (c) an ITE trip generation rate. No approximations. No "I'll estimate this." The TMC spreadsheet is scripture.</w:t>
      </w:r>
    </w:p>
    <w:p>
      <w:pPr>
        <w:pStyle w:val="Heading3"/>
      </w:pPr>
      <w:r>
        <w:t>4.3 Component Renderer</w:t>
      </w:r>
    </w:p>
    <w:p>
      <w:r>
        <w:t>Input: ScenarioYear data for one intersection + IntersectionConfig</w:t>
      </w:r>
    </w:p>
    <w:p>
      <w:r>
        <w:t>Output: PptxGenJS slide objects with all components positioned</w:t>
      </w:r>
    </w:p>
    <w:p>
      <w:r>
        <w:rPr>
          <w:b/>
        </w:rPr>
        <w:t>Component Catalog: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Moveable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Editable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TMC Data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 showing L/T/R x AM/MD/PM per approach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(double-click)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Direction Arrow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 arrow showing movement 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Turn Arrow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Curved arrow for L/R turns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Volume 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"XX (XX)" formatted count 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Percentage 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"XX%" formatted distribution 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Trip Gen 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 summary box with in/out breakdown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Landmark 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 location box (Fry's, Circle K, etc.)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Legend 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Explains notation 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LOS 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Color-coded level of service indicator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North Compass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Orientation indicator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 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 bar at bottom with exhibit 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 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Vehicle silhouette for trip distribution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</w:tbl>
    <w:p/>
    <w:p>
      <w:r>
        <w:rPr>
          <w:b/>
        </w:rPr>
        <w:t>TMC Grid Spec (matching Tom's format):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+-------------+------+------+------+</w:t>
        <w:br/>
        <w:t>| [Road Name] |  AM  |  MD  |  PM  |   &lt;- Gold header row</w:t>
        <w:br/>
        <w:t>+-------------+------+------+------+</w:t>
        <w:br/>
        <w:t>| Left  [&lt;-]  |  37  |  22  |  90  |   &lt;- Movement rows with</w:t>
        <w:br/>
        <w:t>| Thru  [^]   |  26  |  15  |  23  |     directional arrows</w:t>
        <w:br/>
        <w:t>| Right [-&gt;]  |   4  |   3  |   4  |     embedded in labels</w:t>
        <w:br/>
        <w:t>+-------------+------+------+------+</w:t>
        <w:br/>
        <w:t>| TOTAL       |  67  |  40  | 117  |   &lt;- Auto-summed</w:t>
        <w:br/>
        <w:t>+-------------+------+------+------+</w:t>
      </w:r>
    </w:p>
    <w:p>
      <w:r>
        <w:rPr>
          <w:b/>
        </w:rPr>
        <w:t>Missing from v1 prototype (must add):</w:t>
      </w:r>
    </w:p>
    <w:p>
      <w:pPr>
        <w:pStyle w:val="ListBullet"/>
      </w:pPr>
      <w:r>
        <w:t>Midday (MD) column</w:t>
      </w:r>
    </w:p>
    <w:p>
      <w:pPr>
        <w:pStyle w:val="ListBullet"/>
      </w:pPr>
      <w:r>
        <w:t>Total row per approach</w:t>
      </w:r>
    </w:p>
    <w:p>
      <w:pPr>
        <w:pStyle w:val="ListBullet"/>
      </w:pPr>
      <w:r>
        <w:t>Pedestrian count row (when applicable)</w:t>
      </w:r>
    </w:p>
    <w:p>
      <w:pPr>
        <w:pStyle w:val="ListBullet"/>
      </w:pPr>
      <w:r>
        <w:t>Peak Hour Factor (PHF) display</w:t>
      </w:r>
    </w:p>
    <w:p>
      <w:pPr>
        <w:pStyle w:val="Heading3"/>
      </w:pPr>
      <w:r>
        <w:t>4.4 Exhibit Composer</w:t>
      </w:r>
    </w:p>
    <w:p>
      <w:r>
        <w:t>Input: Complete ScenarioYear[] + IntersectionConfig + ExhibitTemplate</w:t>
      </w:r>
    </w:p>
    <w:p>
      <w:r>
        <w:t>Output: Complete PPTX file</w:t>
      </w:r>
    </w:p>
    <w:p>
      <w:r>
        <w:rPr>
          <w:b/>
        </w:rPr>
        <w:t>Composition Logic (per slide):</w:t>
      </w:r>
    </w:p>
    <w:p>
      <w:pPr>
        <w:pStyle w:val="ListNumber"/>
      </w:pPr>
      <w:r>
        <w:t>Set slide background (aerial photo or white)</w:t>
      </w:r>
    </w:p>
    <w:p>
      <w:pPr>
        <w:pStyle w:val="ListNumber"/>
      </w:pPr>
      <w:r>
        <w:t>If aerial: add semi-transparent overlay for readability</w:t>
      </w:r>
    </w:p>
    <w:p>
      <w:pPr>
        <w:pStyle w:val="ListNumber"/>
      </w:pPr>
      <w:r>
        <w:t>For each approach in intersection config:</w:t>
      </w:r>
    </w:p>
    <w:p>
      <w:r>
        <w:t xml:space="preserve">   a. Look up placement coordinates from config</w:t>
      </w:r>
    </w:p>
    <w:p>
      <w:r>
        <w:t xml:space="preserve">   b. Look up volume data from scenario</w:t>
      </w:r>
    </w:p>
    <w:p>
      <w:r>
        <w:t xml:space="preserve">   c. Render TMC grid at specified position</w:t>
      </w:r>
    </w:p>
    <w:p>
      <w:r>
        <w:t xml:space="preserve">   d. Render directional arrows at specified position</w:t>
      </w:r>
    </w:p>
    <w:p>
      <w:pPr>
        <w:pStyle w:val="ListNumber"/>
      </w:pPr>
      <w:r>
        <w:t>Add landmark labels at configured positions</w:t>
      </w:r>
    </w:p>
    <w:p>
      <w:pPr>
        <w:pStyle w:val="ListNumber"/>
      </w:pPr>
      <w:r>
        <w:t>Add trip gen box at configured position</w:t>
      </w:r>
    </w:p>
    <w:p>
      <w:pPr>
        <w:pStyle w:val="ListNumber"/>
      </w:pPr>
      <w:r>
        <w:t>Add legend, compass, title bar at configured positions</w:t>
      </w:r>
    </w:p>
    <w:p>
      <w:pPr>
        <w:pStyle w:val="ListNumber"/>
      </w:pPr>
      <w:r>
        <w:t>Every element = independent PPTX object (no grouping in Phase 1)</w:t>
      </w:r>
    </w:p>
    <w:p>
      <w:pPr>
        <w:pStyle w:val="Heading3"/>
      </w:pPr>
      <w:r>
        <w:t>4.5 Calibration Module (Phase 1-&gt;2 Bridge)</w:t>
      </w:r>
    </w:p>
    <w:p>
      <w:r>
        <w:t>This is the critical piece that makes manual work reusable.</w:t>
      </w:r>
    </w:p>
    <w:p>
      <w:r>
        <w:rPr>
          <w:b/>
        </w:rPr>
        <w:t>Workflow:</w:t>
      </w:r>
    </w:p>
    <w:p>
      <w:pPr>
        <w:pStyle w:val="ListNumber"/>
      </w:pPr>
      <w:r>
        <w:t>System generates a "calibration slide" with:</w:t>
      </w:r>
    </w:p>
    <w:p>
      <w:r>
        <w:t xml:space="preserve">   - Aerial photo as background</w:t>
      </w:r>
    </w:p>
    <w:p>
      <w:r>
        <w:t xml:space="preserve">   - TMC grids placed at default positions (best guess based on direction)</w:t>
      </w:r>
    </w:p>
    <w:p>
      <w:r>
        <w:t xml:space="preserve">   - Landmarks at default positions</w:t>
      </w:r>
    </w:p>
    <w:p>
      <w:pPr>
        <w:pStyle w:val="ListNumber"/>
      </w:pPr>
      <w:r>
        <w:t>User opens in PowerPoint, drags everything to correct positions</w:t>
      </w:r>
    </w:p>
    <w:p>
      <w:pPr>
        <w:pStyle w:val="ListNumber"/>
      </w:pPr>
      <w:r>
        <w:t>User saves and re-uploads the calibrated PPTX</w:t>
      </w:r>
    </w:p>
    <w:p>
      <w:pPr>
        <w:pStyle w:val="ListNumber"/>
      </w:pPr>
      <w:r>
        <w:t>System reads back all object positions from the PPTX XML</w:t>
      </w:r>
    </w:p>
    <w:p>
      <w:pPr>
        <w:pStyle w:val="ListNumber"/>
      </w:pPr>
      <w:r>
        <w:t>System saves positions to `IntersectionConfig`</w:t>
      </w:r>
    </w:p>
    <w:p>
      <w:pPr>
        <w:pStyle w:val="ListNumber"/>
      </w:pPr>
      <w:r>
        <w:t>All future scenario years for this intersection auto-place correctly</w:t>
      </w:r>
    </w:p>
    <w:p>
      <w:r>
        <w:rPr>
          <w:b/>
        </w:rPr>
        <w:t>Position Extraction (reading PPTX XML):</w:t>
      </w:r>
    </w:p>
    <w:p>
      <w:r>
        <w:t>Every PptxGenJS object writes its position as EMU (English Metric Units) in the slide XML: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&lt;p:sp&gt;</w:t>
        <w:br/>
        <w:t xml:space="preserve">  &lt;p:spPr&gt;</w:t>
        <w:br/>
        <w:t xml:space="preserve">    &lt;a:xfrm&gt;</w:t>
        <w:br/>
        <w:t xml:space="preserve">      &lt;a:off x="914400" y="457200"/&gt;  &lt;!-- Position in EMU --&gt;</w:t>
        <w:br/>
        <w:t xml:space="preserve">      &lt;a:ext cx="2743200" cy="1371600"/&gt;  &lt;!-- Size in EMU --&gt;</w:t>
        <w:br/>
        <w:t xml:space="preserve">    &lt;/a:xfrm&gt;</w:t>
        <w:br/>
        <w:t xml:space="preserve">  &lt;/p:spPr&gt;</w:t>
        <w:br/>
        <w:t>&lt;/p:sp&gt;</w:t>
      </w:r>
    </w:p>
    <w:p>
      <w:r>
        <w:t>EMU -&gt; inches: inches = emu / 914400</w:t>
      </w:r>
    </w:p>
    <w:p>
      <w:r>
        <w:t>The calibration reader parses the PPTX, identifies each component by its alt-text tag (we embed component IDs as alt-text during generation), and records the final x/y/w/h.</w:t>
      </w:r>
    </w:p>
    <w:p>
      <w:r>
        <w:t>CC Agent Review Question (DECISION NEEDED): Should the calibration UI be built inside Centurion (React drag-and-drop canvas) instead of requiring PowerPoint round-trip? Bill deferred this to engineering. Agent 2: make the call with full rationale.</w:t>
      </w:r>
    </w:p>
    <w:p>
      <w:pPr>
        <w:pStyle w:val="Heading3"/>
      </w:pPr>
      <w:r>
        <w:t>4.6 Geo-Registration Module (Phase 3)</w:t>
      </w:r>
    </w:p>
    <w:p>
      <w:r>
        <w:t>Purpose: Given an aerial photo with known geographic bounds and an intersection with known road geometry, compute all component positions mathematically.</w:t>
      </w:r>
    </w:p>
    <w:p>
      <w:r>
        <w:rPr>
          <w:b/>
        </w:rPr>
        <w:t>Required Inputs:</w:t>
      </w:r>
    </w:p>
    <w:p>
      <w:pPr>
        <w:pStyle w:val="ListNumber"/>
      </w:pPr>
      <w:r>
        <w:t>Aerial photo + its geographic bounds (two corner lat/lons)</w:t>
      </w:r>
    </w:p>
    <w:p>
      <w:pPr>
        <w:pStyle w:val="ListNumber"/>
      </w:pPr>
      <w:r>
        <w:t>Intersection center point (lat/lon)</w:t>
      </w:r>
    </w:p>
    <w:p>
      <w:pPr>
        <w:pStyle w:val="ListNumber"/>
      </w:pPr>
      <w:r>
        <w:t>Road bearings (compass degrees for each road)</w:t>
      </w:r>
    </w:p>
    <w:p>
      <w:pPr>
        <w:pStyle w:val="ListNumber"/>
      </w:pPr>
      <w:r>
        <w:t>Standard component offsets (how far from center to place each grid)</w:t>
      </w:r>
    </w:p>
    <w:p>
      <w:r>
        <w:rPr>
          <w:b/>
        </w:rPr>
        <w:t>Computation: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function geoToSlide(</w:t>
        <w:br/>
        <w:t xml:space="preserve">  lat: number, lon: number,</w:t>
        <w:br/>
        <w:t xml:space="preserve">  aerial: { topLeft: LatLon; bottomRight: LatLon; slideW: number; slideH: number; }</w:t>
        <w:br/>
        <w:t>): { x: number; y: number } {</w:t>
        <w:br/>
        <w:t xml:space="preserve">  const xPct = (lon - aerial.topLeft.lon) / (aerial.bottomRight.lon - aerial.topLeft.lon);</w:t>
        <w:br/>
        <w:t xml:space="preserve">  const yPct = (aerial.topLeft.lat - lat) / (aerial.topLeft.lat - aerial.bottomRight.lat);</w:t>
        <w:br/>
        <w:t xml:space="preserve">  return {</w:t>
        <w:br/>
        <w:t xml:space="preserve">    x: xPct * aerial.slideW,</w:t>
        <w:br/>
        <w:t xml:space="preserve">    y: yPct * aerial.slideH</w:t>
        <w:br/>
        <w:t xml:space="preserve">  };</w:t>
        <w:br/>
        <w:t>}</w:t>
        <w:br/>
        <w:br/>
        <w:t>function approachPosition(</w:t>
        <w:br/>
        <w:t xml:space="preserve">  center: { x: number; y: number },</w:t>
        <w:br/>
        <w:t xml:space="preserve">  bearing: number,        // Road bearing in degrees</w:t>
        <w:br/>
        <w:t xml:space="preserve">  offsetInches: number    // How far from center to place grid</w:t>
        <w:br/>
        <w:t>): { x: number; y: number } {</w:t>
        <w:br/>
        <w:t xml:space="preserve">  const rad = (bearing * Math.PI) / 180;</w:t>
        <w:br/>
        <w:t xml:space="preserve">  return {</w:t>
        <w:br/>
        <w:t xml:space="preserve">    x: center.x + Math.sin(rad) * offsetInches,</w:t>
        <w:br/>
        <w:t xml:space="preserve">    y: center.y - Math.cos(rad) * offsetInches  // Y inverted on slide</w:t>
        <w:br/>
        <w:t xml:space="preserve">  };</w:t>
        <w:br/>
        <w:t>}</w:t>
      </w:r>
    </w:p>
    <w:p>
      <w:r>
        <w:rPr>
          <w:b/>
        </w:rPr>
        <w:t>Known Challenges:</w:t>
      </w:r>
    </w:p>
    <w:p>
      <w:pPr>
        <w:pStyle w:val="ListBullet"/>
      </w:pPr>
      <w:r>
        <w:t>Aerial photo projection distortion (Google Earth uses Mercator; at Arizona latitudes this is minor)</w:t>
      </w:r>
    </w:p>
    <w:p>
      <w:pPr>
        <w:pStyle w:val="ListBullet"/>
      </w:pPr>
      <w:r>
        <w:t>Road bearing is not perfectly straight at most intersections (curves, tapers)</w:t>
      </w:r>
    </w:p>
    <w:p>
      <w:pPr>
        <w:pStyle w:val="ListBullet"/>
      </w:pPr>
      <w:r>
        <w:t>Grid orientation needs to match road angle (a road running NE-SW needs a rotated grid)</w:t>
      </w:r>
    </w:p>
    <w:p>
      <w:r>
        <w:t>CC Agent Review Question: Should we support rotated grids (matching actual road bearing) or only cardinal-aligned grids (N/S/E/W)? Rotated is more accurate but pptxgenjs table rotation is limited. We may need to render grids as images instead of tables for arbitrary rotation.</w:t>
      </w:r>
    </w:p>
    <w:p>
      <w:r>
        <w:rPr>
          <w:sz w:val="4"/>
        </w:rPr>
      </w:r>
    </w:p>
    <w:p>
      <w:pPr>
        <w:pStyle w:val="Heading2"/>
      </w:pPr>
      <w:r>
        <w:t>5. PHASE IMPLEMENTATION PLAN</w:t>
      </w:r>
    </w:p>
    <w:p>
      <w:pPr>
        <w:pStyle w:val="Heading3"/>
      </w:pPr>
      <w:r>
        <w:t>Phase 1: Component Library + Calibration Capture</w:t>
      </w:r>
    </w:p>
    <w:p>
      <w:r>
        <w:t>Goal: Produce usable exhibits NOW while building the calibration database</w:t>
      </w:r>
    </w:p>
    <w:p>
      <w:r>
        <w:t>Timeline: 2-3 weeks</w:t>
      </w:r>
    </w:p>
    <w:p>
      <w:r>
        <w:rPr>
          <w:b/>
        </w:rPr>
        <w:t>Deliverables:</w:t>
      </w:r>
    </w:p>
    <w:p>
      <w:pPr>
        <w:pStyle w:val="ListNumber"/>
      </w:pPr>
      <w:r>
        <w:t>TMC Data Parser -- reads Tom's spreadsheet, outputs TMCDataset JSON</w:t>
      </w:r>
    </w:p>
    <w:p>
      <w:pPr>
        <w:pStyle w:val="ListNumber"/>
      </w:pPr>
      <w:r>
        <w:t>Scenario Engine -- computes all scenario years with correct math</w:t>
      </w:r>
    </w:p>
    <w:p>
      <w:pPr>
        <w:pStyle w:val="ListNumber"/>
      </w:pPr>
      <w:r>
        <w:t>Component Renderer -- generates all component types as PPTX objects</w:t>
      </w:r>
    </w:p>
    <w:p>
      <w:pPr>
        <w:pStyle w:val="ListNumber"/>
      </w:pPr>
      <w:r>
        <w:t>PPTX Generator -- assembles slides with components at default positions</w:t>
      </w:r>
    </w:p>
    <w:p>
      <w:pPr>
        <w:pStyle w:val="ListNumber"/>
      </w:pPr>
      <w:r>
        <w:t>**Calibration capture** -- embeds component IDs in alt-text so positions can be read back</w:t>
      </w:r>
    </w:p>
    <w:p>
      <w:pPr>
        <w:pStyle w:val="ListNumber"/>
      </w:pPr>
      <w:r>
        <w:t>**Per-scenario object kit slides** -- each scenario year gets its own library slide with pre-populated, pre-oriented components</w:t>
      </w:r>
    </w:p>
    <w:p>
      <w:r>
        <w:t>Output: User gets PPTX with:</w:t>
      </w:r>
    </w:p>
    <w:p>
      <w:pPr>
        <w:pStyle w:val="ListBullet"/>
      </w:pPr>
      <w:r>
        <w:t>3 component library slides (arrows, grids, labels/branding)</w:t>
      </w:r>
    </w:p>
    <w:p>
      <w:pPr>
        <w:pStyle w:val="ListBullet"/>
      </w:pPr>
      <w:r>
        <w:t>Per-scenario exhibit slides with components at approximate positions</w:t>
      </w:r>
    </w:p>
    <w:p>
      <w:pPr>
        <w:pStyle w:val="ListBullet"/>
      </w:pPr>
      <w:r>
        <w:t>User fine-tunes in PowerPoint</w:t>
      </w:r>
    </w:p>
    <w:p>
      <w:pPr>
        <w:pStyle w:val="ListBullet"/>
      </w:pPr>
      <w:r>
        <w:t>Re-upload captures positions for Phase 2</w:t>
      </w:r>
    </w:p>
    <w:p>
      <w:pPr>
        <w:pStyle w:val="Heading3"/>
      </w:pPr>
      <w:r>
        <w:t>Phase 2: Coordinate-Mapped Auto-Placement</w:t>
      </w:r>
    </w:p>
    <w:p>
      <w:r>
        <w:t>Goal: Zero manual positioning for calibrated intersections</w:t>
      </w:r>
    </w:p>
    <w:p>
      <w:r>
        <w:t>Timeline: 2-3 weeks after Phase 1</w:t>
      </w:r>
    </w:p>
    <w:p>
      <w:r>
        <w:rPr>
          <w:b/>
        </w:rPr>
        <w:t>Deliverables:</w:t>
      </w:r>
    </w:p>
    <w:p>
      <w:pPr>
        <w:pStyle w:val="ListNumber"/>
      </w:pPr>
      <w:r>
        <w:t>Calibration Reader -- extracts positions from user-adjusted PPTX</w:t>
      </w:r>
    </w:p>
    <w:p>
      <w:pPr>
        <w:pStyle w:val="ListNumber"/>
      </w:pPr>
      <w:r>
        <w:t>Config Store -- saves/loads IntersectionConfig (Supabase)</w:t>
      </w:r>
    </w:p>
    <w:p>
      <w:pPr>
        <w:pStyle w:val="ListNumber"/>
      </w:pPr>
      <w:r>
        <w:t>Auto-Composer -- uses stored configs to place all components automatically</w:t>
      </w:r>
    </w:p>
    <w:p>
      <w:pPr>
        <w:pStyle w:val="ListNumber"/>
      </w:pPr>
      <w:r>
        <w:t>**New project, same intersection** = instant exhibits (just swap data)</w:t>
      </w:r>
    </w:p>
    <w:p>
      <w:r>
        <w:t>Key Metric: Second TIA study at same intersection takes &lt;5 minutes of exhibit work instead of hours.</w:t>
      </w:r>
    </w:p>
    <w:p>
      <w:pPr>
        <w:pStyle w:val="Heading3"/>
      </w:pPr>
      <w:r>
        <w:t>Phase 3: Geo-Referenced Generation</w:t>
      </w:r>
    </w:p>
    <w:p>
      <w:r>
        <w:t>Goal: New intersection = minimal setup, computed placement</w:t>
      </w:r>
    </w:p>
    <w:p>
      <w:r>
        <w:t>Timeline: 4-6 weeks after Phase 2</w:t>
      </w:r>
    </w:p>
    <w:p>
      <w:r>
        <w:rPr>
          <w:b/>
        </w:rPr>
        <w:t>Deliverables:</w:t>
      </w:r>
    </w:p>
    <w:p>
      <w:pPr>
        <w:pStyle w:val="ListNumber"/>
      </w:pPr>
      <w:r>
        <w:t>Geo-Registration UI -- user marks two known points on aerial to establish coordinate system</w:t>
      </w:r>
    </w:p>
    <w:p>
      <w:pPr>
        <w:pStyle w:val="ListNumber"/>
      </w:pPr>
      <w:r>
        <w:t>Road Bearing Input -- user specifies or system detects from aerial</w:t>
      </w:r>
    </w:p>
    <w:p>
      <w:pPr>
        <w:pStyle w:val="ListNumber"/>
      </w:pPr>
      <w:r>
        <w:t>Computed Placement Engine -- positions all components from geo-data</w:t>
      </w:r>
    </w:p>
    <w:p>
      <w:pPr>
        <w:pStyle w:val="ListNumber"/>
      </w:pPr>
      <w:r>
        <w:t>**Prometheus Integration** -- shared coordinate math library</w:t>
      </w:r>
    </w:p>
    <w:p>
      <w:r>
        <w:t>Key Metric: Brand new intersection exhibit set generated from TMC spreadsheet + aerial photo + 2 minutes of geo-calibration.</w:t>
      </w:r>
    </w:p>
    <w:p>
      <w:r>
        <w:rPr>
          <w:sz w:val="4"/>
        </w:rPr>
      </w:r>
    </w:p>
    <w:p>
      <w:pPr>
        <w:pStyle w:val="Heading2"/>
      </w:pPr>
      <w:r>
        <w:t>6. BRANDING &amp; STYLE SPEC</w:t>
      </w:r>
    </w:p>
    <w:p>
      <w:r>
        <w:t>All exhibits must match Tom Chlebanowski's established design language: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 bar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Gold (#D4A517) full-width bar, bottom of slide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 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Arial Bold 10pt, black, left-aligned with 0.65" indent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Tom's N-arrow icon, bottom-left corner of title 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TMC grid header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Gold fill, black text, Arial Bold 8pt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TMC grid cells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White fill, black text, Arial 9pt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Grid borders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1pt gray (#666666)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Direction arrows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Color-coded: Green=EB, Blue=WB, Orange=NB, Red=SB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Volume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Light yellow (#FFFFDD) fill, red text, Arial Bold 8pt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Percentage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Bright yellow (#FFEB3B) fill, black text, Arial Bold 11pt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Trip gen 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Gold fill, dark gold border, 1pt, drop shadow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Landmark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Gold fill for commercial, green for parks, orange for project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indicators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Green-&gt;Red gradient matching standard A-F scale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Aerial overlay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40% transparent white rectangle for readability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Font family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Arial exclusively (matches Tom's existing work)</w:t>
            </w:r>
          </w:p>
        </w:tc>
      </w:tr>
    </w:tbl>
    <w:p/>
    <w:p>
      <w:r>
        <w:rPr>
          <w:sz w:val="4"/>
        </w:rPr>
      </w:r>
    </w:p>
    <w:p>
      <w:pPr>
        <w:pStyle w:val="Heading2"/>
      </w:pPr>
      <w:r>
        <w:t>7. OPEN QUESTIONS FOR CC AGENT REVIEW</w:t>
      </w:r>
    </w:p>
    <w:p>
      <w:r>
        <w:t>These are decisions that need engineering input before we commit code:</w:t>
      </w:r>
    </w:p>
    <w:p>
      <w:pPr>
        <w:pStyle w:val="ListNumber"/>
      </w:pPr>
      <w:r>
        <w:t>**TMC Parser Strategy:** DECIDED -- Enforce standardized template. CC agents to design template spec.</w:t>
      </w:r>
    </w:p>
    <w:p>
      <w:pPr>
        <w:pStyle w:val="ListNumber"/>
      </w:pPr>
      <w:r>
        <w:t>**Calibration UI:** DEFERRED TO ENGINEERING -- PowerPoint round-trip vs. in-app canvas? Agent 2 to recommend.</w:t>
      </w:r>
    </w:p>
    <w:p>
      <w:pPr>
        <w:pStyle w:val="ListNumber"/>
      </w:pPr>
      <w:r>
        <w:t>**Grid Rotation:** Cardinal-only vs. bearing-matched rotation? (Section 4.6)</w:t>
      </w:r>
    </w:p>
    <w:p>
      <w:pPr>
        <w:pStyle w:val="ListNumber"/>
      </w:pPr>
      <w:r>
        <w:t>**Data Storage:** Where do IntersectionConfigs live? Options:</w:t>
      </w:r>
    </w:p>
    <w:p>
      <w:r>
        <w:t xml:space="preserve">   - Supabase (shared across team, requires connectivity)</w:t>
      </w:r>
    </w:p>
    <w:p>
      <w:r>
        <w:t xml:space="preserve">   - Local JSON files in project folder (works offline, per-machine)</w:t>
      </w:r>
    </w:p>
    <w:p>
      <w:r>
        <w:t xml:space="preserve">   - Both with sync (most robust, most complex)</w:t>
      </w:r>
    </w:p>
    <w:p>
      <w:pPr>
        <w:pStyle w:val="ListNumber"/>
      </w:pPr>
      <w:r>
        <w:t>**PPTX Generation Location:** Should this run:</w:t>
      </w:r>
    </w:p>
    <w:p>
      <w:r>
        <w:t xml:space="preserve">   - In Tauri backend (Rust -&gt; Node child process)?</w:t>
      </w:r>
    </w:p>
    <w:p>
      <w:r>
        <w:t xml:space="preserve">   - In React frontend (pptxgenjs runs in browser)?</w:t>
      </w:r>
    </w:p>
    <w:p>
      <w:r>
        <w:t xml:space="preserve">   - As a standalone CLI tool (CC can invoke directly)?</w:t>
      </w:r>
    </w:p>
    <w:p>
      <w:pPr>
        <w:pStyle w:val="ListNumber"/>
      </w:pPr>
      <w:r>
        <w:t>**Midday Counts:** Tom includes AM/MD/PM. Some jurisdictions only require AM/PM. Should the system support configurable time periods?</w:t>
      </w:r>
    </w:p>
    <w:p>
      <w:pPr>
        <w:pStyle w:val="ListNumber"/>
      </w:pPr>
      <w:r>
        <w:t>**Multiple Intersections per Study:** Heritage Park has one intersection. Many TIAs study 3-5+ intersections. How does the exhibit sequence scale? One aerial per intersection, or overview maps showing all intersections?</w:t>
      </w:r>
    </w:p>
    <w:p>
      <w:pPr>
        <w:pStyle w:val="ListNumber"/>
      </w:pPr>
      <w:r>
        <w:t>**Capacity Analysis Integration:** Step 8 (not yet built) will produce LOS results. Should the exhibit engine wait for Step 8 data, or generate TMC-only exhibits first and add capacity overlays later?</w:t>
      </w:r>
    </w:p>
    <w:p>
      <w:pPr>
        <w:pStyle w:val="ListNumber"/>
      </w:pPr>
      <w:r>
        <w:t>**Version Control:** When Tom adjusts counts or growth factors, how do we track which exhibit set corresponds to which data version? Timestamp-based? Git-style versioning?</w:t>
      </w:r>
    </w:p>
    <w:p>
      <w:pPr>
        <w:pStyle w:val="ListNumber"/>
      </w:pPr>
      <w:r>
        <w:t>**Export Formats:** PPTX is primary. Should we also support PDF export (for submittals) and HTML (for web preview in Centurion)?</w:t>
      </w:r>
    </w:p>
    <w:p>
      <w:r>
        <w:rPr>
          <w:sz w:val="4"/>
        </w:rPr>
      </w:r>
    </w:p>
    <w:p>
      <w:pPr>
        <w:pStyle w:val="Heading2"/>
      </w:pPr>
      <w:r>
        <w:t>8. CC AGENT REVIEW INSTRUCTIONS</w:t>
      </w:r>
    </w:p>
    <w:p>
      <w:r>
        <w:t>CC -- please have your agents review this spec with the following focus areas:</w:t>
      </w:r>
    </w:p>
    <w:p>
      <w:pPr>
        <w:pStyle w:val="Heading3"/>
      </w:pPr>
      <w:r>
        <w:t>Architecture Review</w:t>
      </w:r>
    </w:p>
    <w:p>
      <w:pPr>
        <w:pStyle w:val="ListBullet"/>
      </w:pPr>
      <w:r>
        <w:t>Does the data flow make sense? Are there missing connections?</w:t>
      </w:r>
    </w:p>
    <w:p>
      <w:pPr>
        <w:pStyle w:val="ListBullet"/>
      </w:pPr>
      <w:r>
        <w:t>Is the TypeScript interface design sound? Any type safety gaps?</w:t>
      </w:r>
    </w:p>
    <w:p>
      <w:pPr>
        <w:pStyle w:val="ListBullet"/>
      </w:pPr>
      <w:r>
        <w:t>Would you structure the module boundaries differently?</w:t>
      </w:r>
    </w:p>
    <w:p>
      <w:pPr>
        <w:pStyle w:val="Heading3"/>
      </w:pPr>
      <w:r>
        <w:t>Feasibility Review</w:t>
      </w:r>
    </w:p>
    <w:p>
      <w:pPr>
        <w:pStyle w:val="ListBullet"/>
      </w:pPr>
      <w:r>
        <w:t>Can pptxgenjs handle all the rendering requirements listed?</w:t>
      </w:r>
    </w:p>
    <w:p>
      <w:pPr>
        <w:pStyle w:val="ListBullet"/>
      </w:pPr>
      <w:r>
        <w:t>Is the calibration capture (reading back PPTX positions) realistic?</w:t>
      </w:r>
    </w:p>
    <w:p>
      <w:pPr>
        <w:pStyle w:val="ListBullet"/>
      </w:pPr>
      <w:r>
        <w:t>What are the hardest engineering challenges you see?</w:t>
      </w:r>
    </w:p>
    <w:p>
      <w:pPr>
        <w:pStyle w:val="Heading3"/>
      </w:pPr>
      <w:r>
        <w:t>Integration Review</w:t>
      </w:r>
    </w:p>
    <w:p>
      <w:pPr>
        <w:pStyle w:val="ListBullet"/>
      </w:pPr>
      <w:r>
        <w:t>How does this connect to the existing TFE workspace in Centurion?</w:t>
      </w:r>
    </w:p>
    <w:p>
      <w:pPr>
        <w:pStyle w:val="ListBullet"/>
      </w:pPr>
      <w:r>
        <w:t>Where should the exhibit generation trigger live in the UI?</w:t>
      </w:r>
    </w:p>
    <w:p>
      <w:pPr>
        <w:pStyle w:val="ListBullet"/>
      </w:pPr>
      <w:r>
        <w:t>How do Steps 1-8 feed data to Step 9?</w:t>
      </w:r>
    </w:p>
    <w:p>
      <w:pPr>
        <w:pStyle w:val="Heading3"/>
      </w:pPr>
      <w:r>
        <w:t>Missing Pieces</w:t>
      </w:r>
    </w:p>
    <w:p>
      <w:pPr>
        <w:pStyle w:val="ListBullet"/>
      </w:pPr>
      <w:r>
        <w:t>What did Jake miss? What engineering concerns aren't addressed?</w:t>
      </w:r>
    </w:p>
    <w:p>
      <w:pPr>
        <w:pStyle w:val="ListBullet"/>
      </w:pPr>
      <w:r>
        <w:t>Are there edge cases in the TMC data that would break the parser?</w:t>
      </w:r>
    </w:p>
    <w:p>
      <w:pPr>
        <w:pStyle w:val="ListBullet"/>
      </w:pPr>
      <w:r>
        <w:t>What happens when Tom's format doesn't match the schema?</w:t>
      </w:r>
    </w:p>
    <w:p>
      <w:pPr>
        <w:pStyle w:val="Heading3"/>
      </w:pPr>
      <w:r>
        <w:t>Recommended Tech Stack</w:t>
      </w:r>
    </w:p>
    <w:p>
      <w:pPr>
        <w:pStyle w:val="ListBullet"/>
      </w:pPr>
      <w:r>
        <w:t>Confirm or challenge: TypeScript + pptxgenjs + SheetJS</w:t>
      </w:r>
    </w:p>
    <w:p>
      <w:pPr>
        <w:pStyle w:val="ListBullet"/>
      </w:pPr>
      <w:r>
        <w:t>Should we use python-pptx instead for server-side generation?</w:t>
      </w:r>
    </w:p>
    <w:p>
      <w:pPr>
        <w:pStyle w:val="ListBullet"/>
      </w:pPr>
      <w:r>
        <w:t>Any libraries we should evaluate for geo-computation?</w:t>
      </w:r>
    </w:p>
    <w:p>
      <w:r>
        <w:rPr>
          <w:b/>
        </w:rPr>
        <w:t>Return your review as a structured document with sections matching the above.</w:t>
      </w:r>
    </w:p>
    <w:p>
      <w:r>
        <w:rPr>
          <w:sz w:val="4"/>
        </w:rPr>
      </w:r>
    </w:p>
    <w:p>
      <w:pPr>
        <w:pStyle w:val="Heading2"/>
      </w:pPr>
      <w:r>
        <w:t>9. SKILL TEMPLATE NOTES</w:t>
      </w:r>
    </w:p>
    <w:p>
      <w:r>
        <w:t>This system is designed to become a reusable skill -- not just for Heritage Park, not just for Trajanus, but for any traffic study. The architecture deliberately separates:</w:t>
      </w:r>
    </w:p>
    <w:p>
      <w:pPr>
        <w:pStyle w:val="ListBullet"/>
      </w:pPr>
      <w:r>
        <w:t>**Data** (TMC counts, growth rates, trip generation) -- project-specific</w:t>
      </w:r>
    </w:p>
    <w:p>
      <w:pPr>
        <w:pStyle w:val="ListBullet"/>
      </w:pPr>
      <w:r>
        <w:t>**Configuration** (intersection geometry, placement rules) -- intersection-specific but reusable</w:t>
      </w:r>
    </w:p>
    <w:p>
      <w:pPr>
        <w:pStyle w:val="ListBullet"/>
      </w:pPr>
      <w:r>
        <w:t>**Templates** (exhibit types, slide sequences) -- study-type-specific</w:t>
      </w:r>
    </w:p>
    <w:p>
      <w:pPr>
        <w:pStyle w:val="ListBullet"/>
      </w:pPr>
      <w:r>
        <w:t>**Branding** (colors, fonts, logo placement) -- firm-specific</w:t>
      </w:r>
    </w:p>
    <w:p>
      <w:r>
        <w:t>A new TE firm could plug in their branding, their TMC spreadsheet format, and their preferred exhibit sequence -- and get the same automation. That's the product.</w:t>
      </w:r>
    </w:p>
    <w:p>
      <w:r>
        <w:rPr>
          <w:sz w:val="4"/>
        </w:rPr>
      </w:r>
    </w:p>
    <w:p>
      <w:r>
        <w:t>End of specification. Awaiting CC agent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