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75.511811023624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7.0830296440568"/>
        <w:gridCol w:w="2875.7243736035275"/>
        <w:gridCol w:w="1646.3522038880194"/>
        <w:gridCol w:w="1646.3522038880194"/>
        <w:tblGridChange w:id="0">
          <w:tblGrid>
            <w:gridCol w:w="3307.0830296440568"/>
            <w:gridCol w:w="2875.7243736035275"/>
            <w:gridCol w:w="1646.3522038880194"/>
            <w:gridCol w:w="1646.352203888019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76923c"/>
                <w:sz w:val="42"/>
                <w:szCs w:val="42"/>
                <w:u w:val="single"/>
              </w:rPr>
            </w:pPr>
            <w:r w:rsidDel="00000000" w:rsidR="00000000" w:rsidRPr="00000000">
              <w:rPr>
                <w:b w:val="1"/>
                <w:color w:val="76923c"/>
                <w:sz w:val="42"/>
                <w:szCs w:val="42"/>
                <w:u w:val="single"/>
                <w:rtl w:val="0"/>
              </w:rPr>
              <w:t xml:space="preserve">TAX INVOICE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6923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76923c"/>
                <w:sz w:val="24"/>
                <w:szCs w:val="24"/>
                <w:u w:val="single"/>
                <w:rtl w:val="0"/>
              </w:rPr>
              <w:t xml:space="preserve">BILL TO: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6923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76923c"/>
                <w:sz w:val="24"/>
                <w:szCs w:val="24"/>
                <w:u w:val="single"/>
                <w:rtl w:val="0"/>
              </w:rPr>
              <w:t xml:space="preserve">Invoice Details: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f7f7f"/>
                <w:sz w:val="24"/>
                <w:szCs w:val="24"/>
                <w:shd w:fill="7f7f7f" w:val="clear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Invoice No: 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{invoice_number}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{first_name} {last_name}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Issue Date: 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{issue_date}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Due Date: 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{due_date}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Payment Method: 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{payment_method}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f6228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4f6228"/>
                <w:sz w:val="24"/>
                <w:szCs w:val="24"/>
                <w:u w:val="single"/>
                <w:rtl w:val="0"/>
              </w:rPr>
              <w:t xml:space="preserve">Name: Trinity B&amp;P Inspection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f6228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4f6228"/>
                <w:sz w:val="24"/>
                <w:szCs w:val="24"/>
                <w:u w:val="single"/>
                <w:rtl w:val="0"/>
              </w:rPr>
              <w:t xml:space="preserve">BSB: 082356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f6228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4f6228"/>
                <w:sz w:val="24"/>
                <w:szCs w:val="24"/>
                <w:u w:val="single"/>
                <w:rtl w:val="0"/>
              </w:rPr>
              <w:t xml:space="preserve">Account No: 925500840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If we do not receive a confirmation email from you regarding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Terms and Conditions (Agreement)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, which will be found below the invoice, or through this link: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https://irp.cdn-website.com/b981e7f6/files/uploaded/Agreement_-_Building_-_Timber_Pest_Inspection.pdf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But you proceed to pay our fees, we will consider this as acceptance of our terms and conditions at the time of payment.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gridSpan w:val="2"/>
            <w:tcBorders>
              <w:bottom w:color="ffffff" w:space="0" w:sz="8" w:val="single"/>
            </w:tcBorders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44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442a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left w:color="76923c" w:space="0" w:sz="8" w:val="single"/>
              <w:bottom w:color="ffffff" w:space="0" w:sz="8" w:val="single"/>
            </w:tcBorders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a44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442a"/>
                <w:sz w:val="24"/>
                <w:szCs w:val="24"/>
                <w:rtl w:val="0"/>
              </w:rPr>
              <w:t xml:space="preserve">Amount ($)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Building &amp; Pest Inspection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22/548 Pennant Hills Road, West Pennant Hills, NSW 2125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${amount}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Total incl GST: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${amount}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76923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76923c" w:space="0" w:sz="8" w:val="single"/>
              <w:bottom w:color="ffffff" w:space="0" w:sz="8" w:val="single"/>
              <w:right w:color="ffffff" w:space="0" w:sz="8" w:val="single"/>
            </w:tcBorders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a44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442a"/>
                <w:sz w:val="24"/>
                <w:szCs w:val="24"/>
                <w:rtl w:val="0"/>
              </w:rPr>
              <w:t xml:space="preserve">TOTAL DUE:</w:t>
            </w:r>
          </w:p>
        </w:tc>
        <w:tc>
          <w:tcPr>
            <w:tcBorders>
              <w:top w:color="ffffff" w:space="0" w:sz="8" w:val="single"/>
              <w:left w:color="76923c" w:space="0" w:sz="8" w:val="single"/>
              <w:bottom w:color="ffffff" w:space="0" w:sz="8" w:val="single"/>
              <w:right w:color="ffffff" w:space="0" w:sz="8" w:val="single"/>
            </w:tcBorders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jc w:val="right"/>
              <w:rPr>
                <w:b w:val="1"/>
                <w:color w:val="4a44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442a"/>
                <w:sz w:val="24"/>
                <w:szCs w:val="24"/>
                <w:rtl w:val="0"/>
              </w:rPr>
              <w:t xml:space="preserve">${amount}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95162" cy="10764499"/>
            <wp:effectExtent b="0" l="0" r="0" t="0"/>
            <wp:wrapNone/>
            <wp:docPr descr="Trinity2.jpg" id="1" name="image1.jpg"/>
            <a:graphic>
              <a:graphicData uri="http://schemas.openxmlformats.org/drawingml/2006/picture">
                <pic:pic>
                  <pic:nvPicPr>
                    <pic:cNvPr descr="Trinity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5162" cy="10764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8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rp.cdn-website.com/b981e7f6/files/uploaded/Agreement_-_Building_-_Timber_Pest_Inspection.pdf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