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076A4E9" w14:textId="77777777" w:rsidR="00BE0EB3" w:rsidRDefault="00BE0EB3" w:rsidP="3D28A338">
            <w:pPr>
              <w:jc w:val="both"/>
              <w:rPr>
                <w:rFonts w:eastAsiaTheme="majorEastAsia"/>
                <w:color w:val="767171" w:themeColor="background2" w:themeShade="80"/>
                <w:sz w:val="24"/>
                <w:szCs w:val="24"/>
              </w:rPr>
            </w:pPr>
          </w:p>
          <w:p w14:paraId="224B048A" w14:textId="70FE7F81" w:rsidR="00BE0EB3" w:rsidRPr="005D2816" w:rsidRDefault="00BE0EB3" w:rsidP="3D28A338">
            <w:pPr>
              <w:jc w:val="both"/>
              <w:rPr>
                <w:rFonts w:eastAsiaTheme="majorEastAsia"/>
                <w:sz w:val="24"/>
                <w:szCs w:val="24"/>
              </w:rPr>
            </w:pPr>
            <w:r w:rsidRPr="005D2816">
              <w:rPr>
                <w:rFonts w:eastAsiaTheme="majorEastAsia"/>
                <w:sz w:val="24"/>
                <w:szCs w:val="24"/>
              </w:rPr>
              <w:t xml:space="preserve">No hemos podido cumplir todas las actividades dentro de los plazos inicialmente definidos, debido principalmente a la disponibilidad de tiempo de los integrantes del equipo, debido a la realización de practicas profesionales. </w:t>
            </w:r>
            <w:proofErr w:type="gramStart"/>
            <w:r w:rsidR="005D2816" w:rsidRPr="005D2816">
              <w:rPr>
                <w:rFonts w:eastAsiaTheme="majorEastAsia"/>
                <w:sz w:val="24"/>
                <w:szCs w:val="24"/>
              </w:rPr>
              <w:t>Además</w:t>
            </w:r>
            <w:proofErr w:type="gramEnd"/>
            <w:r w:rsidRPr="005D2816">
              <w:rPr>
                <w:rFonts w:eastAsiaTheme="majorEastAsia"/>
                <w:sz w:val="24"/>
                <w:szCs w:val="24"/>
              </w:rPr>
              <w:t xml:space="preserve"> se han presentado dificultados de coordinar reuniones con la clienta por problemas de comunicación y disponibilidad, lo que ha retrasado la confirmación de algunas cosas.</w:t>
            </w:r>
          </w:p>
          <w:p w14:paraId="32361735" w14:textId="79FA4F4D" w:rsidR="00BE0EB3" w:rsidRPr="005D2816" w:rsidRDefault="00BE0EB3" w:rsidP="3D28A338">
            <w:pPr>
              <w:jc w:val="both"/>
              <w:rPr>
                <w:rFonts w:eastAsiaTheme="majorEastAsia"/>
                <w:sz w:val="24"/>
                <w:szCs w:val="24"/>
              </w:rPr>
            </w:pPr>
            <w:r w:rsidRPr="005D2816">
              <w:rPr>
                <w:rFonts w:eastAsiaTheme="majorEastAsia"/>
                <w:sz w:val="24"/>
                <w:szCs w:val="24"/>
              </w:rPr>
              <w:t>Entre los factores que han facilitado el desarrollo se encuentra el levantamiento de requerimientos, la implementación de la interfaz de acuerdo con el diseño solicitado por la clienta, la creación del modelo de base de datos y el desarrollo de las principales, como el inicio de sesión,</w:t>
            </w:r>
            <w:r w:rsidR="005D2816" w:rsidRPr="005D2816">
              <w:rPr>
                <w:rFonts w:eastAsiaTheme="majorEastAsia"/>
                <w:sz w:val="24"/>
                <w:szCs w:val="24"/>
              </w:rPr>
              <w:t xml:space="preserve"> la gestión de usuarios y roles y el agendamiento de citas, la administración de clientes y profesionales, los servicios y el historial de tratamientos.</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Pr="005D2816" w:rsidRDefault="004F2A8B" w:rsidP="3D28A338">
            <w:pPr>
              <w:jc w:val="both"/>
              <w:rPr>
                <w:rFonts w:ascii="Calibri" w:hAnsi="Calibri"/>
              </w:rPr>
            </w:pPr>
          </w:p>
          <w:p w14:paraId="348C2F04" w14:textId="0C692E4D" w:rsidR="004F2A8B" w:rsidRPr="005D2816" w:rsidRDefault="005D2816" w:rsidP="3D28A338">
            <w:pPr>
              <w:jc w:val="both"/>
              <w:rPr>
                <w:rFonts w:ascii="Calibri" w:hAnsi="Calibri"/>
              </w:rPr>
            </w:pPr>
            <w:r w:rsidRPr="005D2816">
              <w:rPr>
                <w:rFonts w:ascii="Calibri" w:hAnsi="Calibri"/>
              </w:rPr>
              <w:t xml:space="preserve">Para enfrentar estas dificultades, hemos continuado intentar establecer comunicación con la clienta para coordinar reuniones y confirmar los requerimientos pendientes. </w:t>
            </w:r>
          </w:p>
          <w:p w14:paraId="416BCCA2" w14:textId="77777777" w:rsidR="005D2816" w:rsidRPr="005D2816" w:rsidRDefault="005D2816" w:rsidP="3D28A338">
            <w:pPr>
              <w:jc w:val="both"/>
              <w:rPr>
                <w:rFonts w:ascii="Calibri" w:hAnsi="Calibri"/>
              </w:rPr>
            </w:pPr>
          </w:p>
          <w:p w14:paraId="7BC4D618" w14:textId="44B04AB7" w:rsidR="004F2A8B" w:rsidRPr="005D2816" w:rsidRDefault="005D2816" w:rsidP="3D28A338">
            <w:pPr>
              <w:jc w:val="both"/>
              <w:rPr>
                <w:rFonts w:ascii="Calibri" w:hAnsi="Calibri"/>
              </w:rPr>
            </w:pPr>
            <w:r w:rsidRPr="005D2816">
              <w:rPr>
                <w:rFonts w:ascii="Calibri" w:hAnsi="Calibri"/>
              </w:rPr>
              <w:t>Nuestra estrategia consiste en priorizar las funcionalidades principales del sistema, mantener un seguimiento de las tareas pendientes y distribuir el tiempo disponible de manera mas eficiente. Asimismo, buscamos planificar el desarrollo de las notificaciones y recordatorios de citas</w:t>
            </w:r>
          </w:p>
        </w:tc>
      </w:tr>
    </w:tbl>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4DA10D8" w14:textId="3D672C41" w:rsidR="005D2816" w:rsidRPr="005D2816" w:rsidRDefault="005D2816" w:rsidP="3D28A338">
            <w:pPr>
              <w:jc w:val="both"/>
              <w:rPr>
                <w:rFonts w:ascii="Calibri" w:hAnsi="Calibri"/>
              </w:rPr>
            </w:pPr>
            <w:r w:rsidRPr="005D2816">
              <w:rPr>
                <w:rFonts w:ascii="Calibri" w:hAnsi="Calibri"/>
              </w:rPr>
              <w:t xml:space="preserve">Evalúo mi trabajo de manera positiva, ya que hemos logrado avances importantes en el desarrollo del sistema y en la implementación de las funcionalidades principales solicitadas. </w:t>
            </w:r>
          </w:p>
          <w:p w14:paraId="3B45DBD4" w14:textId="245C8B54" w:rsidR="005D2816" w:rsidRPr="005D2816" w:rsidRDefault="005D2816" w:rsidP="3D28A338">
            <w:pPr>
              <w:jc w:val="both"/>
              <w:rPr>
                <w:rFonts w:ascii="Calibri" w:hAnsi="Calibri"/>
              </w:rPr>
            </w:pPr>
            <w:r w:rsidRPr="005D2816">
              <w:rPr>
                <w:rFonts w:ascii="Calibri" w:hAnsi="Calibri"/>
              </w:rPr>
              <w:t>Considero que hace falta mejorar la organización de tiempo para ir al día con las tareas y la coordinación con la clienta. Me gustaría plantear objetivos a corto plazo y revisar periódicamente los avances y comunicar de manera oportuna cualquier dificultar con mi compañero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4007BE6" w:rsidR="004F2A8B" w:rsidRPr="005D2816" w:rsidRDefault="005D2816" w:rsidP="3D28A338">
            <w:pPr>
              <w:jc w:val="both"/>
              <w:rPr>
                <w:rFonts w:ascii="Calibri" w:hAnsi="Calibri"/>
              </w:rPr>
            </w:pPr>
            <w:r w:rsidRPr="005D2816">
              <w:rPr>
                <w:rFonts w:ascii="Calibri" w:hAnsi="Calibri"/>
              </w:rPr>
              <w:t xml:space="preserve">Qué hacer con </w:t>
            </w:r>
            <w:r w:rsidRPr="005D2816">
              <w:rPr>
                <w:rFonts w:ascii="Calibri" w:hAnsi="Calibri"/>
              </w:rPr>
              <w:t>las dificultades para coordinar reuniones con la clienta.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Pr="005D2816" w:rsidRDefault="004F2A8B" w:rsidP="3D28A338">
            <w:pPr>
              <w:jc w:val="both"/>
              <w:rPr>
                <w:rFonts w:eastAsiaTheme="majorEastAsia"/>
                <w:sz w:val="24"/>
                <w:szCs w:val="24"/>
              </w:rPr>
            </w:pPr>
          </w:p>
          <w:p w14:paraId="0681DFDC" w14:textId="2CD630BB" w:rsidR="005D2816" w:rsidRPr="005D2816" w:rsidRDefault="005D2816" w:rsidP="3D28A338">
            <w:pPr>
              <w:jc w:val="both"/>
              <w:rPr>
                <w:rFonts w:eastAsiaTheme="majorEastAsia"/>
                <w:sz w:val="24"/>
                <w:szCs w:val="24"/>
              </w:rPr>
            </w:pPr>
            <w:r w:rsidRPr="005D2816">
              <w:rPr>
                <w:rFonts w:eastAsiaTheme="majorEastAsia"/>
                <w:sz w:val="24"/>
                <w:szCs w:val="24"/>
              </w:rPr>
              <w:t>Considero que seria conveniente revisar la distribución de las actividades de las actividades entre los integrantes del grupo, teniendo en cuenta la disponibilidad. El objetivo es equilibrar la carga, evitar retrasos y evitar el desequilibrio de responsabilidades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03E9C76B" w14:textId="77777777" w:rsidR="005D2816" w:rsidRDefault="005D2816" w:rsidP="3D28A338">
      <w:pPr>
        <w:spacing w:after="0" w:line="360" w:lineRule="auto"/>
        <w:jc w:val="both"/>
        <w:rPr>
          <w:b/>
          <w:bCs/>
          <w:sz w:val="24"/>
          <w:szCs w:val="24"/>
        </w:rPr>
      </w:pPr>
    </w:p>
    <w:p w14:paraId="5B32BB48" w14:textId="77777777" w:rsidR="005D2816" w:rsidRDefault="005D2816" w:rsidP="3D28A338">
      <w:pPr>
        <w:spacing w:after="0" w:line="360" w:lineRule="auto"/>
        <w:jc w:val="both"/>
        <w:rPr>
          <w:b/>
          <w:bCs/>
          <w:sz w:val="24"/>
          <w:szCs w:val="24"/>
        </w:rPr>
      </w:pPr>
    </w:p>
    <w:p w14:paraId="0815DB5D" w14:textId="77777777" w:rsidR="005D2816" w:rsidRDefault="005D2816"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B6F3D1F" w:rsidR="004F2A8B" w:rsidRPr="005D2816" w:rsidRDefault="005D2816" w:rsidP="3D28A338">
            <w:pPr>
              <w:jc w:val="both"/>
              <w:rPr>
                <w:rFonts w:eastAsiaTheme="majorEastAsia"/>
                <w:sz w:val="24"/>
                <w:szCs w:val="24"/>
              </w:rPr>
            </w:pPr>
            <w:r w:rsidRPr="005D2816">
              <w:rPr>
                <w:rFonts w:eastAsiaTheme="majorEastAsia"/>
                <w:sz w:val="24"/>
                <w:szCs w:val="24"/>
              </w:rPr>
              <w:t>Evalúo el trabajo en equipo de manera positiva, ya que hemos logrado avanzar en el desarrollo y trabajar en conjunto. Destacamos la colaboración en el levantamiento de requerimientos, el desarrollo de la aplicación y la resolución de problemas técnicos.</w:t>
            </w:r>
          </w:p>
          <w:p w14:paraId="6131EFB3" w14:textId="0CE7897E" w:rsidR="005D2816" w:rsidRPr="005D2816" w:rsidRDefault="005D2816" w:rsidP="3D28A338">
            <w:pPr>
              <w:jc w:val="both"/>
              <w:rPr>
                <w:rFonts w:eastAsiaTheme="majorEastAsia"/>
                <w:sz w:val="24"/>
                <w:szCs w:val="24"/>
              </w:rPr>
            </w:pPr>
            <w:r w:rsidRPr="005D2816">
              <w:rPr>
                <w:rFonts w:eastAsiaTheme="majorEastAsia"/>
                <w:sz w:val="24"/>
                <w:szCs w:val="24"/>
              </w:rPr>
              <w:t xml:space="preserve">Como aspectos por mejorar, </w:t>
            </w:r>
            <w:r w:rsidRPr="005D2816">
              <w:rPr>
                <w:rFonts w:eastAsiaTheme="majorEastAsia"/>
                <w:sz w:val="24"/>
                <w:szCs w:val="24"/>
              </w:rPr>
              <w:t xml:space="preserve">considero que </w:t>
            </w:r>
            <w:r w:rsidRPr="005D2816">
              <w:rPr>
                <w:rFonts w:eastAsiaTheme="majorEastAsia"/>
                <w:sz w:val="24"/>
                <w:szCs w:val="24"/>
              </w:rPr>
              <w:t xml:space="preserve">la coordinación de horarios, la comunicación entre los integrantes y la planificación de las </w:t>
            </w:r>
            <w:r w:rsidRPr="005D2816">
              <w:rPr>
                <w:rFonts w:eastAsiaTheme="majorEastAsia"/>
                <w:sz w:val="24"/>
                <w:szCs w:val="24"/>
              </w:rPr>
              <w:t>actividades es fundamental para</w:t>
            </w:r>
            <w:r w:rsidRPr="005D2816">
              <w:rPr>
                <w:rFonts w:eastAsiaTheme="majorEastAsia"/>
                <w:sz w:val="24"/>
                <w:szCs w:val="24"/>
              </w:rPr>
              <w:t xml:space="preserve"> mejorar, </w:t>
            </w:r>
            <w:r w:rsidRPr="005D2816">
              <w:rPr>
                <w:rFonts w:eastAsiaTheme="majorEastAsia"/>
                <w:sz w:val="24"/>
                <w:szCs w:val="24"/>
              </w:rPr>
              <w:t>propongo</w:t>
            </w:r>
            <w:r w:rsidRPr="005D2816">
              <w:rPr>
                <w:rFonts w:eastAsiaTheme="majorEastAsia"/>
                <w:sz w:val="24"/>
                <w:szCs w:val="24"/>
              </w:rPr>
              <w:t xml:space="preserve"> mantener una comunicación más constante, establecer reuniones breves de seguimiento, definir responsabilidades claras y actualizar periódicamente el estado de las tareas. Esto permitirá mejorar la organización del equipo y avanzar de forma más eficiente hacia la finalización del proyecto</w:t>
            </w:r>
          </w:p>
          <w:p w14:paraId="5CFD58DE" w14:textId="77777777" w:rsidR="004F2A8B" w:rsidRPr="005D2816" w:rsidRDefault="004F2A8B" w:rsidP="3D28A338">
            <w:pPr>
              <w:jc w:val="both"/>
              <w:rPr>
                <w:rFonts w:eastAsiaTheme="majorEastAsia"/>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B2E18" w14:textId="77777777" w:rsidR="006543D6" w:rsidRDefault="006543D6" w:rsidP="00DF38AE">
      <w:pPr>
        <w:spacing w:after="0" w:line="240" w:lineRule="auto"/>
      </w:pPr>
      <w:r>
        <w:separator/>
      </w:r>
    </w:p>
  </w:endnote>
  <w:endnote w:type="continuationSeparator" w:id="0">
    <w:p w14:paraId="0C5D8685" w14:textId="77777777" w:rsidR="006543D6" w:rsidRDefault="006543D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71D50" w14:textId="77777777" w:rsidR="006543D6" w:rsidRDefault="006543D6" w:rsidP="00DF38AE">
      <w:pPr>
        <w:spacing w:after="0" w:line="240" w:lineRule="auto"/>
      </w:pPr>
      <w:r>
        <w:separator/>
      </w:r>
    </w:p>
  </w:footnote>
  <w:footnote w:type="continuationSeparator" w:id="0">
    <w:p w14:paraId="268FDFEA" w14:textId="77777777" w:rsidR="006543D6" w:rsidRDefault="006543D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57463357">
    <w:abstractNumId w:val="3"/>
  </w:num>
  <w:num w:numId="2" w16cid:durableId="1592078954">
    <w:abstractNumId w:val="8"/>
  </w:num>
  <w:num w:numId="3" w16cid:durableId="152376565">
    <w:abstractNumId w:val="12"/>
  </w:num>
  <w:num w:numId="4" w16cid:durableId="1551764019">
    <w:abstractNumId w:val="28"/>
  </w:num>
  <w:num w:numId="5" w16cid:durableId="2039037198">
    <w:abstractNumId w:val="30"/>
  </w:num>
  <w:num w:numId="6" w16cid:durableId="1075391946">
    <w:abstractNumId w:val="4"/>
  </w:num>
  <w:num w:numId="7" w16cid:durableId="405884330">
    <w:abstractNumId w:val="11"/>
  </w:num>
  <w:num w:numId="8" w16cid:durableId="1382242568">
    <w:abstractNumId w:val="19"/>
  </w:num>
  <w:num w:numId="9" w16cid:durableId="2127113515">
    <w:abstractNumId w:val="15"/>
  </w:num>
  <w:num w:numId="10" w16cid:durableId="249194628">
    <w:abstractNumId w:val="9"/>
  </w:num>
  <w:num w:numId="11" w16cid:durableId="1862236958">
    <w:abstractNumId w:val="24"/>
  </w:num>
  <w:num w:numId="12" w16cid:durableId="995574233">
    <w:abstractNumId w:val="35"/>
  </w:num>
  <w:num w:numId="13" w16cid:durableId="1223716740">
    <w:abstractNumId w:val="29"/>
  </w:num>
  <w:num w:numId="14" w16cid:durableId="485392381">
    <w:abstractNumId w:val="1"/>
  </w:num>
  <w:num w:numId="15" w16cid:durableId="1835101773">
    <w:abstractNumId w:val="36"/>
  </w:num>
  <w:num w:numId="16" w16cid:durableId="167255122">
    <w:abstractNumId w:val="21"/>
  </w:num>
  <w:num w:numId="17" w16cid:durableId="192227044">
    <w:abstractNumId w:val="17"/>
  </w:num>
  <w:num w:numId="18" w16cid:durableId="1096633304">
    <w:abstractNumId w:val="31"/>
  </w:num>
  <w:num w:numId="19" w16cid:durableId="1850411419">
    <w:abstractNumId w:val="10"/>
  </w:num>
  <w:num w:numId="20" w16cid:durableId="595748633">
    <w:abstractNumId w:val="39"/>
  </w:num>
  <w:num w:numId="21" w16cid:durableId="1511793001">
    <w:abstractNumId w:val="34"/>
  </w:num>
  <w:num w:numId="22" w16cid:durableId="617570385">
    <w:abstractNumId w:val="13"/>
  </w:num>
  <w:num w:numId="23" w16cid:durableId="275914837">
    <w:abstractNumId w:val="14"/>
  </w:num>
  <w:num w:numId="24" w16cid:durableId="700057261">
    <w:abstractNumId w:val="5"/>
  </w:num>
  <w:num w:numId="25" w16cid:durableId="1296183733">
    <w:abstractNumId w:val="16"/>
  </w:num>
  <w:num w:numId="26" w16cid:durableId="693533112">
    <w:abstractNumId w:val="20"/>
  </w:num>
  <w:num w:numId="27" w16cid:durableId="1836845909">
    <w:abstractNumId w:val="23"/>
  </w:num>
  <w:num w:numId="28" w16cid:durableId="945189931">
    <w:abstractNumId w:val="0"/>
  </w:num>
  <w:num w:numId="29" w16cid:durableId="289363959">
    <w:abstractNumId w:val="18"/>
  </w:num>
  <w:num w:numId="30" w16cid:durableId="1220365897">
    <w:abstractNumId w:val="22"/>
  </w:num>
  <w:num w:numId="31" w16cid:durableId="1968898646">
    <w:abstractNumId w:val="2"/>
  </w:num>
  <w:num w:numId="32" w16cid:durableId="1536388533">
    <w:abstractNumId w:val="7"/>
  </w:num>
  <w:num w:numId="33" w16cid:durableId="890113219">
    <w:abstractNumId w:val="32"/>
  </w:num>
  <w:num w:numId="34" w16cid:durableId="1353069642">
    <w:abstractNumId w:val="38"/>
  </w:num>
  <w:num w:numId="35" w16cid:durableId="446199892">
    <w:abstractNumId w:val="6"/>
  </w:num>
  <w:num w:numId="36" w16cid:durableId="2009403118">
    <w:abstractNumId w:val="25"/>
  </w:num>
  <w:num w:numId="37" w16cid:durableId="851914660">
    <w:abstractNumId w:val="37"/>
  </w:num>
  <w:num w:numId="38" w16cid:durableId="386074199">
    <w:abstractNumId w:val="27"/>
  </w:num>
  <w:num w:numId="39" w16cid:durableId="609973242">
    <w:abstractNumId w:val="26"/>
  </w:num>
  <w:num w:numId="40" w16cid:durableId="17453920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562C"/>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0C73"/>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816"/>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43D6"/>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0EB3"/>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668</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DANIEL GALLEGOS ARENAS</cp:lastModifiedBy>
  <cp:revision>43</cp:revision>
  <cp:lastPrinted>2019-12-16T20:10:00Z</cp:lastPrinted>
  <dcterms:created xsi:type="dcterms:W3CDTF">2021-12-31T12:50:00Z</dcterms:created>
  <dcterms:modified xsi:type="dcterms:W3CDTF">2026-10-23T04:23:00Z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