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3B59" w:rsidRPr="00113B59" w:rsidRDefault="00113B59" w:rsidP="00113B5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От текущих программ нужно снизить интенсивность и темп, а также сместить акцент интересов — особенно для группы 70+.[</w:t>
      </w:r>
      <w:hyperlink r:id="rId5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3 главных отличия потребностей 70+</w:t>
      </w:r>
    </w:p>
    <w:p w:rsidR="00113B59" w:rsidRPr="00113B59" w:rsidRDefault="00113B59" w:rsidP="00113B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Здоровье</w:t>
      </w:r>
      <w:r w:rsidRPr="00113B59">
        <w:rPr>
          <w:rFonts w:ascii="Times New Roman" w:eastAsia="Times New Roman" w:hAnsi="Times New Roman" w:cs="Times New Roman"/>
          <w:color w:val="000000"/>
          <w:lang w:val="en-US" w:eastAsia="ru-RU"/>
        </w:rPr>
        <w:t>.[</w:t>
      </w:r>
      <w:hyperlink r:id="rId6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val="en-US" w:eastAsia="ru-RU"/>
        </w:rPr>
        <w:t>]​</w:t>
      </w:r>
    </w:p>
    <w:p w:rsidR="00113B59" w:rsidRPr="00113B59" w:rsidRDefault="00113B59" w:rsidP="00113B5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82% имеют гипертонию и заболевания суставов, значит нельзя удерживать ЧСС на уровне до 125, как в нынешних нормативах, без индивидуальной коррекции.[</w:t>
      </w:r>
      <w:hyperlink r:id="rId7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Нужен упор на щадящую суставы нагрузку (меньше прыжков, поворотов, длительных статичных поз), больше ЛФК, дыхательной гимнастики, скандинавской ходьбы в спокойном темпе.[</w:t>
      </w:r>
      <w:hyperlink r:id="rId8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Темп</w:t>
      </w:r>
      <w:r w:rsidRPr="00113B59">
        <w:rPr>
          <w:rFonts w:ascii="Times New Roman" w:eastAsia="Times New Roman" w:hAnsi="Times New Roman" w:cs="Times New Roman"/>
          <w:color w:val="000000"/>
          <w:lang w:val="en-US" w:eastAsia="ru-RU"/>
        </w:rPr>
        <w:t>.[</w:t>
      </w:r>
      <w:hyperlink r:id="rId9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val="en-US" w:eastAsia="ru-RU"/>
        </w:rPr>
        <w:t>]​</w:t>
      </w:r>
    </w:p>
    <w:p w:rsidR="00113B59" w:rsidRPr="00113B59" w:rsidRDefault="00113B59" w:rsidP="00113B5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75% не успевают за инструктором в основной группе, где темп 60–80 движений в минуту и блоки по 25 минут без отдыха.[</w:t>
      </w:r>
      <w:hyperlink r:id="rId10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Для 70+ нужен медленный/умеренный темп, более частые паузы и сокращение непрерывного блока нагрузки.[</w:t>
      </w:r>
      <w:hyperlink r:id="rId11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Интересы</w:t>
      </w:r>
      <w:r w:rsidRPr="00113B59">
        <w:rPr>
          <w:rFonts w:ascii="Times New Roman" w:eastAsia="Times New Roman" w:hAnsi="Times New Roman" w:cs="Times New Roman"/>
          <w:color w:val="000000"/>
          <w:lang w:val="en-US" w:eastAsia="ru-RU"/>
        </w:rPr>
        <w:t>.[</w:t>
      </w:r>
      <w:hyperlink r:id="rId12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val="en-US" w:eastAsia="ru-RU"/>
        </w:rPr>
        <w:t>]​</w:t>
      </w:r>
    </w:p>
    <w:p w:rsidR="00113B59" w:rsidRPr="00113B59" w:rsidRDefault="00113B59" w:rsidP="00113B5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Высокий запрос на лекции по нутрициологии, дыхательные практики и садоводство, а не на интенсивные танцы.[</w:t>
      </w:r>
      <w:hyperlink r:id="rId13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Программы стоит делать комбинированными: короткий блок мягкой физической активности + образовательный/практический блок по интересующей теме.[</w:t>
      </w:r>
      <w:hyperlink r:id="rId14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Предлагаемая возрастная сегментация</w:t>
      </w:r>
    </w:p>
    <w:p w:rsidR="00113B59" w:rsidRPr="00113B59" w:rsidRDefault="00113B59" w:rsidP="00113B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55–64: «активные» — могут заниматься по текущим нормативам при индивидуальных корректировках (особенно при наличии хронических болезней).[</w:t>
      </w:r>
      <w:hyperlink r:id="rId15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65–74: «переходная» группа — часть людей тянет стандартную нагрузку, но нужно больше вариантов с пониженной интенсивностью.[</w:t>
      </w:r>
      <w:hyperlink r:id="rId16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70–79: «умеренная нагрузка» — базовая целевая группа, для которой и адаптируются программы.[</w:t>
      </w:r>
      <w:hyperlink r:id="rId17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80+: «щадящий режим» — приоритет безопасности, опоры, сидячих упражнений, дыхательных и когнитивных практик.[</w:t>
      </w:r>
      <w:hyperlink r:id="rId18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Пороговые значения нагрузки (чтобы было безопасно)</w:t>
      </w:r>
    </w:p>
    <w:p w:rsidR="00113B59" w:rsidRPr="00113B59" w:rsidRDefault="00113B59" w:rsidP="00113B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Для 70–79 лет</w:t>
      </w:r>
    </w:p>
    <w:p w:rsidR="00113B59" w:rsidRPr="00113B59" w:rsidRDefault="00113B59" w:rsidP="00113B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ЧСС на пике нагрузки: ориентир до 110–115 уд/мин с обязательным самоконтролем самочувствия и возможностью снижения.[</w:t>
      </w:r>
      <w:hyperlink r:id="rId19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Продолжительность одного блока без отдыха: 10–15 минут вместо текущих 25.[</w:t>
      </w:r>
      <w:hyperlink r:id="rId20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Общая длительность занятия: 40–50 минут, включая разминку, основную часть и заминку.</w:t>
      </w:r>
    </w:p>
    <w:p w:rsidR="00113B59" w:rsidRPr="00113B59" w:rsidRDefault="00113B59" w:rsidP="00113B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Темп: около 40–50 движений в минуту (замена быстрых связок шагов и махов на более медленные и простые по координации).[</w:t>
      </w:r>
      <w:hyperlink r:id="rId21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Координация: упрощённые упражнения (поочерёдная работа рук и ног, минимум многозадачности).[</w:t>
      </w:r>
      <w:hyperlink r:id="rId22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Для 80+ лет</w:t>
      </w:r>
    </w:p>
    <w:p w:rsidR="00113B59" w:rsidRPr="00113B59" w:rsidRDefault="00113B59" w:rsidP="00113B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ЧСС на пике нагрузки: ориентир до 100–105 уд/мин, с возможным досрочным прекращением при малейшем ухудшении самочувствия.[</w:t>
      </w:r>
      <w:hyperlink r:id="rId23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Продолжительность блока без отдыха: 5–7 минут активной части, затем обязательная пауза с возможностью присесть.[</w:t>
      </w:r>
      <w:hyperlink r:id="rId24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Общая длительность занятия: 30–40 минут с очень плавной разминкой и длинной заминкой.</w:t>
      </w:r>
    </w:p>
    <w:p w:rsidR="00113B59" w:rsidRPr="00113B59" w:rsidRDefault="00113B59" w:rsidP="00113B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Темп: 30–40 движений в минуту, исключить резкие изменения положения тела и быстрые повороты.[</w:t>
      </w:r>
      <w:hyperlink r:id="rId25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Формат: часть упражнений стоя с опорой (стул, шведская стенка), часть сидя; акцент на дыхании, растяжке, мягкой суставной гимнастике.</w:t>
      </w:r>
    </w:p>
    <w:p w:rsidR="00113B59" w:rsidRPr="00113B59" w:rsidRDefault="00113B59" w:rsidP="00113B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Адаптация текущих программ</w:t>
      </w:r>
    </w:p>
    <w:p w:rsidR="00113B59" w:rsidRPr="00113B59" w:rsidRDefault="00113B59" w:rsidP="00113B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Танцы (интенсив): для 70+ перевести в формат «танцевальной гимнастики» в медленном темпе, без прыжков и быстрых вращений, с частыми паузами.[</w:t>
      </w:r>
      <w:hyperlink r:id="rId26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Гимнастика: сделать две подгруппы — 65–74 (умеренная) и 75+ (щадящая), упростить координацию и сократить непрерывные блоки.[</w:t>
      </w:r>
      <w:hyperlink r:id="rId27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Скандинавская ходьба: для 70+ использовать ровные маршруты, следить за возможностью отдыха (лавки, зоны отдыха уже есть на части площадок).[</w:t>
      </w:r>
      <w:hyperlink r:id="rId28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Компьютерная грамотность: у 70+ оставить как важное когнитивное направление, но дополнить нутрициологией, дыханием, садоводством для повышения мотивации и регулярного посещения.[</w:t>
      </w:r>
      <w:hyperlink r:id="rId29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3B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Обязательные организационные условия</w:t>
      </w:r>
    </w:p>
    <w:p w:rsidR="00113B59" w:rsidRPr="00113B59" w:rsidRDefault="00113B59" w:rsidP="00113B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Соблюдать существующий регламент: справка об отсутствии противопоказаний и контроль давления до и после занятий, с порогом верхнего давления 145 мм рт. ст. для допуска.[</w:t>
      </w:r>
      <w:hyperlink r:id="rId30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113B59" w:rsidRPr="00113B59" w:rsidRDefault="00113B59" w:rsidP="00113B5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На площадках обеспечить доступность (пандусы, лавки/диваны, достаточную освещённость), чтобы участникам 70+ было комфортно добраться, отдохнуть и безопасно перемещаться.[</w:t>
      </w:r>
      <w:hyperlink r:id="rId31" w:history="1">
        <w:r w:rsidRPr="00113B59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113B59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B860D0" w:rsidRPr="00113B59" w:rsidRDefault="00B860D0" w:rsidP="00113B59"/>
    <w:sectPr w:rsidR="00B860D0" w:rsidRPr="00113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1B2"/>
    <w:multiLevelType w:val="multilevel"/>
    <w:tmpl w:val="8EF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43264"/>
    <w:multiLevelType w:val="multilevel"/>
    <w:tmpl w:val="D36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A1F83"/>
    <w:multiLevelType w:val="multilevel"/>
    <w:tmpl w:val="576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742F1"/>
    <w:multiLevelType w:val="multilevel"/>
    <w:tmpl w:val="A06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25203"/>
    <w:multiLevelType w:val="multilevel"/>
    <w:tmpl w:val="0A8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F3CA1"/>
    <w:multiLevelType w:val="multilevel"/>
    <w:tmpl w:val="3BA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26DD2"/>
    <w:multiLevelType w:val="multilevel"/>
    <w:tmpl w:val="9CF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D23C3"/>
    <w:multiLevelType w:val="multilevel"/>
    <w:tmpl w:val="51D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D3DD2"/>
    <w:multiLevelType w:val="multilevel"/>
    <w:tmpl w:val="DB6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6658A"/>
    <w:multiLevelType w:val="multilevel"/>
    <w:tmpl w:val="565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626B4"/>
    <w:multiLevelType w:val="multilevel"/>
    <w:tmpl w:val="E15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215AE"/>
    <w:multiLevelType w:val="multilevel"/>
    <w:tmpl w:val="F1B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A5700"/>
    <w:multiLevelType w:val="multilevel"/>
    <w:tmpl w:val="DD42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666597">
    <w:abstractNumId w:val="1"/>
  </w:num>
  <w:num w:numId="2" w16cid:durableId="2098361740">
    <w:abstractNumId w:val="4"/>
  </w:num>
  <w:num w:numId="3" w16cid:durableId="1393387115">
    <w:abstractNumId w:val="5"/>
  </w:num>
  <w:num w:numId="4" w16cid:durableId="1212620257">
    <w:abstractNumId w:val="10"/>
  </w:num>
  <w:num w:numId="5" w16cid:durableId="1270358976">
    <w:abstractNumId w:val="11"/>
  </w:num>
  <w:num w:numId="6" w16cid:durableId="643126022">
    <w:abstractNumId w:val="3"/>
  </w:num>
  <w:num w:numId="7" w16cid:durableId="508058165">
    <w:abstractNumId w:val="7"/>
  </w:num>
  <w:num w:numId="8" w16cid:durableId="1436943188">
    <w:abstractNumId w:val="12"/>
  </w:num>
  <w:num w:numId="9" w16cid:durableId="850100121">
    <w:abstractNumId w:val="9"/>
  </w:num>
  <w:num w:numId="10" w16cid:durableId="543372224">
    <w:abstractNumId w:val="8"/>
  </w:num>
  <w:num w:numId="11" w16cid:durableId="1241404793">
    <w:abstractNumId w:val="0"/>
  </w:num>
  <w:num w:numId="12" w16cid:durableId="1596933802">
    <w:abstractNumId w:val="6"/>
  </w:num>
  <w:num w:numId="13" w16cid:durableId="1907952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7"/>
    <w:rsid w:val="00113B59"/>
    <w:rsid w:val="001F7057"/>
    <w:rsid w:val="00290A90"/>
    <w:rsid w:val="004A23FA"/>
    <w:rsid w:val="005B606D"/>
    <w:rsid w:val="006F2881"/>
    <w:rsid w:val="00973F07"/>
    <w:rsid w:val="00B860D0"/>
    <w:rsid w:val="00D321B9"/>
    <w:rsid w:val="00D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02A2"/>
  <w15:chartTrackingRefBased/>
  <w15:docId w15:val="{90EB9781-BD34-F446-B8A6-679C5C0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F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3F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973F07"/>
    <w:rPr>
      <w:b/>
      <w:bCs/>
    </w:rPr>
  </w:style>
  <w:style w:type="character" w:customStyle="1" w:styleId="apple-converted-space">
    <w:name w:val="apple-converted-space"/>
    <w:basedOn w:val="a0"/>
    <w:rsid w:val="005B606D"/>
  </w:style>
  <w:style w:type="paragraph" w:customStyle="1" w:styleId="my-2">
    <w:name w:val="my-2"/>
    <w:basedOn w:val="a"/>
    <w:rsid w:val="00113B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inline-flex">
    <w:name w:val="inline-flex"/>
    <w:basedOn w:val="a0"/>
    <w:rsid w:val="00113B59"/>
  </w:style>
  <w:style w:type="character" w:styleId="ae">
    <w:name w:val="Hyperlink"/>
    <w:basedOn w:val="a0"/>
    <w:uiPriority w:val="99"/>
    <w:semiHidden/>
    <w:unhideWhenUsed/>
    <w:rsid w:val="00113B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8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6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7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2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7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5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0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9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1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4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5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3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8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0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9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31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14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2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27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30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Relationship Id="rId8" Type="http://schemas.openxmlformats.org/officeDocument/2006/relationships/hyperlink" Target="https://ppl-ai-file-upload.s3.amazonaws.com/web/direct-files/attachments/353939392/d9fa3c14-e167-4dbe-b5f5-f009859a91b9/8056.pdf?AWSAccessKeyId=ASIA2F3EMEYE22A722TQ&amp;Signature=EtxYY6N8TmZ9XfzD9MdDed%2FIw2E%3D&amp;x-amz-security-token=IQoJb3JpZ2luX2VjEFUaCXVzLWVhc3QtMSJIMEYCIQDnoXN8nvmXTYCkVpf1%2FzYU8rvWmdPn2NQPN4MG4hl%2FiwIhAKQT0yWZ%2FqjIfQVdacxi7E%2FCbVLrcUYefrOK9%2BKjZ2m3KvMECB4QARoMNjk5NzUzMzA5NzA1IgyGpsRPDqsIQVfnFToq0ARTTK9oMDv7gD5REm0J8X8JPGccaN4gssnGZCyyM7I8kG80cYpVXAE1mM0czPidhRqVusKRTJXOz9Mp67naRTlV3nMxs5ftCh7apdc4GQNk99A3pCopQGi2XhVpIaaql9prliYzPjJRJaDFF3uFRN5VvQGk1iRZclN7nOQfrcvxnkVXw%2FPbn1baLEkFXkGRp4w2Bz1xekI0sW7Wlae61wRlr4y%2BO88rQu6ccPlMEqHok1lXL6jJrCvYLCw3C4g2SKHZcY8h3PGZOIzPI05yqKoSQP%2BWSZz%2Bgq4odR8J9NEMpeHQ30FEsI5tgkTHWVQAtx%2FoluVYmfhzUjtV49DauQhWeZCy7ihTy0UCFo%2BFN1JX7vacuUqnvihSZsotjEJ6OOVF3hU7k%2BagD%2FuonT9uFexWdl%2FcY4%2Fc3LdGTyFEtzc%2Btg6UlNDGPzd4qXaRthGikNj5UKPBmhJHjBxnhM2mzi2ETFLKF3%2B%2FA5%2BU44KRjX8%2FdF5GQmEA%2BXwUppSCiuhxEjbZHSOHdEjbT7Cdsxk%2BTga6366MYZ6RjGhuW1PfdNlgvA0HZOyIbZSo%2F1kWwfl0cwcuQqq4%2B65RrSr%2FHRE5I5%2FqXQ1EJy54itR7U0RSDvh3LHCjYbp7Fgk5YG4nbiYfnegzmaUukRDUXMmsudBNKdqD0e6W8f1XVs%2F12JwkcRf5W3nbyI6dzKdkELdoFvWoT76T7uK8UP4GbDE50SCFlpN2U1vGoSb2%2F31YlxdiDCD5rJ2yB7LFkKj1CRUwJ%2BanYq7oarBlT1cGsLQ3D%2Ft54g%2BEMIPj780GOpcBROhw7koMhio%2FVmyRI8AIHHPn1niTcOKuYwKGOEd6hqI1M4x1mQxMGOLsGBn90BnmSllhtce5cc%2FYIum4Tr6MCLAQUZzKzdgh85sO32%2FXrzPKjXSP6%2BGSIBlWEnq6spwmjsD5Vs9IxrpQLihaYiwK15Jzlx303XZZ%2BP0g4PGq%2FA02KNgj3bjytk6f9n5c5t%2BAHI40eZEsJA%3D%3D&amp;Expires=177392576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6841</Words>
  <Characters>38999</Characters>
  <Application>Microsoft Office Word</Application>
  <DocSecurity>0</DocSecurity>
  <Lines>324</Lines>
  <Paragraphs>91</Paragraphs>
  <ScaleCrop>false</ScaleCrop>
  <Company/>
  <LinksUpToDate>false</LinksUpToDate>
  <CharactersWithSpaces>45749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</dc:creator>
  <cp:keywords/>
  <dc:description/>
  <cp:lastModifiedBy>Дамир</cp:lastModifiedBy>
  <cp:revision>2</cp:revision>
  <dcterms:created xsi:type="dcterms:W3CDTF">2026-03-19T13:00:00Z</dcterms:created>
  <dcterms:modified xsi:type="dcterms:W3CDTF">2026-03-19T13:00:00Z</dcterms:modified>
</cp:coreProperties>
</file>