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AAE" w:rsidRPr="008B4AAE" w:rsidRDefault="008B4AAE" w:rsidP="008B4A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8B4AAE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Краткая аналитическая выжимка: Обсуждение артериальной гипертонии</w:t>
      </w:r>
    </w:p>
    <w:p w:rsidR="008B4AAE" w:rsidRPr="008B4AAE" w:rsidRDefault="008B4AAE" w:rsidP="008B4A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Контекст и актуальность</w:t>
      </w: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br/>
        <w:t>В рамках проекта «Московское долголетие. Здорово жить!» (совместно с мэрией и Департаментом здравоохранения) обсудили артериальную гипертонию — лидер среди сердечно-сосудистых заболеваний по классификации ВОЗ. Это одно из самых распространенных заболеваний, поражающее миллионы людей.</w:t>
      </w:r>
    </w:p>
    <w:p w:rsidR="008B4AAE" w:rsidRPr="008B4AAE" w:rsidRDefault="008B4AAE" w:rsidP="008B4A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Ключевые риски</w:t>
      </w: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Опасность не только в повышенном давлении, но в необратимых поражениях органов-мишеней: сердце, сосуды, почки, головной мозг. Длительное неконтролируемое давление (годы) приводит к инфарктам, инсультам и сокращению жизни. Миф о "бессимптомной" гипертонии ошибочен — изменения накапливаются незаметно.</w:t>
      </w:r>
    </w:p>
    <w:p w:rsidR="008B4AAE" w:rsidRPr="008B4AAE" w:rsidRDefault="008B4AAE" w:rsidP="008B4A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Различия терминов и диагностика</w:t>
      </w:r>
    </w:p>
    <w:p w:rsidR="008B4AAE" w:rsidRPr="008B4AAE" w:rsidRDefault="008B4AAE" w:rsidP="008B4AA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Артериальная гипертония</w:t>
      </w: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t> — разовое или устойчивое повышение АД &gt;140/90 мм рт. ст. (1-я стадия: 140–160/90–100; 2-я: 160–180). Может быть у любого человека (например, гипертонический криз).</w:t>
      </w:r>
    </w:p>
    <w:p w:rsidR="008B4AAE" w:rsidRPr="008B4AAE" w:rsidRDefault="008B4AAE" w:rsidP="008B4AA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Гипертоническая болезнь</w:t>
      </w: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t> — хроническая форма, диагностируется только при устойчивом повышении АД в течение 5 лет.</w:t>
      </w:r>
    </w:p>
    <w:p w:rsidR="008B4AAE" w:rsidRPr="008B4AAE" w:rsidRDefault="008B4AAE" w:rsidP="008B4AA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t>Ошибка врачей: ставить диагноз по разовому измерению и назначать постоянную терапию.</w:t>
      </w: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8B4AAE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Гипотензия</w:t>
      </w: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t> — противоположное состояние (низкое АД), не обсуждалось подробно.</w:t>
      </w:r>
    </w:p>
    <w:p w:rsidR="008B4AAE" w:rsidRPr="008B4AAE" w:rsidRDefault="008B4AAE" w:rsidP="008B4A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Нормы АД (по международной классификации)</w:t>
      </w:r>
    </w:p>
    <w:p w:rsidR="008B4AAE" w:rsidRPr="008B4AAE" w:rsidRDefault="008B4AAE" w:rsidP="008B4AA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t>Оптимальное: &lt;120/80.</w:t>
      </w:r>
    </w:p>
    <w:p w:rsidR="008B4AAE" w:rsidRPr="008B4AAE" w:rsidRDefault="008B4AAE" w:rsidP="008B4AA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t>Норма: до 140/90 (включая "нормально повышенное").</w:t>
      </w:r>
    </w:p>
    <w:p w:rsidR="008B4AAE" w:rsidRPr="008B4AAE" w:rsidRDefault="008B4AAE" w:rsidP="008B4AA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t>Граница выбрана на основе 10-летних исследований: группы с АД &lt;140/90 не имели инфарктов/инсультов и жили дольше.</w:t>
      </w:r>
    </w:p>
    <w:p w:rsidR="008B4AAE" w:rsidRPr="008B4AAE" w:rsidRDefault="008B4AAE" w:rsidP="008B4A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B4AAE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Рекомендации для участников</w:t>
      </w:r>
      <w:r w:rsidRPr="008B4AAE">
        <w:rPr>
          <w:rFonts w:ascii="pplxSerif" w:eastAsia="Times New Roman" w:hAnsi="pplxSerif" w:cs="Times New Roman"/>
          <w:sz w:val="24"/>
          <w:szCs w:val="24"/>
          <w:lang w:eastAsia="ru-RU"/>
        </w:rPr>
        <w:br/>
        <w:t>Фокус на профилактике: регулярный мониторинг АД, учет индивидуальных норм, избегание самолечения. Тема подчеркивает роль проекта в раннем выявлении и контроле для долголетия москвичей.</w:t>
      </w:r>
    </w:p>
    <w:p w:rsidR="00BE5CA1" w:rsidRDefault="00BE5CA1">
      <w:bookmarkStart w:id="0" w:name="_GoBack"/>
      <w:bookmarkEnd w:id="0"/>
    </w:p>
    <w:sectPr w:rsidR="00BE5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D0836"/>
    <w:multiLevelType w:val="multilevel"/>
    <w:tmpl w:val="663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BC0B00"/>
    <w:multiLevelType w:val="multilevel"/>
    <w:tmpl w:val="80BC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AE"/>
    <w:rsid w:val="008B4AAE"/>
    <w:rsid w:val="00BE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4A1303-F0C0-4EC4-B836-0EDB97C2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B4A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4AA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8B4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B4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2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gadmin</dc:creator>
  <cp:keywords/>
  <dc:description/>
  <cp:lastModifiedBy>gadmin</cp:lastModifiedBy>
  <cp:revision>1</cp:revision>
  <dcterms:created xsi:type="dcterms:W3CDTF">2026-03-19T11:59:00Z</dcterms:created>
  <dcterms:modified xsi:type="dcterms:W3CDTF">2026-03-19T11:59:00Z</dcterms:modified>
</cp:coreProperties>
</file>