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bbb1b08637f2c1ea3f6900cb44c0097f8aac9f2.png"/>
            <a:graphic>
              <a:graphicData uri="http://schemas.openxmlformats.org/drawingml/2006/picture">
                <pic:pic>
                  <pic:nvPicPr>
                    <pic:cNvPr id="1" name="image-fbbb1b08637f2c1ea3f6900cb44c0097f8aac9f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продвинутый_анал_e92aeb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продвинутый аналитик со стажем работы 15 лет. Твоя миссия — исследуйте данные о районах: сопоставьте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расположение активных школ и центров московского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долголетия. выберите топ-3 района для старта.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уточните радиус охвата (например, пешая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доступность). предложите конкретные форматы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проектов (школьный музей, театр и другое).. Ты создаешь контент для следующей аудитории: участники. При работе ты должен учитывать такие ограничения: где школы активны 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находятся рядом с центрами московского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долголетия?. Готовый результат должен соответствовать следующим критериям: конкретные форматы. Этот материал будет использоваться в следующем контексте: на совещании. Финальное оформление должно быть таким: в виде таблицы конкретные форматы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проектов (школьный музей, театр и другое).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ПАСПОРТ ОБЪЕКТОВ ИНФРАСТРУКТУРЫ ПО РАЙОНАМ Реестр активных образовательных организаций Район города Название школы Адрес учреждения Активность (ед.) Арбат Школа № 1231 Сивцев Вражек, 14 88 Гагаринский Школа № 2086 Университетский, 3 92 Митино Школа № 1358 Дубравная, 41 85 Марьино Школа № 1566 Новомарьинская, 7 94 Марьино Школа № 2087 Перервинский, 16 79 Сокольники Школа № 1282 Барболина, 1 91 Выхино Школа № 1367 Ташкентская, 15 76 Отрадное Школа № 1554 Пестеля, 5 89 Дислокация Центров Московского Долголетия (ЦМД) Район города Наименование ЦМД Адрес центра Охват (чел.) Арбат ЦМД "Арбат" Трубниковский, 21 1200 Сокольники ЦМД "Сокольники" Бабаевская, 6 1500 Митино ЦМД "Митино" Пятницкое шоссе, 6 2100 Марьино ЦМД "Марьино" Люблинская, 159 2800 Отрадное ЦМД "Отрадное" Римского-Корсакова, 6 1900 Выхино ЦМД "Выхино" Сормовская, 4 1450 Гагаринский ЦМД "Гагаринский" Ленинский пр-т, 44 1100 Справочные данные по расстоянию (пешая доступность) 1. Школа № 1231 - ЦМД "Арбат": 450 метров 2. Школа № 1282 - ЦМД "Сокольники": 600 метров 3. Школа № 1566 - ЦМД "Марьино": 350 метров 4. Школа № 1358 - ЦМД "Митино": 1800 метров 5. Школа № 2086 - ЦМД "Гагаринский": 1200 метров 6. Школа № 1554 - ЦМД "Отрадное": 900 метров Доступный инвентарь для реализации проектов ● Школа № 1566: Актовый зал на 300 мест, музей обороны Москвы. ● ЦМД "Арбат": Творческая мастерская, кулинарная студия. ● Школа № 1282: Театральная студия, спортивная площадка. ● ЦМД "Марьино": Медиагостиная, компьютерный класс на 15 мест. ● Школа № 1554: Зимний сад, лекторий.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Отлично, давай оформим аналитический результат в виде таблицы для совещания. Ниже — пример готового “Паспорта инфраструктуры по районам” с учетом активности школ, близости к центрам “Московского долголетия” (до 1 км — пешая доступность) и доступного инвентаря.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Район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Школа (активность, ед.)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(охват, чел.)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Расстояние (м)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Потенциал взаимодействия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Форматы совместных проектов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Марьино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Школа № 1566 (94)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«Марьино» (2800)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Высокая активность, большая аудитория, минимальное расстояние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Проект “Живая история района”: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школьный музей и медиагостиная ЦМД — совместные выставки и видеоинтервью ветеранов;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Курс “Цифровая бабушка”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совместное обучение основам медиатворчества в компьютерном классе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Арбат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Школа № 1231 (88)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«Арбат» (1200)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Удобная пешеходная доступность, развитая культурная база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Городской театр поколений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спектакли школьников и участников ЦМД в актовом зале или мастерской;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Кулинарные мосты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фестиваль семейных рецептов с презентациями и дегустацией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Сокольники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Школа № 1282 (91)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«Сокольники» (1500)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Сильная школа-организатор, спортивная и сценическая база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Фестиваль “Активное долголетие”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совместные спортивно-театральные постановки;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Мастерская театра движений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проект по пластике и сценической речи для всех возрастов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обоснование_выбора"/>
      <w:r>
        <w:rPr>
          <w:rFonts w:eastAsia="georgia" w:cs="georgia" w:ascii="georgia" w:hAnsi="georgia"/>
          <w:b/>
          <w:color w:val="000000"/>
          <w:sz w:val="24"/>
        </w:rPr>
        <w:t xml:space="preserve">Обоснование выбора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Пешая доступность</w:t>
      </w:r>
      <w:r>
        <w:rPr>
          <w:rFonts w:eastAsia="georgia" w:cs="georgia" w:ascii="georgia" w:hAnsi="georgia"/>
          <w:color w:val="000000"/>
          <w:sz w:val="21"/>
        </w:rPr>
        <w:t xml:space="preserve">: районы, где школы находятся в радиусе до 1 км от ЦМД (Арбат – 450 м, Сокольники – 600 м, Марьино – 350 м).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Активность школ</w:t>
      </w:r>
      <w:r>
        <w:rPr>
          <w:rFonts w:eastAsia="georgia" w:cs="georgia" w:ascii="georgia" w:hAnsi="georgia"/>
          <w:color w:val="000000"/>
          <w:sz w:val="21"/>
        </w:rPr>
        <w:t xml:space="preserve">: высокий уровень вовлеченности (от 88 до 94 ед.).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Инвентарь</w:t>
      </w:r>
      <w:r>
        <w:rPr>
          <w:rFonts w:eastAsia="georgia" w:cs="georgia" w:ascii="georgia" w:hAnsi="georgia"/>
          <w:color w:val="000000"/>
          <w:sz w:val="21"/>
        </w:rPr>
        <w:t xml:space="preserve">: наличие актовых залов, студий и музеев повышает потенциал реализации межпоколенческих проектов.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результате </w:t>
      </w:r>
      <w:r>
        <w:rPr>
          <w:rFonts w:eastAsia="georgia" w:cs="georgia" w:ascii="georgia" w:hAnsi="georgia"/>
          <w:b/>
          <w:color w:val="000000"/>
        </w:rPr>
        <w:t xml:space="preserve">топ‑3 района для старта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Марьино, Арбат, Сокольники</w:t>
      </w:r>
      <w:r>
        <w:rPr>
          <w:rFonts w:eastAsia="georgia" w:cs="georgia" w:ascii="georgia" w:hAnsi="georgia"/>
          <w:color w:val="000000"/>
        </w:rPr>
        <w:t xml:space="preserve">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Рекомендуемый </w:t>
      </w:r>
      <w:r>
        <w:rPr>
          <w:rFonts w:eastAsia="georgia" w:cs="georgia" w:ascii="georgia" w:hAnsi="georgia"/>
          <w:b/>
          <w:color w:val="000000"/>
        </w:rPr>
        <w:t xml:space="preserve">радиус охвата</w:t>
      </w:r>
      <w:r>
        <w:rPr>
          <w:rFonts w:eastAsia="georgia" w:cs="georgia" w:ascii="georgia" w:hAnsi="georgia"/>
          <w:color w:val="000000"/>
        </w:rPr>
        <w:t xml:space="preserve"> — до </w:t>
      </w:r>
      <w:r>
        <w:rPr>
          <w:rFonts w:eastAsia="georgia" w:cs="georgia" w:ascii="georgia" w:hAnsi="georgia"/>
          <w:b/>
          <w:color w:val="000000"/>
        </w:rPr>
        <w:t xml:space="preserve">700 м</w:t>
      </w:r>
      <w:r>
        <w:rPr>
          <w:rFonts w:eastAsia="georgia" w:cs="georgia" w:ascii="georgia" w:hAnsi="georgia"/>
          <w:color w:val="000000"/>
        </w:rPr>
        <w:t xml:space="preserve"> (5–10 минут пешком).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Хотите, чтобы я добавил визуальную карту распределения этих районов и маршрутов пешей доступности для демонстрации на совещании?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bbb1b08637f2c1ea3f6900cb44c0097f8aac9f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2026-04-03T13:49:37.794Z</dcterms:created>
  <dcterms:modified xsi:type="dcterms:W3CDTF">2026-04-03T13:49:37.794Z</dcterms:modified>
</cp:coreProperties>
</file>