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d8f50930a196ff3d5437f65a6de345f802b65adc.png"/>
            <a:graphic>
              <a:graphicData uri="http://schemas.openxmlformats.org/drawingml/2006/picture">
                <pic:pic>
                  <pic:nvPicPr>
                    <pic:cNvPr id="1" name="image-d8f50930a196ff3d5437f65a6de345f802b65adc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сотрудники_на_местах_выполняют_св_edecb5"/>
      <w:r>
        <w:rPr>
          <w:rFonts w:eastAsia="georgia" w:cs="georgia" w:ascii="georgia" w:hAnsi="georgia"/>
          <w:b/>
          <w:color w:val="000000"/>
          <w:sz w:val="39"/>
        </w:rPr>
        <w:t xml:space="preserve">Сотрудники на местах выполняют свои задачи, но часто не понимают глобальной цели «Московского долголетия». Из-за этого работа превращается в рутину без смысла. Нужно вдохновить команду, объяснив миссию простыми словами.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Сформулируй главные цели проекта на год понятным языком. Избегай сложных терминов и лозунгов. Объясни, как работа каждого сотрудника (от специалиста до руководителя) влияет на общий результат. Переформулируй целеполагание так, чтобы оно вдохновляло.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Файл прикрепляю с вводными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Главная цель «Московского долголетия» на год — сделать так, чтобы как можно больше людей старшего возраста в Москве жили активной, интересной и здоровой жизнью, а не сидели дома в одиночестве.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2" w:name="простые_годовые_цели_проекта"/>
      <w:r>
        <w:rPr>
          <w:rFonts w:eastAsia="georgia" w:cs="georgia" w:ascii="georgia" w:hAnsi="georgia"/>
          <w:b/>
          <w:color w:val="000000"/>
          <w:sz w:val="24"/>
        </w:rPr>
        <w:t xml:space="preserve">Простые годовые цели проекта</w:t>
      </w:r>
      <w:bookmarkEnd w:id="2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Увеличить число активных участников: чтобы в кружки и занятия регулярно ходило не 450 000, а 520 000 москвичей старшего возраста.</w:t>
      </w:r>
      <w:bookmarkStart w:id="3" w:name="fnref1_1"/>
      <w:bookmarkEnd w:id="3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Добавить больше возможностей для выбора: расширить сеть кружков с 12 500 до 14 000 групп, чтобы каждый мог найти занятие по душе рядом с домом.</w:t>
      </w:r>
      <w:bookmarkStart w:id="4" w:name="fnref1_2"/>
      <w:bookmarkEnd w:id="4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Сделать участие максимально приятным: поднять уровень удовлетворенности и доверия участников с 82% до 90%, чтобы люди не просто приходили, а ждали занятий с радостью.</w:t>
      </w:r>
      <w:bookmarkStart w:id="5" w:name="fnref1_3"/>
      <w:bookmarkEnd w:id="5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Расширить круг партнеров: увеличить число организаций‑партнеров с 1 100 до 1 350, чтобы появлялись новые интересные программы и форматы.</w:t>
      </w:r>
      <w:bookmarkStart w:id="6" w:name="fnref1_4"/>
      <w:bookmarkEnd w:id="6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Перевести активность в «образ жизни»: делаем так, чтобы люди ходили на спорт и занятия регулярно, а не от случая к случаю (средняя посещаемость спортсекций уже 3,2 раза в неделю, задаем планку еще выше).</w:t>
      </w:r>
      <w:bookmarkStart w:id="7" w:name="fnref1_5"/>
      <w:bookmarkEnd w:id="7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Помогать осваивать важные навыки: особенно в финансовой грамотности и работе со смартфоном, чтобы старшие москвичи чувствовали себя уверенно в современном мире (уже 85 000 новых слушателей таких курсов, и эту цифру нужно увеличивать).</w:t>
      </w:r>
      <w:bookmarkStart w:id="8" w:name="fnref1_6"/>
      <w:bookmarkEnd w:id="8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Давать возможность проявить себя: проводить не только кружки «для себя», но и выставки, фестивали и большие городские события (на год запланировано 150 мероприятий), где участники могут показать свои таланты и почувствовать гордость за себя.</w:t>
      </w:r>
      <w:bookmarkStart w:id="9" w:name="fnref1_7"/>
      <w:bookmarkEnd w:id="9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Если коротко: наша </w:t>
      </w:r>
      <w:r>
        <w:rPr>
          <w:rFonts w:eastAsia="georgia" w:cs="georgia" w:ascii="georgia" w:hAnsi="georgia"/>
          <w:b/>
          <w:color w:val="000000"/>
        </w:rPr>
        <w:t xml:space="preserve">миссия</w:t>
      </w:r>
      <w:r>
        <w:rPr>
          <w:rFonts w:eastAsia="georgia" w:cs="georgia" w:ascii="georgia" w:hAnsi="georgia"/>
          <w:color w:val="000000"/>
        </w:rPr>
        <w:t xml:space="preserve"> — чтобы московские пенсионеры жили дольше, активнее и радостнее, имели круг общения и ощущали себя нужными. Каждый день мы организуем не просто кружки, а живое сообщество людей, которым есть ради чего просыпаться утром.</w:t>
      </w:r>
      <w:bookmarkStart w:id="10" w:name="fnref1_8"/>
      <w:bookmarkEnd w:id="10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11" w:name="как_работа_каждого_влияет_на_общи_48e420"/>
      <w:r>
        <w:rPr>
          <w:rFonts w:eastAsia="georgia" w:cs="georgia" w:ascii="georgia" w:hAnsi="georgia"/>
          <w:b/>
          <w:color w:val="000000"/>
          <w:sz w:val="24"/>
        </w:rPr>
        <w:t xml:space="preserve">Как работа каждого влияет на общий результат</w:t>
      </w:r>
      <w:bookmarkEnd w:id="11"/>
    </w:p>
    <w:p>
      <w:pPr>
        <w:spacing w:line="360" w:before="315" w:after="105" w:lineRule="auto"/>
        <w:ind w:left="-30"/>
        <w:jc w:val="left"/>
      </w:pPr>
      <w:bookmarkStart w:id="12" w:name="администраторы_и_специалисты"/>
      <w:r>
        <w:rPr>
          <w:rFonts w:eastAsia="georgia" w:cs="georgia" w:ascii="georgia" w:hAnsi="georgia"/>
          <w:b/>
          <w:color w:val="000000"/>
          <w:sz w:val="24"/>
        </w:rPr>
        <w:t xml:space="preserve">Администраторы и специалисты</w:t>
      </w:r>
      <w:bookmarkEnd w:id="12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Вы — первая точка контакта. От того, как вы улыбнулись, объяснили, помогли записаться, зависит, придет ли человек второй раз или решит, что «это не для меня».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Каждые 7 минут приема — это не «обращение», а конкретный человек, который или останется один дома, или найдет друзей и любимое занятие.</w:t>
      </w:r>
      <w:bookmarkStart w:id="13" w:name="fnref1_9"/>
      <w:bookmarkEnd w:id="13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Ваша </w:t>
      </w:r>
      <w:r>
        <w:rPr>
          <w:rFonts w:eastAsia="georgia" w:cs="georgia" w:ascii="georgia" w:hAnsi="georgia"/>
          <w:b/>
          <w:color w:val="000000"/>
          <w:sz w:val="21"/>
        </w:rPr>
        <w:t xml:space="preserve">задача</w:t>
      </w:r>
      <w:r>
        <w:rPr>
          <w:rFonts w:eastAsia="georgia" w:cs="georgia" w:ascii="georgia" w:hAnsi="georgia"/>
          <w:color w:val="000000"/>
          <w:sz w:val="21"/>
        </w:rPr>
        <w:t xml:space="preserve"> — перевести формальную регистрацию в человеческую встречу: объяснить, поддержать, снять страхи («я ничего не умею», «я стесняюсь», «я поздно начал»).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Что меняется в цифрах благодаря вам: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Растет число активных участников (от того, как вы рассказываете о возможностях, зависит, запишется человек в одну группу или в три).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Растет уровень лояльности — от 82% к 90% (люди оценивают сервис по тому, как с ними общаются на входе).</w:t>
      </w:r>
      <w:bookmarkStart w:id="14" w:name="fnref1_10"/>
      <w:bookmarkEnd w:id="14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15" w:name="преподаватели_и_модераторы"/>
      <w:r>
        <w:rPr>
          <w:rFonts w:eastAsia="georgia" w:cs="georgia" w:ascii="georgia" w:hAnsi="georgia"/>
          <w:b/>
          <w:color w:val="000000"/>
          <w:sz w:val="24"/>
        </w:rPr>
        <w:t xml:space="preserve">Преподаватели и модераторы</w:t>
      </w:r>
      <w:bookmarkEnd w:id="15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Вы превращаете «услуги» в живой опыт. От вас зависит, будет ли занятие просто пунктом в расписании или событием недели для человека.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Вы держите ритм регулярности: именно ваша работа делает занятия не разовой акцией, а привычкой, которая укрепляет здоровье и поддерживает ум в тонусе.</w:t>
      </w:r>
      <w:bookmarkStart w:id="16" w:name="fnref1_11"/>
      <w:bookmarkEnd w:id="16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Через учет посещаемости и сбор обратной связи вы помогаете проекту понимать, что действительно работает и где надо улучшаться.</w:t>
      </w:r>
      <w:bookmarkStart w:id="17" w:name="fnref1_12"/>
      <w:bookmarkEnd w:id="17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Ваш вклад в цели года: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Регулярные тренировки укрепляют здоровье участников и сохраняют их самостоятельность, снижая риск одиночества и ухудшения самочувствия.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Качественные занятия и внимание к людям напрямую поднимают общий уровень удовлетворенности проектом и желание рекомендовать его друзьям.</w:t>
      </w:r>
      <w:bookmarkStart w:id="18" w:name="fnref1_13"/>
      <w:bookmarkEnd w:id="18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19" w:name="руководители_направлений_и_управленцы"/>
      <w:r>
        <w:rPr>
          <w:rFonts w:eastAsia="georgia" w:cs="georgia" w:ascii="georgia" w:hAnsi="georgia"/>
          <w:b/>
          <w:color w:val="000000"/>
          <w:sz w:val="24"/>
        </w:rPr>
        <w:t xml:space="preserve">Руководители направлений и управленцы</w:t>
      </w:r>
      <w:bookmarkEnd w:id="19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Вы создаете условия, в которых все остальные могут работать спокойно и уверенно.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Ваши решения о партнерах, программах и расписании определяют, насколько разнообразной и живой будет жизнь в центрах.</w:t>
      </w:r>
      <w:bookmarkStart w:id="20" w:name="fnref1_14"/>
      <w:bookmarkEnd w:id="20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Контроль стандартов и безопасности — это не «бумага ради бумаги», а гарантия того, что к нам можно привести родителей и не переживать за них.</w:t>
      </w:r>
      <w:bookmarkStart w:id="21" w:name="fnref1_15"/>
      <w:bookmarkEnd w:id="21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Ваш вклад в цели года: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Расширение партнерской сети до 1 350 организаций — ваш результат: вы открываете новые направления, форматы, события.</w:t>
      </w:r>
      <w:bookmarkStart w:id="22" w:name="fnref1_16"/>
      <w:bookmarkEnd w:id="22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От грамотной координации зависит, сможем ли мы реально вырасти до 520 000 активных участников и 14 000 групп, не потеряв качество.</w:t>
      </w:r>
      <w:bookmarkStart w:id="23" w:name="fnref1_17"/>
      <w:bookmarkEnd w:id="23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24" w:name="вдохновляющая_формулировка_целей_ed52bd"/>
      <w:r>
        <w:rPr>
          <w:rFonts w:eastAsia="georgia" w:cs="georgia" w:ascii="georgia" w:hAnsi="georgia"/>
          <w:b/>
          <w:color w:val="000000"/>
          <w:sz w:val="24"/>
        </w:rPr>
        <w:t xml:space="preserve">Вдохновляющая формулировка целей для команды</w:t>
      </w:r>
      <w:bookmarkEnd w:id="2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Можно донести целеполагание так, чтобы каждый увидел в нем себя: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«Мы помогаем людям старшего возраста не просто доживать, а жить активно и с интересом. Наша цель на год — чтобы еще десятки тысяч москвичей перестали быть одинокими и снова почувствовали вкус к жизни.»</w:t>
      </w:r>
      <w:bookmarkStart w:id="25" w:name="fnref1_18"/>
      <w:bookmarkEnd w:id="25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«Каждый администратор, специалист, преподаватель и руководитель — это человек, который стоит между одиночеством и активной жизнью участника. От нашего отношения и качества работы зависит, выберет ли он дом или живое общение.»</w:t>
      </w:r>
      <w:bookmarkStart w:id="26" w:name="fnref1_19"/>
      <w:bookmarkEnd w:id="26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«За каждой цифрой в отчете — живые истории: новые друзья, освоенные смартфоны, первые в жизни выставки и концерты, уверенные походы в банк или поликлинику. Наш общий результат — это тысячи таких историй за год.»</w:t>
      </w:r>
      <w:bookmarkStart w:id="27" w:name="fnref1_20"/>
      <w:bookmarkEnd w:id="27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«Мы не просто выполняем нормативы. Мы создаем город, где старость не означает изоляцию. Наша цель — чтобы в каждом районе был теплый, живой центр притяжения для людей старшего возраста.»</w:t>
      </w:r>
      <w:bookmarkStart w:id="28" w:name="fnref1_21"/>
      <w:bookmarkEnd w:id="28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29" w:name="как_можно_проговорить_это_команде_4b0d40"/>
      <w:r>
        <w:rPr>
          <w:rFonts w:eastAsia="georgia" w:cs="georgia" w:ascii="georgia" w:hAnsi="georgia"/>
          <w:b/>
          <w:color w:val="000000"/>
          <w:sz w:val="24"/>
        </w:rPr>
        <w:t xml:space="preserve">Как можно проговорить это команде на планерке</w:t>
      </w:r>
      <w:bookmarkEnd w:id="2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Предлагаемый короткий месседж (можно использовать как основу выступления):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«Коллеги, наша главная цель в этом году — не только вырасти с 450 000 до 520 000 активных участников и открыть новые группы. Наша цель — чтобы за этими цифрами стояли люди, которые улыбаются чаще, меньше сидят дома и чувствуют, что они нужны.</w:t>
      </w:r>
      <w:bookmarkStart w:id="30" w:name="fnref1_22"/>
      <w:bookmarkEnd w:id="30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Администраторы и специалисты, вы — первые, кого они видят. От ваших 7 минут зависит, будет ли у человека новый круг общения.</w:t>
      </w:r>
      <w:bookmarkStart w:id="31" w:name="fnref1_23"/>
      <w:bookmarkEnd w:id="31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Преподаватели, вы делаете занятия тем, ради чего люди выходят из дома несколько раз в неделю.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Руководители, вы создаете систему, в которой это возможно каждый день, без сбоев и опасений.</w:t>
      </w:r>
      <w:bookmarkStart w:id="32" w:name="fnref1_24"/>
      <w:bookmarkEnd w:id="32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Если каждый из нас будет помнить, что мы работаем не «по регламенту», а ради того, чтобы конкретным людям жилось легче и радостнее, план по цифрам мы не просто выполним — мы увидим, как меняется город вокруг нас.»</w:t>
      </w:r>
      <w:bookmarkStart w:id="33" w:name="fnref1_25"/>
      <w:bookmarkEnd w:id="33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Насколько у вас команда больше «про цифры» или больше «про истории людей» — под это лучше сделать акцент в финальной формулировке для внутренней презентации?</w:t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34" w:name="fn1"/>
    <w:bookmarkEnd w:id="34"/>
    <w:p>
      <w:pPr>
        <w:numPr>
          <w:ilvl w:val="0"/>
          <w:numId w:val="11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8057.pdf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d8f50930a196ff3d5437f65a6de345f802b65adc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2026-04-03T15:16:50.104Z</dcterms:created>
  <dcterms:modified xsi:type="dcterms:W3CDTF">2026-04-03T15:16:50.104Z</dcterms:modified>
</cp:coreProperties>
</file>