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cbc928a9032a7606c4eb494c4d208d0320a1ca84.png"/>
            <a:graphic>
              <a:graphicData uri="http://schemas.openxmlformats.org/drawingml/2006/picture">
                <pic:pic>
                  <pic:nvPicPr>
                    <pic:cNvPr id="1" name="image-cbc928a9032a7606c4eb494c4d208d0320a1ca84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редставь_что_ты_координатор_груп_e165c8"/>
      <w:r>
        <w:rPr>
          <w:rFonts w:eastAsia="georgia" w:cs="georgia" w:ascii="georgia" w:hAnsi="georgia"/>
          <w:b/>
          <w:color w:val="000000"/>
          <w:sz w:val="39"/>
        </w:rPr>
        <w:t xml:space="preserve">Представь, что ты Координатор группы, сотрудник проекта "Московское долголетие". Твоя миссия — проведи критический анализ текста жалобы и объяснительной преподавателя. Ты создаешь контент для следующей аудитории: группа лиц, подавших жалобу на действия преподавателя. При работе ты должен учитывать такие ограничения: важно предложить помощь с подключением камеры в случае необходимости. Готовый результат должен соответствовать следующим критериям: необходимо обозначить принятые меры в отношении преподавателя, разъяснить участникам группы важность использования камер на занятиях проекта. Этот материал будет использоваться в следующем контексте: официальный ответ группе. Финальное оформление должно быть таким: официальное письмо.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Прошу считать настоящее письмо официальным ответом на коллективное обращение участников группы №12‑СЖ проекта «Московское долголетие» по поводу ситуации на онлайн‑занятии курса «Счастливая жизнь».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Уважаемые участники группы №12‑СЖ!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Руководство проекта «Московское долголетие» рассмотрело вашу коллективную жалобу на действия преподавателя Смирновой И.И., а также ее письменное объяснение по факту инцидента, произошедшего во время онлайн‑занятия по психологии.</w:t>
      </w:r>
      <w:bookmarkStart w:id="2" w:name="fnref1_1"/>
      <w:bookmarkEnd w:id="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Оценка ситуации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По данным жалобы, преподаватель в резкой форме потребовала включить видеокамеры, использовала сравнение «черные квадраты напоминают колумбарий» и пригрозила прекратить занятие при отсутствии камер у всех участников; в результате часть слушателей покинула конференцию из‑за эмоционального дискомфорта. В объяснительной записке педагог подтвердил факт использования метафоры, указав, что стремился стимулировать активность группы и визуальный контакт, а также сослался на значимость обратной связи в формате тренинга.</w:t>
      </w:r>
      <w:bookmarkStart w:id="3" w:name="fnref1_2"/>
      <w:bookmarkEnd w:id="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 итогам рассмотрения установлено: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выбранная преподавателем формулировка была некорректной и могла объективно восприниматься как оскорбительная;</w:t>
      </w:r>
      <w:bookmarkStart w:id="4" w:name="fnref1_3"/>
      <w:bookmarkEnd w:id="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давление в форме ультиматума («100% включения камер за 2 минуты») не соответствует принципам уважительного взаимодействия с участниками проекта, особенно с учетом возможных технических ограничений;</w:t>
      </w:r>
      <w:bookmarkStart w:id="5" w:name="fnref1_4"/>
      <w:bookmarkEnd w:id="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вместе с тем, ранее жалоб на преподавателя не поступало, а требование включить камеры было связано с особенностями методики курса, ориентированной на активное участие и визуальный контакт.</w:t>
      </w:r>
      <w:bookmarkStart w:id="6" w:name="fnref1_5"/>
      <w:bookmarkEnd w:id="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Принятые меры в отношении преподавателя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По результатам разбора инцидента в отношении преподавателя Смирновой И.И. приняты следующие меры:</w:t>
      </w:r>
      <w:bookmarkStart w:id="7" w:name="fnref1_6"/>
      <w:bookmarkEnd w:id="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проведена индивидуальная беседа с руководством проекта с разбором конкретной ситуации, акцентом на недопустимости некорректных сравнений и эмоционально давящих высказываний в адрес участников;</w:t>
      </w:r>
      <w:bookmarkStart w:id="8" w:name="fnref1_7"/>
      <w:bookmarkEnd w:id="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объявлено дисциплинарное предупреждение о недопустимости подобных формулировок и ультимативных требований по включению камер;</w:t>
      </w:r>
      <w:bookmarkStart w:id="9" w:name="fnref1_8"/>
      <w:bookmarkEnd w:id="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преподавателю даны обязательные рекомендации скорректировать речевые формулы и стиль взаимодействия, особенно в ситуациях, связанных с техническими сложностями у слушателей;</w:t>
      </w:r>
      <w:bookmarkStart w:id="10" w:name="fnref1_9"/>
      <w:bookmarkEnd w:id="1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Смирнова И.И. проинформирована о необходимости при следующей встрече с группой дать устный комментарий по ситуации, признать некорректность использованной метафоры и обозначить готовность к более бережному диалогу.</w:t>
      </w:r>
      <w:bookmarkStart w:id="11" w:name="fnref1_10"/>
      <w:bookmarkEnd w:id="1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случае повторения аналогичных ситуаций будет рассмотрен вопрос о замене преподавателя на курсе для данной группы.</w:t>
      </w:r>
      <w:bookmarkStart w:id="12" w:name="fnref1_11"/>
      <w:bookmarkEnd w:id="1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Почему важны включенные камеры на курсе «Счастливая жизнь»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Курс «Счастливая жизнь» относится к сфере психологии и саморазвития, где существенную роль играют эмоциональный контакт, обратная связь и наблюдение за реакцией участников. Для преподавателя визуальный контакт позволяет:</w:t>
      </w:r>
      <w:bookmarkStart w:id="13" w:name="fnref1_12"/>
      <w:bookmarkEnd w:id="1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отслеживать вовлеченность группы, усталость, непонимание материала;</w:t>
      </w:r>
      <w:bookmarkStart w:id="14" w:name="fnref1_13"/>
      <w:bookmarkEnd w:id="1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своевременно менять темп и формат занятия (добавлять упражнения, делать паузы, уточнять сложные моменты);</w:t>
      </w:r>
      <w:bookmarkStart w:id="15" w:name="fnref1_14"/>
      <w:bookmarkEnd w:id="1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эффективнее проводить элементы тренинга, развивающие навыки общения, саморефлексии и поддержки.</w:t>
      </w:r>
      <w:bookmarkStart w:id="16" w:name="fnref1_15"/>
      <w:bookmarkEnd w:id="1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Вместе с тем, технический регламент проекта прямо указывает: наличие камеры является рекомендованным, но не обязательным требованием. Это означает, что преподаватель может мотивировать и просить включить камеру, объяснять, зачем это нужно, но не имеет права игнорировать объективные технические ограничения и вынуждать к включению устройства под угрозой прекращения занятия.</w:t>
      </w:r>
      <w:bookmarkStart w:id="17" w:name="fnref1_16"/>
      <w:bookmarkEnd w:id="1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Позиция проекта и правила на будущее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С учетом сказанного, руководством проекта определена следующая позиция на последующие занятия:</w:t>
      </w:r>
      <w:bookmarkStart w:id="18" w:name="fnref1_17"/>
      <w:bookmarkEnd w:id="1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преподавателям рекомендуется добиваться максимального визуального контакта с группой в интересах качества обучения, но исключительно через уважительное объяснение цели и мягкую мотивацию;</w:t>
      </w:r>
      <w:bookmarkStart w:id="19" w:name="fnref1_18"/>
      <w:bookmarkEnd w:id="1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участники, у которых есть техническая возможность, настоятельно приглашаются включать камеры, особенно во время обсуждений, упражнений и групповой работы;</w:t>
      </w:r>
      <w:bookmarkStart w:id="20" w:name="fnref1_19"/>
      <w:bookmarkEnd w:id="2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 случае отсутствия технической возможности (старое устройство, слабый интернет, семейные обстоятельства, отсутствие отдельного пространства и т.п.) участник имеет право оставить камеру выключенной, кратко обозначив это в чате или устно;</w:t>
      </w:r>
      <w:bookmarkStart w:id="21" w:name="fnref1_20"/>
      <w:bookmarkEnd w:id="2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категорически недопустимы любые формулировки, которые могут восприниматься как унизительные, оскорбительные либо связанные с темой смерти, болезней и т.п. в адрес участников.</w:t>
      </w:r>
      <w:bookmarkStart w:id="22" w:name="fnref1_21"/>
      <w:bookmarkEnd w:id="2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Поддержка участников и помощь с подключением камеры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Мы благодарим вас за неравнодушие и за то, что вы подробно описали произошедшее, что позволяет нам улучшать качество программы и взаимодействие внутри проекта. Для нас важно, чтобы обучение в «Московском долголетии» было безопасным психологически, уважительным и одновременно эффективным.</w:t>
      </w:r>
      <w:bookmarkStart w:id="23" w:name="fnref1_22"/>
      <w:bookmarkEnd w:id="2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у вас возникают трудности с включением камеры (не получается настроить, камера не работает, пропадает звук или картинка), Координатор группы и технический специалист проекта готовы оказать помощь:</w:t>
      </w:r>
      <w:bookmarkStart w:id="24" w:name="fnref1_23"/>
      <w:bookmarkEnd w:id="2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перед началом ближайших занятий возможно провести индивидуальную или групповую консультацию по настройке Zoom/другой платформы (пошагово, с подробным объяснением);</w:t>
      </w:r>
      <w:bookmarkStart w:id="25" w:name="fnref1_24"/>
      <w:bookmarkEnd w:id="2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необходимости мы поможем подобрать настройки, снижающие нагрузку на интернет (уменьшение качества видео, отключение ненужных функций);</w:t>
      </w:r>
      <w:bookmarkStart w:id="26" w:name="fnref1_25"/>
      <w:bookmarkEnd w:id="2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 согласованию со старостой группы может быть организован отдельный короткий онлайн‑разбор «Как включить камеру и не бояться быть в кадре» с участием координатора и, при желании, психолога проекта.</w:t>
      </w:r>
      <w:bookmarkStart w:id="27" w:name="fnref1_26"/>
      <w:bookmarkEnd w:id="2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вы не готовы включать камеру по личным причинам (чувство неловкости, стеснение, особенности самочувствия), вы можете сообщить об этом Координатору или преподавателю индивидуально — мы постараемся найти комфортный формат участия для каждого.</w:t>
      </w:r>
      <w:bookmarkStart w:id="28" w:name="fnref1_27"/>
      <w:bookmarkEnd w:id="2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Дальнейшие шаги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Информация о результатах рассмотрения жалобы доведена до преподавателя и администрации проекта.</w:t>
      </w:r>
      <w:bookmarkStart w:id="29" w:name="fnref1_28"/>
      <w:bookmarkEnd w:id="2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 одном из ближайших занятий будет предложен короткий организационный блок, где преподаватель в корректной форме обозначит свою позицию и уточненные правила взаимодействия с группой.</w:t>
      </w:r>
      <w:bookmarkStart w:id="30" w:name="fnref1_29"/>
      <w:bookmarkEnd w:id="3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Координатор группы остается в контакте со старостой и готов оперативно реагировать на ваши сигналы, если какая‑либо ситуация вызовет у участников дискомфорт.</w:t>
      </w:r>
      <w:bookmarkStart w:id="31" w:name="fnref1_30"/>
      <w:bookmarkEnd w:id="3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Благодарим вас за участие в проекте «Московское долголетие» и за вклад в улучшение качества наших программ. Мы рассчитываем, что дальнейшие занятия по курсу «Счастливая жизнь» будут проходить в атмосфере уважения, доверия и взаимной поддержки.</w:t>
      </w:r>
      <w:bookmarkStart w:id="32" w:name="fnref1_31"/>
      <w:bookmarkEnd w:id="3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 уважением,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Координатор группы проекта «Московское долголетие»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(Ф.И.О.)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(контакты для связи)</w: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33" w:name="fn1"/>
    <w:bookmarkEnd w:id="33"/>
    <w:p>
      <w:pPr>
        <w:numPr>
          <w:ilvl w:val="0"/>
          <w:numId w:val="1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8011.pdf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5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bc928a9032a7606c4eb494c4d208d0320a1ca84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2026-04-03T11:53:54.980Z</dcterms:created>
  <dcterms:modified xsi:type="dcterms:W3CDTF">2026-04-03T11:53:54.980Z</dcterms:modified>
</cp:coreProperties>
</file>