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a0c8d347ccb3360bbdc2dddff686d6d0eae3064.png"/>
            <a:graphic>
              <a:graphicData uri="http://schemas.openxmlformats.org/drawingml/2006/picture">
                <pic:pic>
                  <pic:nvPicPr>
                    <pic:cNvPr id="1" name="image-ea0c8d347ccb3360bbdc2dddff686d6d0eae306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отчет_о_техническом_инциденте_8076"/>
      <w:r>
        <w:rPr>
          <w:rFonts w:eastAsia="georgia" w:cs="georgia" w:ascii="georgia" w:hAnsi="georgia"/>
          <w:b/>
          <w:color w:val="000000"/>
          <w:sz w:val="39"/>
        </w:rPr>
        <w:t xml:space="preserve">ОТЧЕТ О ТЕХНИЧЕСКОМ ИНЦИДЕНТЕ №8076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ретроспективный_протокол"/>
      <w:r>
        <w:rPr>
          <w:rFonts w:eastAsia="georgia" w:cs="georgia" w:ascii="georgia" w:hAnsi="georgia"/>
          <w:b/>
          <w:color w:val="000000"/>
          <w:sz w:val="24"/>
        </w:rPr>
        <w:t xml:space="preserve">Ретроспективный протокол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Дата составления:</w:t>
      </w:r>
      <w:r>
        <w:rPr>
          <w:rFonts w:eastAsia="georgia" w:cs="georgia" w:ascii="georgia" w:hAnsi="georgia"/>
          <w:color w:val="000000"/>
        </w:rPr>
        <w:t xml:space="preserve"> 03 апреля 2026 г.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Автор:</w:t>
      </w:r>
      <w:r>
        <w:rPr>
          <w:rFonts w:eastAsia="georgia" w:cs="georgia" w:ascii="georgia" w:hAnsi="georgia"/>
          <w:color w:val="000000"/>
        </w:rPr>
        <w:t xml:space="preserve"> Сотрудник ИТ-отдела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Анализ инцидента для предотвращения повторений, фокус на улучшениях тестирования и бэкапинга для исключения потери данных при обновлениях ПО. Материал ориентирован на сотрудников ИТ и используется в контексте восстановления БД.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" w:name="bm_1_сводные_данные_по_инциденту"/>
      <w:r>
        <w:rPr>
          <w:rFonts w:eastAsia="georgia" w:cs="georgia" w:ascii="georgia" w:hAnsi="georgia"/>
          <w:b/>
          <w:color w:val="000000"/>
          <w:sz w:val="24"/>
        </w:rPr>
        <w:t xml:space="preserve">1. Сводные данные по инциденту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Тип события: Масштабная потеря данных при обновлении ПО.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Дата обнаружения: Рабочий день.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Статус системы: Частичная потеря работоспособности.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Количество затронутых профилей: 45 600.</w:t>
      </w:r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6" w:name="bm_2_состояние_базы_данных"/>
      <w:r>
        <w:rPr>
          <w:rFonts w:eastAsia="georgia" w:cs="georgia" w:ascii="georgia" w:hAnsi="georgia"/>
          <w:b/>
          <w:color w:val="000000"/>
          <w:sz w:val="24"/>
        </w:rPr>
        <w:t xml:space="preserve">2. Состояние базы данных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Категория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Состояние до обновления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Состояние после обновления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Личные профили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Доступны (100%)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Повреждены (40%)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История занятий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Записи с 2018 года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Удалены полностью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Достижения (баллы)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Синхронизировано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Ошибка чтения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Адреса площадок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Актуально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Сохранено (100%)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Объем утраченного дампа: 1.2 Тб. Метод восстановления: Ручная переустановка клиентом.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8" w:name="fnref5"/>
      <w:bookmarkEnd w:id="8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9" w:name="bm_3_технические_параметры"/>
      <w:r>
        <w:rPr>
          <w:rFonts w:eastAsia="georgia" w:cs="georgia" w:ascii="georgia" w:hAnsi="georgia"/>
          <w:b/>
          <w:color w:val="000000"/>
          <w:sz w:val="24"/>
        </w:rPr>
        <w:t xml:space="preserve">3. Технические параметры</w:t>
      </w:r>
      <w:bookmarkEnd w:id="9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Версия ПО до: 4.12.0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Версия ПО после: 5.0.0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БД: Реляционная (SQL)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Текущая конфигурация: Хранит только одну актуальную версию без снимков (Snapshot).</w:t>
      </w:r>
      <w:bookmarkStart w:id="10" w:name="fnref6"/>
      <w:bookmarkEnd w:id="1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1" w:name="fnref7"/>
      <w:bookmarkEnd w:id="1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2" w:name="bm_4_затронутые_филиалы"/>
      <w:r>
        <w:rPr>
          <w:rFonts w:eastAsia="georgia" w:cs="georgia" w:ascii="georgia" w:hAnsi="georgia"/>
          <w:b/>
          <w:color w:val="000000"/>
          <w:sz w:val="24"/>
        </w:rPr>
        <w:t xml:space="preserve">4. Затронутые филиалы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Район города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Кол-во участников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 ошибки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Тверской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12 400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Ошибка миграции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Арбат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Обнуление таблиц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Пресненский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Конфликт ключей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Хамовники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Тайм-аут записи 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bm_5_описание_инцидента"/>
      <w:r>
        <w:rPr>
          <w:rFonts w:eastAsia="georgia" w:cs="georgia" w:ascii="georgia" w:hAnsi="georgia"/>
          <w:b/>
          <w:color w:val="000000"/>
          <w:sz w:val="24"/>
        </w:rPr>
        <w:t xml:space="preserve">5. Описание инцидента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Обновление в период низкой активности. Сбой на шаге миграции схем таблиц из-за преобразования типов данных. Отсутствовал автоматический Rollback и промежуточные снимки. Жалобы пользователей: невозможность авторизации, исчезновение часов участия, "Профиль не найден", сброс планов и ограничений.</w:t>
      </w:r>
      <w:bookmarkStart w:id="14" w:name="fnref8"/>
      <w:bookmarkEnd w:id="14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5" w:name="fnref4_1"/>
      <w:bookmarkEnd w:id="1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Хронология: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обновления (версия 4.12.0 → 5.0.0).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Запуск миграции схем.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Сбой преобразования данных.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Отсутствие отката → потеря 40% профилей и полной истории.</w:t>
      </w:r>
      <w:bookmarkStart w:id="16" w:name="fnref2_1"/>
      <w:bookmarkEnd w:id="1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7" w:name="bm_6_коренные_причины_root_cause_6540da"/>
      <w:r>
        <w:rPr>
          <w:rFonts w:eastAsia="georgia" w:cs="georgia" w:ascii="georgia" w:hAnsi="georgia"/>
          <w:b/>
          <w:color w:val="000000"/>
          <w:sz w:val="24"/>
        </w:rPr>
        <w:t xml:space="preserve">6. Коренные причины (Root Cause Analysis)</w:t>
      </w:r>
      <w:bookmarkEnd w:id="1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полного бэкапа перед миграцией.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Отсутствие тестирования миграции на копии прод-данных.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Snapshot для быстрого отката.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Сценарий миграции не учитывал конфликты ключей и тайм-ауты.</w:t>
      </w:r>
      <w:bookmarkStart w:id="18" w:name="fnref9"/>
      <w:bookmarkEnd w:id="1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9" w:name="fnref10"/>
      <w:bookmarkEnd w:id="1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0" w:name="fnref6_1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21" w:name="bm_7_уроки_и_рекомендации"/>
      <w:r>
        <w:rPr>
          <w:rFonts w:eastAsia="georgia" w:cs="georgia" w:ascii="georgia" w:hAnsi="georgia"/>
          <w:b/>
          <w:color w:val="000000"/>
          <w:sz w:val="24"/>
        </w:rPr>
        <w:t xml:space="preserve">7. Уроки и рекомендации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Фокус: Тестирование и бэкапинг для исключения потерь при накатке обновлений.</w:t>
      </w:r>
    </w:p>
    <w:p>
      <w:pPr>
        <w:spacing w:line="360" w:before="315" w:after="105" w:lineRule="auto"/>
        <w:ind w:left="-30"/>
        <w:jc w:val="left"/>
      </w:pPr>
      <w:bookmarkStart w:id="22" w:name="bm_7_1_этапы_бэкапинга"/>
      <w:r>
        <w:rPr>
          <w:rFonts w:eastAsia="georgia" w:cs="georgia" w:ascii="georgia" w:hAnsi="georgia"/>
          <w:b/>
          <w:color w:val="000000"/>
          <w:sz w:val="24"/>
        </w:rPr>
        <w:t xml:space="preserve">7.1. Этапы бэкапинга</w:t>
      </w:r>
      <w:bookmarkEnd w:id="22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Полный дамп БД</w:t>
      </w:r>
      <w:r>
        <w:rPr>
          <w:rFonts w:eastAsia="georgia" w:cs="georgia" w:ascii="georgia" w:hAnsi="georgia"/>
          <w:color w:val="000000"/>
          <w:sz w:val="21"/>
        </w:rPr>
        <w:t xml:space="preserve"> перед обновлением (ежедневно + перед изменениями). Включать все таблицы, индексы, логи транзакций.</w:t>
      </w:r>
      <w:bookmarkStart w:id="23" w:name="fnref11"/>
      <w:bookmarkEnd w:id="23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4" w:name="fnref12"/>
      <w:bookmarkEnd w:id="24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5" w:name="fnref9_1"/>
      <w:bookmarkEnd w:id="2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Создание Snapshot</w:t>
      </w:r>
      <w:r>
        <w:rPr>
          <w:rFonts w:eastAsia="georgia" w:cs="georgia" w:ascii="georgia" w:hAnsi="georgia"/>
          <w:color w:val="000000"/>
          <w:sz w:val="21"/>
        </w:rPr>
        <w:t xml:space="preserve"> (копия на уровне блока) для мгновенного отката. Тестировать восстановление ежемесячно.</w:t>
      </w:r>
      <w:bookmarkStart w:id="26" w:name="fnref7_1"/>
      <w:bookmarkEnd w:id="2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7" w:name="fnref6_2"/>
      <w:bookmarkEnd w:id="2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Дифференциальные/инкрементальные бэкапы</w:t>
      </w:r>
      <w:r>
        <w:rPr>
          <w:rFonts w:eastAsia="georgia" w:cs="georgia" w:ascii="georgia" w:hAnsi="georgia"/>
          <w:color w:val="000000"/>
          <w:sz w:val="21"/>
        </w:rPr>
        <w:t xml:space="preserve"> во время миграции. Хранить 7 дней, проверять целостность (checksum).</w:t>
      </w:r>
      <w:bookmarkStart w:id="28" w:name="fnref13"/>
      <w:bookmarkEnd w:id="28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Автоматизировать через планы обслуживания (SQL Server).</w:t>
      </w:r>
      <w:bookmarkStart w:id="29" w:name="fnref14"/>
      <w:bookmarkEnd w:id="29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bookmarkStart w:id="30" w:name="bm_7_2_этапы_тестирования"/>
      <w:r>
        <w:rPr>
          <w:rFonts w:eastAsia="georgia" w:cs="georgia" w:ascii="georgia" w:hAnsi="georgia"/>
          <w:b/>
          <w:color w:val="000000"/>
          <w:sz w:val="24"/>
        </w:rPr>
        <w:t xml:space="preserve">7.2. Этапы тестирования</w:t>
      </w:r>
      <w:bookmarkEnd w:id="3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Предмиграционный аудит:</w:t>
      </w:r>
      <w:r>
        <w:rPr>
          <w:rFonts w:eastAsia="georgia" w:cs="georgia" w:ascii="georgia" w:hAnsi="georgia"/>
          <w:color w:val="000000"/>
          <w:sz w:val="21"/>
        </w:rPr>
        <w:t xml:space="preserve"> Анализ схем, выявление рисков (дубликаты, типы данных).</w:t>
      </w:r>
      <w:bookmarkStart w:id="31" w:name="fnref10_1"/>
      <w:bookmarkEnd w:id="31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Тестовая среда:</w:t>
      </w:r>
      <w:r>
        <w:rPr>
          <w:rFonts w:eastAsia="georgia" w:cs="georgia" w:ascii="georgia" w:hAnsi="georgia"/>
          <w:color w:val="000000"/>
          <w:sz w:val="21"/>
        </w:rPr>
        <w:t xml:space="preserve"> Копия прод-дампа (1.2 Тб+), идентичная конфигурация. Прогнать миграцию 3 раза.</w:t>
      </w:r>
      <w:bookmarkStart w:id="32" w:name="fnref3_2"/>
      <w:bookmarkEnd w:id="3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3" w:name="fnref8_1"/>
      <w:bookmarkEnd w:id="3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Юнит-тесты миграции:</w:t>
      </w:r>
      <w:r>
        <w:rPr>
          <w:rFonts w:eastAsia="georgia" w:cs="georgia" w:ascii="georgia" w:hAnsi="georgia"/>
          <w:color w:val="000000"/>
          <w:sz w:val="21"/>
        </w:rPr>
        <w:t xml:space="preserve"> Тестировать скрипты на подмножестве (edge-кейсы: конфликты ключей, большие объемы).</w:t>
      </w:r>
      <w:bookmarkStart w:id="34" w:name="fnref15"/>
      <w:bookmarkEnd w:id="34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35" w:name="fnref3_3"/>
      <w:bookmarkEnd w:id="3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Тестирование отката:</w:t>
      </w:r>
      <w:r>
        <w:rPr>
          <w:rFonts w:eastAsia="georgia" w:cs="georgia" w:ascii="georgia" w:hAnsi="georgia"/>
          <w:color w:val="000000"/>
          <w:sz w:val="21"/>
        </w:rPr>
        <w:t xml:space="preserve"> Симулировать сбой, восстановить из Snapshot/бэкапа. Проверить данные post-откат.</w:t>
      </w:r>
      <w:bookmarkStart w:id="36" w:name="fnref16"/>
      <w:bookmarkEnd w:id="36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37" w:name="fnref10_2"/>
      <w:bookmarkEnd w:id="37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Dry-run:</w:t>
      </w:r>
      <w:r>
        <w:rPr>
          <w:rFonts w:eastAsia="georgia" w:cs="georgia" w:ascii="georgia" w:hAnsi="georgia"/>
          <w:color w:val="000000"/>
          <w:sz w:val="21"/>
        </w:rPr>
        <w:t xml:space="preserve"> Сухой прогон миграции без применения.</w:t>
      </w:r>
      <w:bookmarkStart w:id="38" w:name="fnref8_2"/>
      <w:bookmarkEnd w:id="38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Пост-миграция:</w:t>
      </w:r>
      <w:r>
        <w:rPr>
          <w:rFonts w:eastAsia="georgia" w:cs="georgia" w:ascii="georgia" w:hAnsi="georgia"/>
          <w:color w:val="000000"/>
          <w:sz w:val="21"/>
        </w:rPr>
        <w:t xml:space="preserve"> Проверка целостности (сравнение записей, запросы на выборку).</w:t>
      </w:r>
      <w:bookmarkStart w:id="39" w:name="fnref4_2"/>
      <w:bookmarkEnd w:id="3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Шаг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Ответственный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Метрика успеха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Бэкап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Целостность 100%, время &lt;2ч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Тест миграции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 тестов passed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Откат &lt;5 мин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Восстановление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ИТ-команда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Полное восстановление &lt;1ч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0" w:name="bm_8_план_действий"/>
      <w:r>
        <w:rPr>
          <w:rFonts w:eastAsia="georgia" w:cs="georgia" w:ascii="georgia" w:hAnsi="georgia"/>
          <w:b/>
          <w:color w:val="000000"/>
          <w:sz w:val="24"/>
        </w:rPr>
        <w:t xml:space="preserve">8. План действий</w:t>
      </w:r>
      <w:bookmarkEnd w:id="4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Внедрить автоматизированный бэкап + Snapshot (срок: 1 неделя).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Создать checklist для обновлений (2 недели).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Провести обучение ИТ (1 месяц).</w:t>
      </w:r>
      <w:bookmarkStart w:id="41" w:name="fnref17"/>
      <w:bookmarkEnd w:id="41"/>
      <w:hyperlink w:anchor="fn1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42" w:name="fnref2_2"/>
      <w:bookmarkEnd w:id="4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Тестировать на каждом обновлении (постоянно).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Ответственные:</w:t>
      </w:r>
      <w:r>
        <w:rPr>
          <w:rFonts w:eastAsia="georgia" w:cs="georgia" w:ascii="georgia" w:hAnsi="georgia"/>
          <w:color w:val="000000"/>
        </w:rPr>
        <w:t xml:space="preserve"> DBA, DevOps, ИТ-менеджер.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Мониторинг:</w:t>
      </w:r>
      <w:r>
        <w:rPr>
          <w:rFonts w:eastAsia="georgia" w:cs="georgia" w:ascii="georgia" w:hAnsi="georgia"/>
          <w:color w:val="000000"/>
        </w:rPr>
        <w:t xml:space="preserve"> Ежемесячные учения по восстановлению.</w:t>
      </w:r>
      <w:bookmarkStart w:id="43" w:name="fnref17_1"/>
      <w:bookmarkEnd w:id="43"/>
      <w:hyperlink w:anchor="fn1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протокол минимизирует риски потерь данных, обеспечивая надежное восстановление БД.</w:t>
      </w:r>
      <w:bookmarkStart w:id="44" w:name="fnref18"/>
      <w:bookmarkEnd w:id="44"/>
      <w:hyperlink w:anchor="fn1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5" w:name="fn1"/>
    <w:bookmarkEnd w:id="45"/>
    <w:p>
      <w:pPr>
        <w:numPr>
          <w:ilvl w:val="0"/>
          <w:numId w:val="8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https://content.kaspersky-labs.com/se/media/ru/dark-web-playbook-ru.pdf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2"/>
    <w:bookmarkEnd w:id="46"/>
    <w:p>
      <w:pPr>
        <w:numPr>
          <w:ilvl w:val="0"/>
          <w:numId w:val="8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https://www.atlassian.com/ru/software/confluence/templates/incident-postmortem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3"/>
    <w:bookmarkEnd w:id="47"/>
    <w:p>
      <w:pPr>
        <w:numPr>
          <w:ilvl w:val="0"/>
          <w:numId w:val="8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https://habr.com/ru/companies/otus/articles/804851/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4"/>
    <w:bookmarkEnd w:id="48"/>
    <w:p>
      <w:pPr>
        <w:numPr>
          <w:ilvl w:val="0"/>
          <w:numId w:val="8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https://www.decosystems.ru/migratsii-baz-dannyh/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5"/>
    <w:bookmarkEnd w:id="49"/>
    <w:p>
      <w:pPr>
        <w:numPr>
          <w:ilvl w:val="0"/>
          <w:numId w:val="8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https://www.dbserv.ru/blog/kak-vosstanovit-bazu-dannyh-posle-sboev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6"/>
    <w:bookmarkEnd w:id="50"/>
    <w:p>
      <w:pPr>
        <w:numPr>
          <w:ilvl w:val="0"/>
          <w:numId w:val="8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https://www.sqlservercentral.com/articles/database-snapshot-use-case-service-migration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7"/>
    <w:bookmarkEnd w:id="51"/>
    <w:p>
      <w:pPr>
        <w:numPr>
          <w:ilvl w:val="0"/>
          <w:numId w:val="8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https://internet-lab.ru/backup_vs_snapshop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8"/>
    <w:bookmarkEnd w:id="52"/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https://datafinder.ru/products/migracii-shem-otkaty-i-sovmestimost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9"/>
    <w:bookmarkEnd w:id="53"/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https://www.ibm.com/docs/ru/db2/11.5.x?topic=tasks-backing-up-databases-before-after-upgrade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10"/>
    <w:bookmarkEnd w:id="54"/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https://software-testing.ru/library/testing/general-testing/4383-when-your-data-moves-house-practical-testing-tips-for-clean-data-migrations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11"/>
    <w:bookmarkEnd w:id="55"/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https://orion-solutions.ru/blog/bazy-dannyh/tpost/2jd727ce41-protsessi-i-operatsii-obnovlenie-dannih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12"/>
    <w:bookmarkEnd w:id="56"/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https://it-aurora.ru/news/kak-obnovit-1s-bez-poteri-dannykh-poshagovaya-instruktsiya.html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13"/>
    <w:bookmarkEnd w:id="57"/>
    <w:p>
      <w:pPr>
        <w:numPr>
          <w:ilvl w:val="0"/>
          <w:numId w:val="8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https://efsol.ru/manuals/sql-backup/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14"/>
    <w:bookmarkEnd w:id="58"/>
    <w:p>
      <w:pPr>
        <w:numPr>
          <w:ilvl w:val="0"/>
          <w:numId w:val="8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https://www.1cbit.ru/blog/oshibki-pri-obnovlenii-1s/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15"/>
    <w:bookmarkEnd w:id="59"/>
    <w:p>
      <w:pPr>
        <w:numPr>
          <w:ilvl w:val="0"/>
          <w:numId w:val="8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https://qarocks.ru/best-automation-testing-practices/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16"/>
    <w:bookmarkEnd w:id="60"/>
    <w:p>
      <w:pPr>
        <w:numPr>
          <w:ilvl w:val="0"/>
          <w:numId w:val="8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https://fdcservers.net/ru/blog/server-migration-checklist-15-steps-to-success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17"/>
    <w:bookmarkEnd w:id="61"/>
    <w:p>
      <w:pPr>
        <w:numPr>
          <w:ilvl w:val="0"/>
          <w:numId w:val="8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https://promaren.ru/blog/2025/11/18/incidenty-bezopasnosti-playbook-dlya-effektivnogo-reagirovaniya/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18"/>
    <w:bookmarkEnd w:id="62"/>
    <w:p>
      <w:pPr>
        <w:numPr>
          <w:ilvl w:val="0"/>
          <w:numId w:val="8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https://learn.microsoft.com/ru-ru/sql/relational-databases/backup-restore/restore-database-to-point-of-failure-full-recovery?view=sql-server-ver17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19"/>
    <w:bookmarkEnd w:id="63"/>
    <w:p>
      <w:pPr>
        <w:numPr>
          <w:ilvl w:val="0"/>
          <w:numId w:val="8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https://habr.com/ru/companies/spring_aio/articles/827976/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20"/>
    <w:bookmarkEnd w:id="64"/>
    <w:p>
      <w:pPr>
        <w:numPr>
          <w:ilvl w:val="0"/>
          <w:numId w:val="8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https://www.atlassian.com/ru/incident-management/postmortem/templates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a0c8d347ccb3360bbdc2dddff686d6d0eae3064.png" TargetMode="Internal"/><Relationship Id="rId6" Type="http://schemas.openxmlformats.org/officeDocument/2006/relationships/hyperlink" Target="https://content.kaspersky-labs.com/se/media/ru/dark-web-playbook-ru.pdf" TargetMode="External"/><Relationship Id="rId7" Type="http://schemas.openxmlformats.org/officeDocument/2006/relationships/hyperlink" Target="https://www.atlassian.com/ru/software/confluence/templates/incident-postmortem" TargetMode="External"/><Relationship Id="rId8" Type="http://schemas.openxmlformats.org/officeDocument/2006/relationships/hyperlink" Target="https://habr.com/ru/companies/otus/articles/804851/" TargetMode="External"/><Relationship Id="rId9" Type="http://schemas.openxmlformats.org/officeDocument/2006/relationships/hyperlink" Target="https://www.decosystems.ru/migratsii-baz-dannyh/" TargetMode="External"/><Relationship Id="rId10" Type="http://schemas.openxmlformats.org/officeDocument/2006/relationships/hyperlink" Target="https://www.dbserv.ru/blog/kak-vosstanovit-bazu-dannyh-posle-sboev" TargetMode="External"/><Relationship Id="rId11" Type="http://schemas.openxmlformats.org/officeDocument/2006/relationships/hyperlink" Target="https://www.sqlservercentral.com/articles/database-snapshot-use-case-service-migration" TargetMode="External"/><Relationship Id="rId12" Type="http://schemas.openxmlformats.org/officeDocument/2006/relationships/hyperlink" Target="https://internet-lab.ru/backup_vs_snapshop" TargetMode="External"/><Relationship Id="rId13" Type="http://schemas.openxmlformats.org/officeDocument/2006/relationships/hyperlink" Target="https://datafinder.ru/products/migracii-shem-otkaty-i-sovmestimost" TargetMode="External"/><Relationship Id="rId14" Type="http://schemas.openxmlformats.org/officeDocument/2006/relationships/hyperlink" Target="https://www.ibm.com/docs/ru/db2/11.5.x?topic=tasks-backing-up-databases-before-after-upgrade" TargetMode="External"/><Relationship Id="rId15" Type="http://schemas.openxmlformats.org/officeDocument/2006/relationships/hyperlink" Target="https://software-testing.ru/library/testing/general-testing/4383-when-your-data-moves-house-practical-testing-tips-for-clean-data-migrations" TargetMode="External"/><Relationship Id="rId16" Type="http://schemas.openxmlformats.org/officeDocument/2006/relationships/hyperlink" Target="https://orion-solutions.ru/blog/bazy-dannyh/tpost/2jd727ce41-protsessi-i-operatsii-obnovlenie-dannih" TargetMode="External"/><Relationship Id="rId17" Type="http://schemas.openxmlformats.org/officeDocument/2006/relationships/hyperlink" Target="https://it-aurora.ru/news/kak-obnovit-1s-bez-poteri-dannykh-poshagovaya-instruktsiya.html" TargetMode="External"/><Relationship Id="rId18" Type="http://schemas.openxmlformats.org/officeDocument/2006/relationships/hyperlink" Target="https://efsol.ru/manuals/sql-backup/" TargetMode="External"/><Relationship Id="rId19" Type="http://schemas.openxmlformats.org/officeDocument/2006/relationships/hyperlink" Target="https://www.1cbit.ru/blog/oshibki-pri-obnovlenii-1s/" TargetMode="External"/><Relationship Id="rId20" Type="http://schemas.openxmlformats.org/officeDocument/2006/relationships/hyperlink" Target="https://qarocks.ru/best-automation-testing-practices/" TargetMode="External"/><Relationship Id="rId21" Type="http://schemas.openxmlformats.org/officeDocument/2006/relationships/hyperlink" Target="https://fdcservers.net/ru/blog/server-migration-checklist-15-steps-to-success" TargetMode="External"/><Relationship Id="rId22" Type="http://schemas.openxmlformats.org/officeDocument/2006/relationships/hyperlink" Target="https://promaren.ru/blog/2025/11/18/incidenty-bezopasnosti-playbook-dlya-effektivnogo-reagirovaniya/" TargetMode="External"/><Relationship Id="rId23" Type="http://schemas.openxmlformats.org/officeDocument/2006/relationships/hyperlink" Target="https://learn.microsoft.com/ru-ru/sql/relational-databases/backup-restore/restore-database-to-point-of-failure-full-recovery?view=sql-server-ver17" TargetMode="External"/><Relationship Id="rId24" Type="http://schemas.openxmlformats.org/officeDocument/2006/relationships/hyperlink" Target="https://habr.com/ru/companies/spring_aio/articles/827976/" TargetMode="External"/><Relationship Id="rId25" Type="http://schemas.openxmlformats.org/officeDocument/2006/relationships/hyperlink" Target="https://www.atlassian.com/ru/incident-management/postmortem/templat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2026-04-03T14:47:48.155Z</dcterms:created>
  <dcterms:modified xsi:type="dcterms:W3CDTF">2026-04-03T14:47:48.155Z</dcterms:modified>
</cp:coreProperties>
</file>