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2501ed785672b516b7b90c36b54f109e43668614.png"/>
            <a:graphic>
              <a:graphicData uri="http://schemas.openxmlformats.org/drawingml/2006/picture">
                <pic:pic>
                  <pic:nvPicPr>
                    <pic:cNvPr id="1" name="image-2501ed785672b516b7b90c36b54f109e43668614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представь_что_ты_ты_крутой_топ_пр_dbf5cc"/>
      <w:r>
        <w:rPr>
          <w:rFonts w:eastAsia="georgia" w:cs="georgia" w:ascii="georgia" w:hAnsi="georgia"/>
          <w:b/>
          <w:color w:val="000000"/>
          <w:sz w:val="39"/>
        </w:rPr>
        <w:t xml:space="preserve">Представь, что ты ты крутой топ программист. Твоя миссия — разработать новую модель запись на речные экскурсии. Ты создаешь контент для следующей аудитории: для участников проекта московское долголетие. При работе ты должен учитывать такие ограничения: запись должна быть справедливой участникам старшего поколения должно быть понятно и просто осуществить запись. Готовый результат должен соответствовать следующим критериям: предложите новую модель записи на популярные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экскурсии, которая будет справедливой для всех.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рассмотрите варианты: запись через сотрудников,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квоты для новичков. смените коммуникационную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модель: объясните людям, как работает система. Этот материал будет использоваться в следующем контексте: каждый месяц участниками проекта. Финальное оформление должно быть таким: не более 10 листов.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Дата: 03 апреля 2026 г.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Автор: Топ-программист ИТ-отдела «Московское долголетие»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Цель: Новая модель записи на речные экскурсии — справедливая, простая для пожилых (55+). Устранение очередей и фаворитизма. Объем: 8 листов А4 (шрифт 14, интервал 1,5).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Контекст: Материал для ежемесячного рассылки участникам проекта. Распечатка в центрах долголетия.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2" w:name="fnref2"/>
      <w:bookmarkEnd w:id="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3" w:name="fnref3"/>
      <w:bookmarkEnd w:id="3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4" w:name="проблемы_текущей_системы"/>
      <w:r>
        <w:rPr>
          <w:rFonts w:eastAsia="georgia" w:cs="georgia" w:ascii="georgia" w:hAnsi="georgia"/>
          <w:b/>
          <w:color w:val="000000"/>
          <w:sz w:val="24"/>
        </w:rPr>
        <w:t xml:space="preserve">Проблемы текущей системы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Текущая запись на речные экскурсии (яхты «Рэдиссон Ройал», ежедневно по Москве-реке) через </w:t>
      </w:r>
      <w:hyperlink r:id="rId6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mos.ru</w:t>
        </w:r>
      </w:hyperlink>
      <w:r>
        <w:rPr>
          <w:rFonts w:eastAsia="georgia" w:cs="georgia" w:ascii="georgia" w:hAnsi="georgia"/>
          <w:color w:val="000000"/>
        </w:rPr>
        <w:t xml:space="preserve"> или чаты перегружена: популярные рейсы (с долгожителями по пятницам) разбирают за минуты.</w:t>
      </w:r>
      <w:bookmarkStart w:id="5" w:name="fnref2_1"/>
      <w:bookmarkEnd w:id="5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6" w:name="fnref4"/>
      <w:bookmarkEnd w:id="6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bookmarkStart w:id="7" w:name="fnref5"/>
      <w:bookmarkEnd w:id="7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Старшее поколение жалуется на сложный портал, очереди в центрах и несправедливость — «постоянные» участники вытесняют новичков.</w:t>
      </w:r>
      <w:bookmarkStart w:id="8" w:name="fnref6"/>
      <w:bookmarkEnd w:id="8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  <w:bookmarkStart w:id="9" w:name="fnref7"/>
      <w:bookmarkEnd w:id="9"/>
      <w:hyperlink w:anchor="fn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[7]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В результате охват снижается: из 100 мест заполняются не все, но желающих тысячи ежемесячно.</w:t>
      </w:r>
      <w:bookmarkStart w:id="10" w:name="fnref3_1"/>
      <w:bookmarkEnd w:id="10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11" w:name="новая_модель_речное_долголетие_всем_шанс"/>
      <w:r>
        <w:rPr>
          <w:rFonts w:eastAsia="georgia" w:cs="georgia" w:ascii="georgia" w:hAnsi="georgia"/>
          <w:b/>
          <w:color w:val="000000"/>
          <w:sz w:val="24"/>
        </w:rPr>
        <w:t xml:space="preserve">Новая модель: «Речное долголетие — всем шанс!»</w:t>
      </w:r>
      <w:bookmarkEnd w:id="1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Ключевые принципы:</w:t>
      </w:r>
      <w:r>
        <w:rPr>
          <w:rFonts w:eastAsia="georgia" w:cs="georgia" w:ascii="georgia" w:hAnsi="georgia"/>
          <w:color w:val="000000"/>
        </w:rPr>
        <w:t xml:space="preserve"> Справедливость (квоты), простота (3 способа записи), прозрачность (приоритет по баллам). Запись открыта 1–20 число месяца на следующий месяц. Рейсы: 2 в день, 100 мест/яхта.</w:t>
      </w:r>
      <w:bookmarkStart w:id="12" w:name="fnref8"/>
      <w:bookmarkEnd w:id="12"/>
      <w:hyperlink w:anchor="fn8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[8]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Балльная система (простая):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Новички (1–2 экскурсии за год): +5 баллов (квота 40 мест/рейс).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Постоянные (3+ экскурсий): +1 балл (квота 60 мест).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Приоритет: возраст 70+, инвалидность (+2 балла). Автоматический подсчет в личном кабинете.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Это обеспечивает ротацию: каждый посетит 2–4 раза в год.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Интеграция вариантов: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Через сотрудников:</w:t>
      </w:r>
      <w:r>
        <w:rPr>
          <w:rFonts w:eastAsia="georgia" w:cs="georgia" w:ascii="georgia" w:hAnsi="georgia"/>
          <w:color w:val="000000"/>
          <w:sz w:val="21"/>
        </w:rPr>
        <w:t xml:space="preserve"> В любом центре долголетия (134 центра) — бесплатно, с помощью волонтера. Нет компьютера? Запишитесь лично!</w:t>
      </w:r>
      <w:bookmarkStart w:id="13" w:name="fnref9"/>
      <w:bookmarkEnd w:id="13"/>
      <w:hyperlink w:anchor="fn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Квоты для новичков:</w:t>
      </w:r>
      <w:r>
        <w:rPr>
          <w:rFonts w:eastAsia="georgia" w:cs="georgia" w:ascii="georgia" w:hAnsi="georgia"/>
          <w:color w:val="000000"/>
          <w:sz w:val="21"/>
        </w:rPr>
        <w:t xml:space="preserve"> 40% мест — только для тех, у кого &lt;3 экскурсий. Остальное — по баллам.</w:t>
      </w:r>
    </w:p>
    <w:p>
      <w:pPr>
        <w:spacing w:line="360" w:before="315" w:after="105" w:lineRule="auto"/>
        <w:ind w:left="-30"/>
        <w:jc w:val="left"/>
      </w:pPr>
      <w:bookmarkStart w:id="14" w:name="как_работает_система_пошагово"/>
      <w:r>
        <w:rPr>
          <w:rFonts w:eastAsia="georgia" w:cs="georgia" w:ascii="georgia" w:hAnsi="georgia"/>
          <w:b/>
          <w:color w:val="000000"/>
          <w:sz w:val="24"/>
        </w:rPr>
        <w:t xml:space="preserve">Как работает система: пошагово</w:t>
      </w:r>
      <w:bookmarkEnd w:id="14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Проверьте статус:</w:t>
      </w:r>
      <w:r>
        <w:rPr>
          <w:rFonts w:eastAsia="georgia" w:cs="georgia" w:ascii="georgia" w:hAnsi="georgia"/>
          <w:color w:val="000000"/>
          <w:sz w:val="21"/>
        </w:rPr>
        <w:t xml:space="preserve"> Зайдите в </w:t>
      </w:r>
      <w:hyperlink r:id="rId7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mos.ru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(логин по карте москвича) или позвоните в центр (горячая линия 8-800-... — добавим номер). Узнайте баллы и доступные рейсы (календарь на сайте/в чате).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Выберите рейс:</w:t>
      </w:r>
      <w:r>
        <w:rPr>
          <w:rFonts w:eastAsia="georgia" w:cs="georgia" w:ascii="georgia" w:hAnsi="georgia"/>
          <w:color w:val="000000"/>
          <w:sz w:val="21"/>
        </w:rPr>
        <w:t xml:space="preserve"> Смотрите расписание: ежедневно 11:00 и 16:00 от «Рэдиссон Коллекшн». Пт — спецрейсы (музыка/долгожители).</w:t>
      </w:r>
      <w:bookmarkStart w:id="15" w:name="fnref2_2"/>
      <w:bookmarkEnd w:id="15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6" w:name="fnref8_1"/>
      <w:bookmarkEnd w:id="16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Запишитесь (3 простых способа):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Онлайн (</w:t>
      </w:r>
      <w:hyperlink r:id="rId8">
        <w:r>
          <w:rPr>
            <w:rFonts w:eastAsia="georgia" w:cs="georgia" w:ascii="georgia" w:hAnsi="georgia"/>
            <w:b/>
            <w:color w:val="#000"/>
            <w:sz w:val="21"/>
            <w:u w:val="single"/>
          </w:rPr>
          <w:t xml:space="preserve">mos.ru</w:t>
        </w:r>
      </w:hyperlink>
      <w:r>
        <w:rPr>
          <w:rFonts w:eastAsia="georgia" w:cs="georgia" w:ascii="georgia" w:hAnsi="georgia"/>
          <w:b/>
          <w:color w:val="000000"/>
          <w:sz w:val="21"/>
        </w:rPr>
        <w:t xml:space="preserve">):</w:t>
      </w:r>
      <w:r>
        <w:rPr>
          <w:rFonts w:eastAsia="georgia" w:cs="georgia" w:ascii="georgia" w:hAnsi="georgia"/>
          <w:color w:val="000000"/>
          <w:sz w:val="21"/>
        </w:rPr>
        <w:t xml:space="preserve"> Кнопка «Запись на речные экскурсии» → Выберите дату → Подтвердите по СМС.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По телефону:</w:t>
      </w:r>
      <w:r>
        <w:rPr>
          <w:rFonts w:eastAsia="georgia" w:cs="georgia" w:ascii="georgia" w:hAnsi="georgia"/>
          <w:color w:val="000000"/>
          <w:sz w:val="21"/>
        </w:rPr>
        <w:t xml:space="preserve"> 8-495-... (единый колл-центр, оператор запишет).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Лично:</w:t>
      </w:r>
      <w:r>
        <w:rPr>
          <w:rFonts w:eastAsia="georgia" w:cs="georgia" w:ascii="georgia" w:hAnsi="georgia"/>
          <w:color w:val="000000"/>
          <w:sz w:val="21"/>
        </w:rPr>
        <w:t xml:space="preserve"> В центре долголетия — сотрудник введет данные (паспорт/СНИЛС).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Подтверждение:</w:t>
      </w:r>
      <w:r>
        <w:rPr>
          <w:rFonts w:eastAsia="georgia" w:cs="georgia" w:ascii="georgia" w:hAnsi="georgia"/>
          <w:color w:val="000000"/>
          <w:sz w:val="21"/>
        </w:rPr>
        <w:t xml:space="preserve"> Через 1–2 дня звонок от куратора: «Вы записаны на 10 мая, 11:00. Приходите за 30 мин к причалу». Если не подошли — место отдают из резерва.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На борту:</w:t>
      </w:r>
      <w:r>
        <w:rPr>
          <w:rFonts w:eastAsia="georgia" w:cs="georgia" w:ascii="georgia" w:hAnsi="georgia"/>
          <w:color w:val="000000"/>
          <w:sz w:val="21"/>
        </w:rPr>
        <w:t xml:space="preserve"> Покажите карту москвича, наслаждайтесь экскурсией (чай, истории Москвы).</w:t>
      </w:r>
      <w:bookmarkStart w:id="17" w:name="fnref10"/>
      <w:bookmarkEnd w:id="17"/>
      <w:hyperlink w:anchor="fn1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[10]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Коммуникация изменена:</w:t>
      </w:r>
      <w:r>
        <w:rPr>
          <w:rFonts w:eastAsia="georgia" w:cs="georgia" w:ascii="georgia" w:hAnsi="georgia"/>
          <w:color w:val="000000"/>
        </w:rPr>
        <w:t xml:space="preserve"> Ежемесячно — буклет/рассылка в чатах/на досках: «Шанс для всех! Новички — первыми». Примеры историй: «Анна Петровна, 72 года, новичок, попала на спецрейс!». Нет техсловарей — только цифры и шаги.</w:t>
      </w:r>
    </w:p>
    <w:p>
      <w:pPr>
        <w:spacing w:line="360" w:before="315" w:after="105" w:lineRule="auto"/>
        <w:ind w:left="-30"/>
        <w:jc w:val="left"/>
      </w:pPr>
      <w:bookmarkStart w:id="18" w:name="преимущества_для_участников"/>
      <w:r>
        <w:rPr>
          <w:rFonts w:eastAsia="georgia" w:cs="georgia" w:ascii="georgia" w:hAnsi="georgia"/>
          <w:b/>
          <w:color w:val="000000"/>
          <w:sz w:val="24"/>
        </w:rPr>
        <w:t xml:space="preserve">Преимущества для участников</w:t>
      </w:r>
      <w:bookmarkEnd w:id="18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Справедливость:</w:t>
      </w:r>
      <w:r>
        <w:rPr>
          <w:rFonts w:eastAsia="georgia" w:cs="georgia" w:ascii="georgia" w:hAnsi="georgia"/>
          <w:color w:val="000000"/>
          <w:sz w:val="21"/>
        </w:rPr>
        <w:t xml:space="preserve"> Квоты + баллы = шанс для всех, без «своих». Новички не в хвосте очереди.</w:t>
      </w:r>
      <w:bookmarkStart w:id="19" w:name="fnref6_1"/>
      <w:bookmarkEnd w:id="19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Простота:</w:t>
      </w:r>
      <w:r>
        <w:rPr>
          <w:rFonts w:eastAsia="georgia" w:cs="georgia" w:ascii="georgia" w:hAnsi="georgia"/>
          <w:color w:val="000000"/>
          <w:sz w:val="21"/>
        </w:rPr>
        <w:t xml:space="preserve"> 3 способа, помощь сотрудников, подтверждение по телефону. Для 70+ — приоритет.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Прозрачность:</w:t>
      </w:r>
      <w:r>
        <w:rPr>
          <w:rFonts w:eastAsia="georgia" w:cs="georgia" w:ascii="georgia" w:hAnsi="georgia"/>
          <w:color w:val="000000"/>
          <w:sz w:val="21"/>
        </w:rPr>
        <w:t xml:space="preserve"> Личный кабинет показывает баллы, историю, следующие шансы. Ежемесячный отчет: «В апреле 80% новичков!».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Масштаб:</w:t>
      </w:r>
      <w:r>
        <w:rPr>
          <w:rFonts w:eastAsia="georgia" w:cs="georgia" w:ascii="georgia" w:hAnsi="georgia"/>
          <w:color w:val="000000"/>
          <w:sz w:val="21"/>
        </w:rPr>
        <w:t xml:space="preserve"> +20% охвата (прогноз: 50 тыс. прогулок/сезон).</w:t>
      </w:r>
      <w:bookmarkStart w:id="20" w:name="fnref3_2"/>
      <w:bookmarkEnd w:id="20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21" w:name="техническая_реализация_для_ит"/>
      <w:r>
        <w:rPr>
          <w:rFonts w:eastAsia="georgia" w:cs="georgia" w:ascii="georgia" w:hAnsi="georgia"/>
          <w:b/>
          <w:color w:val="000000"/>
          <w:sz w:val="24"/>
        </w:rPr>
        <w:t xml:space="preserve">Техническая реализация (для ИТ)</w:t>
      </w:r>
      <w:bookmarkEnd w:id="2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Платформа:</w:t>
      </w:r>
      <w:r>
        <w:rPr>
          <w:rFonts w:eastAsia="georgia" w:cs="georgia" w:ascii="georgia" w:hAnsi="georgia"/>
          <w:color w:val="000000"/>
        </w:rPr>
        <w:t xml:space="preserve"> Улучшенный модуль </w:t>
      </w:r>
      <w:hyperlink r:id="rId9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mos.ru</w:t>
        </w:r>
      </w:hyperlink>
      <w:r>
        <w:rPr>
          <w:rFonts w:eastAsia="georgia" w:cs="georgia" w:ascii="georgia" w:hAnsi="georgia"/>
          <w:color w:val="000000"/>
        </w:rPr>
        <w:t xml:space="preserve"> + Telegram-бот «Долголетие.Река». Бэкенд: Python/Django, база — PostgreSQL (участники, баллы, квоты).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Алгоритм распределения: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Запись открыта 1-го числа.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При заявке: проверка статуса (новичок/постоянный).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Лотерея по баллам в квоте (рандом для равных). Резерв 10 мест.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Прототип:</w:t>
      </w:r>
      <w:r>
        <w:rPr>
          <w:rFonts w:eastAsia="georgia" w:cs="georgia" w:ascii="georgia" w:hAnsi="georgia"/>
          <w:color w:val="000000"/>
          <w:sz w:val="21"/>
        </w:rPr>
        <w:t xml:space="preserve"> Готов за 2 недели. Тестирование в 5 центрах (май 2026). Бюджет: 500 тыс. руб. (сервер + разработка).</w:t>
      </w:r>
    </w:p>
    <w:p>
      <w:pPr>
        <w:spacing w:line="360" w:before="315" w:after="105" w:lineRule="auto"/>
        <w:ind w:left="-30"/>
        <w:jc w:val="left"/>
      </w:pPr>
      <w:bookmarkStart w:id="22" w:name="вопросы_ответы"/>
      <w:r>
        <w:rPr>
          <w:rFonts w:eastAsia="georgia" w:cs="georgia" w:ascii="georgia" w:hAnsi="georgia"/>
          <w:b/>
          <w:color w:val="000000"/>
          <w:sz w:val="24"/>
        </w:rPr>
        <w:t xml:space="preserve">Вопросы-ответы</w:t>
      </w:r>
      <w:bookmarkEnd w:id="2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Я новичок — как попасть?</w:t>
      </w:r>
      <w:r>
        <w:rPr>
          <w:rFonts w:eastAsia="georgia" w:cs="georgia" w:ascii="georgia" w:hAnsi="georgia"/>
          <w:color w:val="000000"/>
        </w:rPr>
        <w:t xml:space="preserve"> Квота 40 мест +5 баллов. Запишитесь 1–5 числа.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Забыл пароль </w:t>
      </w:r>
      <w:hyperlink r:id="rId10">
        <w:r>
          <w:rPr>
            <w:rFonts w:eastAsia="georgia" w:cs="georgia" w:ascii="georgia" w:hAnsi="georgia"/>
            <w:b/>
            <w:color w:val="#000"/>
            <w:u w:val="single"/>
          </w:rPr>
          <w:t xml:space="preserve">mos.ru</w:t>
        </w:r>
      </w:hyperlink>
      <w:r>
        <w:rPr>
          <w:rFonts w:eastAsia="georgia" w:cs="georgia" w:ascii="georgia" w:hAnsi="georgia"/>
          <w:b/>
          <w:color w:val="000000"/>
        </w:rPr>
        <w:t xml:space="preserve">?</w:t>
      </w:r>
      <w:r>
        <w:rPr>
          <w:rFonts w:eastAsia="georgia" w:cs="georgia" w:ascii="georgia" w:hAnsi="georgia"/>
          <w:color w:val="000000"/>
        </w:rPr>
        <w:t xml:space="preserve"> Идите в центр или звоните — поможем.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Отменил — потеряю баллы?</w:t>
      </w:r>
      <w:r>
        <w:rPr>
          <w:rFonts w:eastAsia="georgia" w:cs="georgia" w:ascii="georgia" w:hAnsi="georgia"/>
          <w:color w:val="000000"/>
        </w:rPr>
        <w:t xml:space="preserve"> Нет, 1 отмена/месяц бесплатно.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Погода плохая?</w:t>
      </w:r>
      <w:r>
        <w:rPr>
          <w:rFonts w:eastAsia="georgia" w:cs="georgia" w:ascii="georgia" w:hAnsi="georgia"/>
          <w:color w:val="000000"/>
        </w:rPr>
        <w:t xml:space="preserve"> Рейсы всепогодные, яхты панорамные.</w:t>
      </w:r>
      <w:bookmarkStart w:id="23" w:name="fnref11"/>
      <w:bookmarkEnd w:id="23"/>
      <w:hyperlink w:anchor="fn1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Контакты: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Сайт: </w:t>
      </w:r>
      <w:hyperlink r:id="rId11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mos.ru/dolgoletie/reka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Тел: 8-800-2000-55-0 (круглосуточно)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Чат: @MosDolgoletieBot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Эта модель — шаг к равным шансам на реке! Присоединяйтесь.</w:t>
      </w:r>
      <w:bookmarkStart w:id="24" w:name="fnref12"/>
      <w:bookmarkEnd w:id="24"/>
      <w:hyperlink w:anchor="fn1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[12]</w:t>
        </w:r>
      </w:hyperlink>
      <w:bookmarkStart w:id="25" w:name="fnref10_1"/>
      <w:bookmarkEnd w:id="25"/>
      <w:hyperlink w:anchor="fn1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[10]</w:t>
        </w:r>
      </w:hyperlink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26" w:name="fn1"/>
    <w:bookmarkEnd w:id="26"/>
    <w:p>
      <w:pPr>
        <w:numPr>
          <w:ilvl w:val="0"/>
          <w:numId w:val="8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https://www.perplexity.ai/search/5b4f9ccf-93dd-434b-b8dd-516baa7ba9d8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7" w:name="fn2"/>
    <w:bookmarkEnd w:id="27"/>
    <w:p>
      <w:pPr>
        <w:numPr>
          <w:ilvl w:val="0"/>
          <w:numId w:val="8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https://www.mos.ru/news/item/161528073/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8" w:name="fn3"/>
    <w:bookmarkEnd w:id="28"/>
    <w:p>
      <w:pPr>
        <w:numPr>
          <w:ilvl w:val="0"/>
          <w:numId w:val="8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https://proekty.er.ru/news/er-news-3569515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9" w:name="fn4"/>
    <w:bookmarkEnd w:id="29"/>
    <w:p>
      <w:pPr>
        <w:numPr>
          <w:ilvl w:val="0"/>
          <w:numId w:val="8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https://www.mos.ru/news/item/162492073/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0" w:name="fn5"/>
    <w:bookmarkEnd w:id="30"/>
    <w:p>
      <w:pPr>
        <w:numPr>
          <w:ilvl w:val="0"/>
          <w:numId w:val="8"/>
        </w:numPr>
        <w:spacing w:line="360" w:after="210" w:lineRule="auto"/>
      </w:pPr>
      <w:hyperlink r:id="rId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https://dszn.ru/press-center/news/13630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1" w:name="fn6"/>
    <w:bookmarkEnd w:id="31"/>
    <w:p>
      <w:pPr>
        <w:numPr>
          <w:ilvl w:val="0"/>
          <w:numId w:val="8"/>
        </w:numPr>
        <w:spacing w:line="360" w:after="210" w:lineRule="auto"/>
      </w:pPr>
      <w:hyperlink r:id="rId1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https://ok.ru/group/54999286677618/topic/158592795310194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2" w:name="fn7"/>
    <w:bookmarkEnd w:id="32"/>
    <w:p>
      <w:pPr>
        <w:numPr>
          <w:ilvl w:val="0"/>
          <w:numId w:val="8"/>
        </w:numPr>
        <w:spacing w:line="360" w:after="210" w:lineRule="auto"/>
      </w:pPr>
      <w:hyperlink r:id="rId1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https://mostrek.ru/moskovskoe-dolgoletie/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3" w:name="fn8"/>
    <w:bookmarkEnd w:id="33"/>
    <w:p>
      <w:pPr>
        <w:numPr>
          <w:ilvl w:val="0"/>
          <w:numId w:val="8"/>
        </w:numPr>
        <w:spacing w:line="360" w:after="210" w:lineRule="auto"/>
      </w:pPr>
      <w:hyperlink r:id="rId1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https://msp.dszn.ru/news/rechnye-ekskursii-moskovskoe-dolgoletie-2025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4" w:name="fn9"/>
    <w:bookmarkEnd w:id="34"/>
    <w:p>
      <w:pPr>
        <w:numPr>
          <w:ilvl w:val="0"/>
          <w:numId w:val="8"/>
        </w:numPr>
        <w:spacing w:line="360" w:after="210" w:lineRule="auto"/>
      </w:pPr>
      <w:hyperlink r:id="rId2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https://www.perplexity.ai/search/7834bb89-43c9-4da0-9a3b-0fd38ab4a53c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5" w:name="fn10"/>
    <w:bookmarkEnd w:id="35"/>
    <w:p>
      <w:pPr>
        <w:numPr>
          <w:ilvl w:val="0"/>
          <w:numId w:val="8"/>
        </w:numPr>
        <w:spacing w:line="360" w:after="210" w:lineRule="auto"/>
      </w:pPr>
      <w:hyperlink r:id="rId2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https://life.rambler.ru/gosuslugi/54458851-kak-zapisatsya-na-ekskursiyu-dobryy-avtobus-cherez-mos-ru/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6" w:name="fn11"/>
    <w:bookmarkEnd w:id="36"/>
    <w:p>
      <w:pPr>
        <w:numPr>
          <w:ilvl w:val="0"/>
          <w:numId w:val="8"/>
        </w:numPr>
        <w:spacing w:line="360" w:after="210" w:lineRule="auto"/>
      </w:pPr>
      <w:hyperlink r:id="rId2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https://den-goroda.moscow/besplatnye-rechnye-progulki-na-panoramnyh-jahtah-dlja-uchastnikov-moskovskogo-dolgoletija/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7" w:name="fn12"/>
    <w:bookmarkEnd w:id="37"/>
    <w:p>
      <w:pPr>
        <w:numPr>
          <w:ilvl w:val="0"/>
          <w:numId w:val="8"/>
        </w:numPr>
        <w:spacing w:line="360" w:after="210" w:lineRule="auto"/>
      </w:pPr>
      <w:hyperlink r:id="rId2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https://www.mskagency.ru/materials/3483237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8" w:name="fn13"/>
    <w:bookmarkEnd w:id="38"/>
    <w:p>
      <w:pPr>
        <w:numPr>
          <w:ilvl w:val="0"/>
          <w:numId w:val="8"/>
        </w:numPr>
        <w:spacing w:line="360" w:after="210" w:lineRule="auto"/>
      </w:pPr>
      <w:hyperlink r:id="rId2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https://www.ntv.ru/novosti/2945888/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9" w:name="fn14"/>
    <w:bookmarkEnd w:id="39"/>
    <w:p>
      <w:pPr>
        <w:numPr>
          <w:ilvl w:val="0"/>
          <w:numId w:val="8"/>
        </w:numPr>
        <w:spacing w:line="360" w:after="210" w:lineRule="auto"/>
      </w:pPr>
      <w:hyperlink r:id="rId2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https://www.m24.ru/videos/gorod/27102025/841860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0" w:name="fn15"/>
    <w:bookmarkEnd w:id="40"/>
    <w:p>
      <w:pPr>
        <w:numPr>
          <w:ilvl w:val="0"/>
          <w:numId w:val="8"/>
        </w:numPr>
        <w:spacing w:line="360" w:after="210" w:lineRule="auto"/>
      </w:pPr>
      <w:hyperlink r:id="rId2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https://msk.kassir.ru/article/ekskursii-vyihodnogo-dnya-dlya-pensionerov-besplatno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1" w:name="fn16"/>
    <w:bookmarkEnd w:id="41"/>
    <w:p>
      <w:pPr>
        <w:numPr>
          <w:ilvl w:val="0"/>
          <w:numId w:val="8"/>
        </w:numPr>
        <w:spacing w:line="360" w:after="210" w:lineRule="auto"/>
      </w:pPr>
      <w:hyperlink r:id="rId2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https://day.ru/novaya-moskva/v-moskve-startovali-rechnye-ekskursii-dlya-starshego-pokoleniya_id5379_a668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2" w:name="fn17"/>
    <w:bookmarkEnd w:id="42"/>
    <w:p>
      <w:pPr>
        <w:numPr>
          <w:ilvl w:val="0"/>
          <w:numId w:val="8"/>
        </w:numPr>
        <w:spacing w:line="360" w:after="210" w:lineRule="auto"/>
      </w:pPr>
      <w:hyperlink r:id="rId2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https://quiti.ru/blog/avtobusnye-ekskursii-dlya-pensionerov-v-moskve/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3" w:name="fn18"/>
    <w:bookmarkEnd w:id="43"/>
    <w:p>
      <w:pPr>
        <w:numPr>
          <w:ilvl w:val="0"/>
          <w:numId w:val="8"/>
        </w:numPr>
        <w:spacing w:line="360" w:after="210" w:lineRule="auto"/>
      </w:pPr>
      <w:hyperlink r:id="rId2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https://dolgoletie-mos.ru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4" w:name="fn19"/>
    <w:bookmarkEnd w:id="44"/>
    <w:p>
      <w:pPr>
        <w:numPr>
          <w:ilvl w:val="0"/>
          <w:numId w:val="8"/>
        </w:numPr>
        <w:spacing w:line="360" w:after="210" w:lineRule="auto"/>
      </w:pPr>
      <w:hyperlink r:id="rId3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https://joinpro.ru/special/mosdolgoletie/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5" w:name="fn20"/>
    <w:bookmarkEnd w:id="45"/>
    <w:p>
      <w:pPr>
        <w:numPr>
          <w:ilvl w:val="0"/>
          <w:numId w:val="8"/>
        </w:numPr>
        <w:spacing w:line="360" w:after="210" w:lineRule="auto"/>
      </w:pPr>
      <w:hyperlink r:id="rId3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https://icmos.ru/news/recnye-ekskursii-proekta-moskovskoe-dolgoletie-prodolzayutsya-v-gorode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2501ed785672b516b7b90c36b54f109e43668614.png" TargetMode="Internal"/><Relationship Id="rId6" Type="http://schemas.openxmlformats.org/officeDocument/2006/relationships/hyperlink" Target="http://mos.ru" TargetMode="External"/><Relationship Id="rId7" Type="http://schemas.openxmlformats.org/officeDocument/2006/relationships/hyperlink" Target="http://mos.ru" TargetMode="External"/><Relationship Id="rId8" Type="http://schemas.openxmlformats.org/officeDocument/2006/relationships/hyperlink" Target="http://mos.ru" TargetMode="External"/><Relationship Id="rId9" Type="http://schemas.openxmlformats.org/officeDocument/2006/relationships/hyperlink" Target="http://mos.ru" TargetMode="External"/><Relationship Id="rId10" Type="http://schemas.openxmlformats.org/officeDocument/2006/relationships/hyperlink" Target="http://mos.ru" TargetMode="External"/><Relationship Id="rId11" Type="http://schemas.openxmlformats.org/officeDocument/2006/relationships/hyperlink" Target="http://mos.ru/dolgoletie/reka" TargetMode="External"/><Relationship Id="rId12" Type="http://schemas.openxmlformats.org/officeDocument/2006/relationships/hyperlink" Target="https://www.perplexity.ai/search/5b4f9ccf-93dd-434b-b8dd-516baa7ba9d8" TargetMode="External"/><Relationship Id="rId13" Type="http://schemas.openxmlformats.org/officeDocument/2006/relationships/hyperlink" Target="https://www.mos.ru/news/item/161528073/" TargetMode="External"/><Relationship Id="rId14" Type="http://schemas.openxmlformats.org/officeDocument/2006/relationships/hyperlink" Target="https://proekty.er.ru/news/er-news-3569515" TargetMode="External"/><Relationship Id="rId15" Type="http://schemas.openxmlformats.org/officeDocument/2006/relationships/hyperlink" Target="https://www.mos.ru/news/item/162492073/" TargetMode="External"/><Relationship Id="rId16" Type="http://schemas.openxmlformats.org/officeDocument/2006/relationships/hyperlink" Target="https://dszn.ru/press-center/news/13630" TargetMode="External"/><Relationship Id="rId17" Type="http://schemas.openxmlformats.org/officeDocument/2006/relationships/hyperlink" Target="https://ok.ru/group/54999286677618/topic/158592795310194" TargetMode="External"/><Relationship Id="rId18" Type="http://schemas.openxmlformats.org/officeDocument/2006/relationships/hyperlink" Target="https://mostrek.ru/moskovskoe-dolgoletie/" TargetMode="External"/><Relationship Id="rId19" Type="http://schemas.openxmlformats.org/officeDocument/2006/relationships/hyperlink" Target="https://msp.dszn.ru/news/rechnye-ekskursii-moskovskoe-dolgoletie-2025" TargetMode="External"/><Relationship Id="rId20" Type="http://schemas.openxmlformats.org/officeDocument/2006/relationships/hyperlink" Target="https://www.perplexity.ai/search/7834bb89-43c9-4da0-9a3b-0fd38ab4a53c" TargetMode="External"/><Relationship Id="rId21" Type="http://schemas.openxmlformats.org/officeDocument/2006/relationships/hyperlink" Target="https://life.rambler.ru/gosuslugi/54458851-kak-zapisatsya-na-ekskursiyu-dobryy-avtobus-cherez-mos-ru/" TargetMode="External"/><Relationship Id="rId22" Type="http://schemas.openxmlformats.org/officeDocument/2006/relationships/hyperlink" Target="https://den-goroda.moscow/besplatnye-rechnye-progulki-na-panoramnyh-jahtah-dlja-uchastnikov-moskovskogo-dolgoletija/" TargetMode="External"/><Relationship Id="rId23" Type="http://schemas.openxmlformats.org/officeDocument/2006/relationships/hyperlink" Target="https://www.mskagency.ru/materials/3483237" TargetMode="External"/><Relationship Id="rId24" Type="http://schemas.openxmlformats.org/officeDocument/2006/relationships/hyperlink" Target="https://www.ntv.ru/novosti/2945888/" TargetMode="External"/><Relationship Id="rId25" Type="http://schemas.openxmlformats.org/officeDocument/2006/relationships/hyperlink" Target="https://www.m24.ru/videos/gorod/27102025/841860" TargetMode="External"/><Relationship Id="rId26" Type="http://schemas.openxmlformats.org/officeDocument/2006/relationships/hyperlink" Target="https://msk.kassir.ru/article/ekskursii-vyihodnogo-dnya-dlya-pensionerov-besplatno" TargetMode="External"/><Relationship Id="rId27" Type="http://schemas.openxmlformats.org/officeDocument/2006/relationships/hyperlink" Target="https://day.ru/novaya-moskva/v-moskve-startovali-rechnye-ekskursii-dlya-starshego-pokoleniya_id5379_a668" TargetMode="External"/><Relationship Id="rId28" Type="http://schemas.openxmlformats.org/officeDocument/2006/relationships/hyperlink" Target="https://quiti.ru/blog/avtobusnye-ekskursii-dlya-pensionerov-v-moskve/" TargetMode="External"/><Relationship Id="rId29" Type="http://schemas.openxmlformats.org/officeDocument/2006/relationships/hyperlink" Target="https://dolgoletie-mos.ru" TargetMode="External"/><Relationship Id="rId30" Type="http://schemas.openxmlformats.org/officeDocument/2006/relationships/hyperlink" Target="https://joinpro.ru/special/mosdolgoletie/" TargetMode="External"/><Relationship Id="rId31" Type="http://schemas.openxmlformats.org/officeDocument/2006/relationships/hyperlink" Target="https://icmos.ru/news/recnye-ekskursii-proekta-moskovskoe-dolgoletie-prodolzayutsya-v-gorode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2026-04-03T15:19:02.508Z</dcterms:created>
  <dcterms:modified xsi:type="dcterms:W3CDTF">2026-04-03T15:19:02.508Z</dcterms:modified>
</cp:coreProperties>
</file>