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d4c313ba38540038b68d261b04cf417a7b72045.png"/>
            <a:graphic>
              <a:graphicData uri="http://schemas.openxmlformats.org/drawingml/2006/picture">
                <pic:pic>
                  <pic:nvPicPr>
                    <pic:cNvPr id="1" name="image-0d4c313ba38540038b68d261b04cf417a7b7204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ответ_от_руковод_8f0107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ответ от руководства центра. Твоя миссия — подготовить официальный аргументированный ответ на коллективную жалобу. Ты создаешь контент для следующей аудитории: инициативной группе московского долголетия, которые остались недовольны комментариями преподавателя на курсе "счастливая жизнь". При работе ты должен учитывать такие ограничения: проанализировать. Готовый результат должен соответствовать следующим критериям: обоснованный, конструктивный, предложения вариантам. Этот материал будет использоваться в следующем контексте: в рамках ответа участникам о принятых мерах по сложившейся ситуации. Финальное оформление должно быть таким: оформить официальным письмом.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Уважаемые участники группы №12‑СЖ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проекта «Московское долголетие»!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Руководство центра благодарит вас за проявленную активность и неравнодушное отношение к качеству образовательного процесса по курсу «Счастливая жизнь».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" w:name="рассмотрение_ситуации"/>
      <w:r>
        <w:rPr>
          <w:rFonts w:eastAsia="georgia" w:cs="georgia" w:ascii="georgia" w:hAnsi="georgia"/>
          <w:b/>
          <w:color w:val="000000"/>
          <w:sz w:val="24"/>
        </w:rPr>
        <w:t xml:space="preserve">Рассмотрение ситуации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вашей коллективной жалобе и объяснительной записке преподавателя Смирновой И.И. проведен внутренний разбор инцидента на онлайн‑занятии, посвященном курсу «Счастливая жизнь» (Психология и саморазвитие). Из материалов следует, что во время занятия преподаватель в резкой форме потребовала включить видеокамеры и использовала метафору «колумбарий» в адрес «черных квадратов» на экране, что было вами воспринято как оскорбление и привело к эмоциональному дискомфорту и досрочному выходу части участников из конференции. В объяснительной записке преподаватель указала, что визуальный контакт является важной частью методики, но признала свою ответственность за частичный срыв занятия.</w:t>
      </w:r>
      <w:bookmarkStart w:id="3" w:name="fnref1_1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" w:name="позиция_руководства_центра"/>
      <w:r>
        <w:rPr>
          <w:rFonts w:eastAsia="georgia" w:cs="georgia" w:ascii="georgia" w:hAnsi="georgia"/>
          <w:b/>
          <w:color w:val="000000"/>
          <w:sz w:val="24"/>
        </w:rPr>
        <w:t xml:space="preserve">Позиция руководства центра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Руководство центра считает недопустимым использование формулировок и сравнений, которые могут оскорбить или унизить участников, особенно с учетом возрастных и личных особенностей слушателей проекта «Московское долголетие». Тон общения преподавателя должен оставаться уважительным и корректным даже при наличии методических или организационных сложностей, связанных с форматом онлайн‑занятия. При этом признается, что стремление преподавателя обеспечить визуальный контакт и активное включение группы соответствует задачам курса, но не оправдывает некорректную форму обращения.</w:t>
      </w:r>
      <w:bookmarkStart w:id="5" w:name="fnref1_2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Отдельно отмечаем, что в техническом регламенте занятий указано: наличие камеры </w:t>
      </w:r>
      <w:r>
        <w:rPr>
          <w:rFonts w:eastAsia="georgia" w:cs="georgia" w:ascii="georgia" w:hAnsi="georgia"/>
          <w:b/>
          <w:color w:val="000000"/>
        </w:rPr>
        <w:t xml:space="preserve">рекомендовано</w:t>
      </w:r>
      <w:r>
        <w:rPr>
          <w:rFonts w:eastAsia="georgia" w:cs="georgia" w:ascii="georgia" w:hAnsi="georgia"/>
          <w:color w:val="000000"/>
        </w:rPr>
        <w:t xml:space="preserve">, но не является обязательным требованием для участия в курсе. Следовательно, категорическое условие о включении камер у 100% присутствующих и угроза прекращения занятия противоречат действующим правилам организации учебного процесса.</w:t>
      </w:r>
      <w:bookmarkStart w:id="6" w:name="fnref1_3"/>
      <w:bookmarkEnd w:id="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" w:name="принятые_меры"/>
      <w:r>
        <w:rPr>
          <w:rFonts w:eastAsia="georgia" w:cs="georgia" w:ascii="georgia" w:hAnsi="georgia"/>
          <w:b/>
          <w:color w:val="000000"/>
          <w:sz w:val="24"/>
        </w:rPr>
        <w:t xml:space="preserve">Принятые меры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результатам рассмотрения ситуации приняты следующие решения и меры реагирования:</w:t>
      </w:r>
      <w:bookmarkStart w:id="8" w:name="fnref1_4"/>
      <w:bookmarkEnd w:id="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 преподавателем Смирновой И.И. проведена индивидуальная работа: рассмотрены допущенные ошибки в коммуникации, отдельно обозначена недопустимость резких высказываний и метафор, потенциально травмирующих участников.</w:t>
      </w:r>
      <w:bookmarkStart w:id="9" w:name="fnref1_5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Преподавателю объявлено дисциплинарное замечание и указано на необходимость строгого соблюдения технического регламента, включая добровольность использования камер.</w:t>
      </w:r>
      <w:bookmarkStart w:id="10" w:name="fnref1_6"/>
      <w:bookmarkEnd w:id="1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Смирнова И.И. обязана в начале ближайшего занятия обратиться к группе с устными извинениями за некорректное высказывание и обсудить с участниками комфортные правила взаимодействия в онлайн‑формате.</w:t>
      </w:r>
      <w:bookmarkStart w:id="11" w:name="fnref1_7"/>
      <w:bookmarkEnd w:id="1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всех преподавателей проекта проводится дополнительный инструктаж по этике общения со слушателями старшего возраста и по корректному мотивированию участников к включенности без давления и ультиматумов.</w:t>
      </w:r>
      <w:bookmarkStart w:id="12" w:name="fnref1_8"/>
      <w:bookmarkEnd w:id="1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учетом того, что ранее жалоб на преподавателя не поступало, а курс пройден более чем наполовину (14 из 24 занятий), принято решение не прекращать сотрудничество, но установить за занятием группы №12‑СЖ дополнительный мониторинг со стороны методиста.</w:t>
      </w:r>
      <w:bookmarkStart w:id="13" w:name="fnref1_9"/>
      <w:bookmarkEnd w:id="1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4" w:name="предложения_по_дальнейшему_взаимо_c38936"/>
      <w:r>
        <w:rPr>
          <w:rFonts w:eastAsia="georgia" w:cs="georgia" w:ascii="georgia" w:hAnsi="georgia"/>
          <w:b/>
          <w:color w:val="000000"/>
          <w:sz w:val="24"/>
        </w:rPr>
        <w:t xml:space="preserve">Предложения по дальнейшему взаимодействию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снижения напряжения и предотвращения подобных ситуаций в дальнейшем мы предлагаем следующие шаги.</w:t>
      </w:r>
      <w:bookmarkStart w:id="15" w:name="fnref1_10"/>
      <w:bookmarkEnd w:id="1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ближайшем занятии провести короткую «установочную» часть (10–15 минут), где будут совместно с участниками зафиксированы правила: участие с камерой приветствуется, но объяснимые технические ограничения и личный дискомфорт уважаются.</w:t>
      </w:r>
      <w:bookmarkStart w:id="16" w:name="fnref1_11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Организовать при необходимости консультацию специалиста (психолога проекта) для участников, которые испытали выраженный эмоциональный дискомфорт, в индивидуальном или групповом формате по желанию.</w:t>
      </w:r>
      <w:bookmarkStart w:id="17" w:name="fnref1_12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Предоставить старосте группы прямой контакт ответственного методиста, чтобы оперативно сообщать о любых возникающих проблемах, не дожидаясь накопления недовольства.</w:t>
      </w:r>
      <w:bookmarkStart w:id="18" w:name="fnref1_13"/>
      <w:bookmarkEnd w:id="1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желании отдельных участников — рассмотреть возможность разового присутствия методиста на занятии в режиме «наблюдателя» с последующей обратной связью преподавателю и группе.</w:t>
      </w:r>
      <w:bookmarkStart w:id="19" w:name="fnref1_14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0" w:name="заключение"/>
      <w:r>
        <w:rPr>
          <w:rFonts w:eastAsia="georgia" w:cs="georgia" w:ascii="georgia" w:hAnsi="georgia"/>
          <w:b/>
          <w:color w:val="000000"/>
          <w:sz w:val="24"/>
        </w:rPr>
        <w:t xml:space="preserve">Заключение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Руководство центра признает, что в описанной ситуации была нарушена комфортная и доверительная атмосфера, необходимая для эффективного освоения курса «Счастливая жизнь». Приносим извинения всем участникам группы за доставленный эмоциональный дискомфорт и благодарим за подробное описание инцидента, позволившее своевременно отреагировать. Ваши замечания учтены при корректировке работы преподавателя и внутренних регламентов, а дальнейшая цель центра — обеспечить уважительное, поддерживающее и безопасное пространство для обучения каждого слушателя проекта «Московское долголетие».</w:t>
      </w:r>
      <w:bookmarkStart w:id="21" w:name="fnref1_15"/>
      <w:bookmarkEnd w:id="2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уважением,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Руководитель центра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________________ /Ф.И.О./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М.П.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2" w:name="fn1"/>
    <w:bookmarkEnd w:id="22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8011.pdf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d4c313ba38540038b68d261b04cf417a7b72045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2026-04-03T11:55:03.316Z</dcterms:created>
  <dcterms:modified xsi:type="dcterms:W3CDTF">2026-04-03T11:55:03.316Z</dcterms:modified>
</cp:coreProperties>
</file>