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2024/12/08 14:00</w:t>
      </w:r>
    </w:p>
    <w:p>
      <w:r>
        <w:t>■場所：株式会社ネクサス・ソリューションズ応接室</w:t>
      </w:r>
    </w:p>
    <w:p>
      <w:r>
        <w:t>■参加者：株式会社ネクサス・ソリューションズ 佐藤部長、鈴木課長 / 自社 堀</w:t>
      </w:r>
    </w:p>
    <w:p>
      <w:r>
        <w:t>■活動パターン: 提案</w:t>
      </w:r>
    </w:p>
    <w:p>
      <w:r>
        <w:t>■目的: プロジェクト進捗：初回ヒアリング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・第2回会議の資料準備</w:t>
      </w:r>
    </w:p>
    <w:p>
      <w:r>
        <w:t>■議事詳細：</w:t>
      </w:r>
    </w:p>
    <w:p>
      <w:r>
        <w:t>初回ヒアリングを実施。前回課題となっていたセキュリティ要件をクリア。最新の予算はなしで合意。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