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8F" w:rsidRPr="00B54D37" w:rsidRDefault="00B54D37" w:rsidP="00C30E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54D37">
        <w:rPr>
          <w:rFonts w:ascii="Times New Roman" w:hAnsi="Times New Roman" w:cs="Times New Roman"/>
          <w:b/>
          <w:sz w:val="28"/>
          <w:szCs w:val="28"/>
        </w:rPr>
        <w:t xml:space="preserve">Лекція №10. </w:t>
      </w:r>
      <w:proofErr w:type="spellStart"/>
      <w:r w:rsidRPr="00B54D37">
        <w:rPr>
          <w:rFonts w:ascii="Times New Roman" w:hAnsi="Times New Roman" w:cs="Times New Roman"/>
          <w:b/>
          <w:sz w:val="28"/>
          <w:szCs w:val="28"/>
        </w:rPr>
        <w:t>Постреляційна</w:t>
      </w:r>
      <w:proofErr w:type="spellEnd"/>
      <w:r w:rsidRPr="00B54D37">
        <w:rPr>
          <w:rFonts w:ascii="Times New Roman" w:hAnsi="Times New Roman" w:cs="Times New Roman"/>
          <w:b/>
          <w:sz w:val="28"/>
          <w:szCs w:val="28"/>
        </w:rPr>
        <w:t>, багатовимірна і об'єктні моделі даних</w:t>
      </w:r>
    </w:p>
    <w:p w:rsidR="00EE1ACE" w:rsidRPr="00EE1ACE" w:rsidRDefault="00EE1ACE" w:rsidP="00EE1ACE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EE1A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Постреляційна</w:t>
      </w:r>
      <w:proofErr w:type="spellEnd"/>
      <w:r w:rsidRPr="00EE1A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модель даних.</w:t>
      </w:r>
    </w:p>
    <w:p w:rsidR="00EE1ACE" w:rsidRPr="00EE1ACE" w:rsidRDefault="00EE1ACE" w:rsidP="00EE1ACE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p23"/>
      <w:bookmarkEnd w:id="0"/>
      <w:proofErr w:type="spellStart"/>
      <w:r w:rsidRPr="00EE1AC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Постреляційна</w:t>
      </w:r>
      <w:proofErr w:type="spellEnd"/>
      <w:r w:rsidRPr="00EE1AC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структура даних</w:t>
      </w:r>
      <w:r w:rsidRPr="00EE1AC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Важливим аспектом </w:t>
      </w:r>
      <w:r w:rsidRPr="00B0301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традиційної реляційної моделі даних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той факт, що </w:t>
      </w:r>
      <w:r w:rsidRPr="00B0301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елементи даних, які зберігаються на перетині рядків і стовпців таблиці, повинні бути неподільні і єдині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 Це значить, що дані не можуть бути розгорнуті в процесі подальшої обробки. Таке правило було закладено в основу реляційної алгебри при її розробці як математичної моделі даних. Подальші дослідження показали, що існує ряд випадків, коли обмеження класичної реляційної моделі суттєво заважають ефективній реалізації додатків.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0301D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В основі проблеми лежать три питання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E1ACE" w:rsidRPr="00EE1ACE" w:rsidRDefault="00EE1ACE" w:rsidP="00EE1AC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полями змінної довжини й групами записів;</w:t>
      </w:r>
    </w:p>
    <w:p w:rsidR="00EE1ACE" w:rsidRPr="00EE1ACE" w:rsidRDefault="00EE1ACE" w:rsidP="00EE1AC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керування відносинами між таблицями й полями;</w:t>
      </w:r>
    </w:p>
    <w:p w:rsidR="00EE1ACE" w:rsidRPr="00EE1ACE" w:rsidRDefault="00EE1ACE" w:rsidP="00EE1ACE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відбиття семантичного змісту реальних структур, які будуть змодельовані базою даних.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Основний принцип реляційної моделі – усувати повторювані поля й групи за допомогою процесу, який називається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нормалізацією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Досвід розробки прикладних інформаційних систем показав, що відмова від цієї установки веде до якісно корисного розширення моделі даних. Якщо допустити, що значення даних може саме складатися з </w:t>
      </w:r>
      <w:proofErr w:type="spellStart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підзначень</w:t>
      </w:r>
      <w:proofErr w:type="spellEnd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в результаті виникає </w:t>
      </w:r>
      <w:r w:rsidRPr="00682E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поняття багатозначного поля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Найпростіше розглядати набір багатозначних полів у таблиці як самостійну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вкладену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nested</w:t>
      </w:r>
      <w:proofErr w:type="spellEnd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таблицю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умови, що вкладена таблиця задовольняє загальним критеріям (наприклад має унікальний ключ), природно відбувається розширення операторів реляційної алгебри. Така модель даних була названа </w:t>
      </w:r>
      <w:proofErr w:type="spellStart"/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постреляційною</w:t>
      </w:r>
      <w:proofErr w:type="spellEnd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Багато </w:t>
      </w:r>
      <w:proofErr w:type="spellStart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методологій</w:t>
      </w:r>
      <w:proofErr w:type="spellEnd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проектування даних дозволяють визначати багатозначні поля й потім видаляти в процесі нормалізації. При цьому таблиці перетворяться в першу нормальну форму або 1NF. Однак видалення багатозначних полів не завжди сприяє поліпшенню прикладних програм. У випадках, коли звичайна форма доступу до поля має на увазі звернення до всіх його значень, базі даних з таблицями в 1NF прийдеться проробити операцію </w:t>
      </w:r>
      <w:r w:rsidRPr="00EE1ACE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з’єднання</w:t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Join</w:t>
      </w:r>
      <w:proofErr w:type="spellEnd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) щоразу, коли потрібно одержати відповідні значення, що зберігаються в іншій таблиці. Зовсім очевидно, що в подібній ситуації зберігання значень фізично в багатозначних полях може забезпечити більш ефективний доступ до інформації.</w:t>
      </w:r>
    </w:p>
    <w:p w:rsidR="00EE1ACE" w:rsidRPr="00EE1ACE" w:rsidRDefault="00EE1ACE" w:rsidP="00EE1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рис.1. наочно продемонстровані переваги зберігання даних у базах </w:t>
      </w:r>
      <w:proofErr w:type="spellStart"/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uniVerse</w:t>
      </w:r>
      <w:proofErr w:type="spellEnd"/>
      <w:r w:rsidR="00FB281D">
        <w:rPr>
          <w:rStyle w:val="ae"/>
          <w:rFonts w:ascii="Times New Roman" w:eastAsia="Times New Roman" w:hAnsi="Times New Roman" w:cs="Times New Roman"/>
          <w:sz w:val="28"/>
          <w:szCs w:val="28"/>
          <w:lang w:eastAsia="uk-UA"/>
        </w:rPr>
        <w:footnoteReference w:id="1"/>
      </w:r>
      <w:r w:rsidRPr="00EE1ACE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відносяться до непершої нормальної форми, перед більш громіздким зберіганням у базах даних першої нормальної форми. Приклад представляє зберігання частини даних такого типового документа, як накладна.</w:t>
      </w:r>
    </w:p>
    <w:p w:rsidR="00C30E8F" w:rsidRPr="00B54D37" w:rsidRDefault="00C30E8F" w:rsidP="00C30E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8F" w:rsidRPr="00B54D37" w:rsidRDefault="00C30E8F" w:rsidP="00C30E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37200" cy="21399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328" t="38231" r="3216" b="15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sign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 xml:space="preserve">Рисунок 1. – Структури збереження даних з багатозначними полями в </w:t>
      </w:r>
      <w:proofErr w:type="spellStart"/>
      <w:r w:rsidRPr="00EE1ACE">
        <w:rPr>
          <w:sz w:val="28"/>
          <w:szCs w:val="28"/>
        </w:rPr>
        <w:t>uniVerseі</w:t>
      </w:r>
      <w:proofErr w:type="spellEnd"/>
      <w:r w:rsidRPr="00EE1ACE">
        <w:rPr>
          <w:sz w:val="28"/>
          <w:szCs w:val="28"/>
        </w:rPr>
        <w:t xml:space="preserve"> в традиційних системах.</w:t>
      </w:r>
    </w:p>
    <w:p w:rsidR="00EE1ACE" w:rsidRPr="00EE1ACE" w:rsidRDefault="00D76200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</w:t>
      </w:r>
      <w:r w:rsidR="00EE1ACE" w:rsidRPr="00EE1ACE">
        <w:rPr>
          <w:sz w:val="28"/>
          <w:szCs w:val="28"/>
        </w:rPr>
        <w:t xml:space="preserve"> в </w:t>
      </w:r>
      <w:proofErr w:type="spellStart"/>
      <w:r w:rsidR="00EE1ACE" w:rsidRPr="00EE1ACE">
        <w:rPr>
          <w:sz w:val="28"/>
          <w:szCs w:val="28"/>
        </w:rPr>
        <w:t>uniVerse</w:t>
      </w:r>
      <w:proofErr w:type="spellEnd"/>
      <w:r w:rsidR="00EE1ACE" w:rsidRPr="00EE1ACE">
        <w:rPr>
          <w:sz w:val="28"/>
          <w:szCs w:val="28"/>
        </w:rPr>
        <w:t xml:space="preserve"> можна створювати багатозначні поля змінної довжини, всі замовлення можуть зберігатись в одній таблиці. При цьому для зберігання необхідно менше місця та при обробці не вимагається об’єднувати дані, що підвищує ефективність збереження даних.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Про таблиці, що містять багатозначні поля, говорять, що вони </w:t>
      </w:r>
      <w:r w:rsidRPr="00EE1ACE">
        <w:rPr>
          <w:i/>
          <w:iCs/>
          <w:sz w:val="28"/>
          <w:szCs w:val="28"/>
        </w:rPr>
        <w:t xml:space="preserve">перебувають у непершій </w:t>
      </w:r>
      <w:r w:rsidRPr="00EE1ACE">
        <w:rPr>
          <w:sz w:val="28"/>
          <w:szCs w:val="28"/>
        </w:rPr>
        <w:t>нормальній формі, або NF2 (</w:t>
      </w:r>
      <w:proofErr w:type="spellStart"/>
      <w:r w:rsidRPr="00EE1ACE">
        <w:rPr>
          <w:sz w:val="28"/>
          <w:szCs w:val="28"/>
        </w:rPr>
        <w:t>Non</w:t>
      </w:r>
      <w:proofErr w:type="spellEnd"/>
      <w:r w:rsidRPr="00EE1ACE">
        <w:rPr>
          <w:sz w:val="28"/>
          <w:szCs w:val="28"/>
        </w:rPr>
        <w:t xml:space="preserve"> </w:t>
      </w:r>
      <w:proofErr w:type="spellStart"/>
      <w:r w:rsidRPr="00EE1ACE">
        <w:rPr>
          <w:sz w:val="28"/>
          <w:szCs w:val="28"/>
        </w:rPr>
        <w:t>First</w:t>
      </w:r>
      <w:proofErr w:type="spellEnd"/>
      <w:r w:rsidRPr="00EE1ACE">
        <w:rPr>
          <w:sz w:val="28"/>
          <w:szCs w:val="28"/>
        </w:rPr>
        <w:t xml:space="preserve"> </w:t>
      </w:r>
      <w:proofErr w:type="spellStart"/>
      <w:r w:rsidRPr="00EE1ACE">
        <w:rPr>
          <w:sz w:val="28"/>
          <w:szCs w:val="28"/>
        </w:rPr>
        <w:t>Normal</w:t>
      </w:r>
      <w:proofErr w:type="spellEnd"/>
      <w:r w:rsidRPr="00EE1ACE">
        <w:rPr>
          <w:sz w:val="28"/>
          <w:szCs w:val="28"/>
        </w:rPr>
        <w:t xml:space="preserve"> </w:t>
      </w:r>
      <w:proofErr w:type="spellStart"/>
      <w:r w:rsidRPr="00EE1ACE">
        <w:rPr>
          <w:sz w:val="28"/>
          <w:szCs w:val="28"/>
        </w:rPr>
        <w:t>Form</w:t>
      </w:r>
      <w:proofErr w:type="spellEnd"/>
      <w:r w:rsidRPr="00EE1ACE">
        <w:rPr>
          <w:sz w:val="28"/>
          <w:szCs w:val="28"/>
        </w:rPr>
        <w:t>). Як було помічене раніше, за умови, що використовувані поля підкоряються певним правилам, що дозволяють звертатися до них, як до таблиці, вбудовані в інші таблиці, форма NF2 не порушує принципи реляційної алгебри. Більше того, така інформація повністю доступна, тому що розширені оператори, які працюють із таблицями NF2, дозволяють витягати вбудовані таблиці й розглядати дані як інформацію, що зробила з таблиць 1NF. І все-таки в багатьох випадках форма 1NF буде скоріше виключенням, а не правилом. У більшості випадків набагато більш ефективно здійснювати доступ до багатозначних полів одночасно з іншими даними, знаючи, що їх завжди можна витягати й розглядати як окрему таблицю в тих випадках, коли це може знадобитися.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Модель даних СУБД </w:t>
      </w:r>
      <w:proofErr w:type="spellStart"/>
      <w:r w:rsidRPr="00EE1ACE">
        <w:rPr>
          <w:sz w:val="28"/>
          <w:szCs w:val="28"/>
        </w:rPr>
        <w:t>uniVerse</w:t>
      </w:r>
      <w:proofErr w:type="spellEnd"/>
      <w:r w:rsidRPr="00EE1ACE">
        <w:rPr>
          <w:sz w:val="28"/>
          <w:szCs w:val="28"/>
        </w:rPr>
        <w:t xml:space="preserve"> фірми </w:t>
      </w:r>
      <w:proofErr w:type="spellStart"/>
      <w:r w:rsidRPr="00EE1ACE">
        <w:rPr>
          <w:sz w:val="28"/>
          <w:szCs w:val="28"/>
        </w:rPr>
        <w:t>Ardent</w:t>
      </w:r>
      <w:proofErr w:type="spellEnd"/>
      <w:r w:rsidRPr="00EE1ACE">
        <w:rPr>
          <w:sz w:val="28"/>
          <w:szCs w:val="28"/>
        </w:rPr>
        <w:t xml:space="preserve"> підтримує асоційовані багатозначні поля, які часто називають множинними групами. Тобто ви можете зв’язати кілька стовпців із множинними значеннями в єдине ціле, яке називається асоціацією. При цьому в рядку перше значення одного стовпця асоціації відповідає першим значенням усіх інших стовпців асоціації, у такому ж зв’язку перебувають усі другі значення стовпців </w:t>
      </w:r>
      <w:r w:rsidR="00671B3F">
        <w:rPr>
          <w:sz w:val="28"/>
          <w:szCs w:val="28"/>
        </w:rPr>
        <w:t>тощо</w:t>
      </w:r>
      <w:r w:rsidRPr="00EE1ACE">
        <w:rPr>
          <w:sz w:val="28"/>
          <w:szCs w:val="28"/>
        </w:rPr>
        <w:t>.</w:t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8"/>
        <w:rPr>
          <w:sz w:val="28"/>
          <w:szCs w:val="28"/>
        </w:rPr>
      </w:pPr>
      <w:bookmarkStart w:id="1" w:name="p24"/>
      <w:bookmarkEnd w:id="1"/>
      <w:r w:rsidRPr="00EE1ACE">
        <w:rPr>
          <w:i/>
          <w:sz w:val="28"/>
          <w:szCs w:val="28"/>
        </w:rPr>
        <w:t>Операції над даними</w:t>
      </w:r>
      <w:r w:rsidRPr="00EE1ACE">
        <w:rPr>
          <w:sz w:val="28"/>
          <w:szCs w:val="28"/>
        </w:rPr>
        <w:t>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Багатозначні поля й асоціації не можуть вкладатися друг у друга. Розширення синтаксису SQL дозволяє здійснювати доступ до множинних полів як розширення реляційної моделі, але, звичайно, можна застосовувати також стандартні й інша мова запитів </w:t>
      </w:r>
      <w:proofErr w:type="spellStart"/>
      <w:r w:rsidRPr="00EE1ACE">
        <w:rPr>
          <w:sz w:val="28"/>
          <w:szCs w:val="28"/>
        </w:rPr>
        <w:t>uniVerse</w:t>
      </w:r>
      <w:proofErr w:type="spellEnd"/>
      <w:r w:rsidRPr="00EE1ACE">
        <w:rPr>
          <w:sz w:val="28"/>
          <w:szCs w:val="28"/>
        </w:rPr>
        <w:t xml:space="preserve"> – </w:t>
      </w:r>
      <w:proofErr w:type="spellStart"/>
      <w:r w:rsidRPr="00EE1ACE">
        <w:rPr>
          <w:sz w:val="28"/>
          <w:szCs w:val="28"/>
        </w:rPr>
        <w:t>Retrieve</w:t>
      </w:r>
      <w:proofErr w:type="spellEnd"/>
      <w:r w:rsidRPr="00EE1ACE">
        <w:rPr>
          <w:sz w:val="28"/>
          <w:szCs w:val="28"/>
        </w:rPr>
        <w:t>. У цілому багатозначність полів є дуже корисною властивістю при створенні комерційних додатків, де інформація нерідко представлена у вигляді списків предметів.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EE1ACE">
        <w:rPr>
          <w:sz w:val="28"/>
          <w:szCs w:val="28"/>
          <w:u w:val="single"/>
        </w:rPr>
        <w:t xml:space="preserve">Приклади використання оператора </w:t>
      </w:r>
      <w:proofErr w:type="spellStart"/>
      <w:r w:rsidRPr="00EE1ACE">
        <w:rPr>
          <w:sz w:val="28"/>
          <w:szCs w:val="28"/>
          <w:u w:val="single"/>
        </w:rPr>
        <w:t>Select</w:t>
      </w:r>
      <w:proofErr w:type="spellEnd"/>
      <w:r w:rsidRPr="00EE1ACE">
        <w:rPr>
          <w:sz w:val="28"/>
          <w:szCs w:val="28"/>
          <w:u w:val="single"/>
        </w:rPr>
        <w:t xml:space="preserve"> для вибірки даних з реляційних і </w:t>
      </w:r>
      <w:proofErr w:type="spellStart"/>
      <w:r w:rsidRPr="00EE1ACE">
        <w:rPr>
          <w:sz w:val="28"/>
          <w:szCs w:val="28"/>
          <w:u w:val="single"/>
        </w:rPr>
        <w:t>постреляційних</w:t>
      </w:r>
      <w:proofErr w:type="spellEnd"/>
      <w:r w:rsidRPr="00EE1ACE">
        <w:rPr>
          <w:sz w:val="28"/>
          <w:szCs w:val="28"/>
          <w:u w:val="single"/>
        </w:rPr>
        <w:t xml:space="preserve"> таблиць</w:t>
      </w:r>
      <w:r w:rsidRPr="00EE1ACE">
        <w:rPr>
          <w:sz w:val="28"/>
          <w:szCs w:val="28"/>
        </w:rPr>
        <w:t>.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а) SELECT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INVOICES.INVNO, CUSTNO, GOODS, QTY FROM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lastRenderedPageBreak/>
        <w:t>INVOICES, INVOICE. ITEMS WHERE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INVOICES.INVNO= INVOICES.ITEMS.INVNO;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б) SELECT INVNO, CUSTNO, GOODS, QTY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FROM</w:t>
      </w:r>
    </w:p>
    <w:p w:rsidR="00EE1ACE" w:rsidRPr="00EE1ACE" w:rsidRDefault="00EE1ACE" w:rsidP="00EE1ACE">
      <w:pPr>
        <w:pStyle w:val="a9"/>
        <w:spacing w:before="0" w:beforeAutospacing="0" w:after="0" w:afterAutospacing="0"/>
        <w:rPr>
          <w:sz w:val="28"/>
          <w:szCs w:val="28"/>
        </w:rPr>
      </w:pPr>
      <w:r w:rsidRPr="00EE1ACE">
        <w:rPr>
          <w:sz w:val="28"/>
          <w:szCs w:val="28"/>
        </w:rPr>
        <w:t>INVOICES;</w:t>
      </w:r>
    </w:p>
    <w:p w:rsidR="00EE1ACE" w:rsidRDefault="00C30E8F" w:rsidP="00EE1ACE">
      <w:pPr>
        <w:pStyle w:val="sign"/>
        <w:spacing w:before="0" w:beforeAutospacing="0" w:after="0" w:afterAutospacing="0"/>
        <w:rPr>
          <w:sz w:val="28"/>
          <w:szCs w:val="28"/>
        </w:rPr>
      </w:pPr>
      <w:r w:rsidRPr="00B54D37">
        <w:rPr>
          <w:noProof/>
          <w:sz w:val="28"/>
          <w:szCs w:val="28"/>
        </w:rPr>
        <w:drawing>
          <wp:inline distT="0" distB="0" distL="0" distR="0">
            <wp:extent cx="5753100" cy="21844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38" t="35278" r="2178" b="20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ACE" w:rsidRPr="00EE1ACE">
        <w:rPr>
          <w:sz w:val="28"/>
          <w:szCs w:val="28"/>
        </w:rPr>
        <w:t xml:space="preserve"> </w:t>
      </w:r>
    </w:p>
    <w:p w:rsidR="00EE1ACE" w:rsidRPr="00EE1ACE" w:rsidRDefault="00EE1ACE" w:rsidP="00EE1ACE">
      <w:pPr>
        <w:pStyle w:val="sign"/>
        <w:spacing w:before="0" w:beforeAutospacing="0" w:after="0" w:afterAutospacing="0"/>
        <w:ind w:firstLine="708"/>
        <w:rPr>
          <w:sz w:val="28"/>
          <w:szCs w:val="28"/>
        </w:rPr>
      </w:pPr>
      <w:r w:rsidRPr="00EE1AC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E1ACE">
        <w:rPr>
          <w:sz w:val="28"/>
          <w:szCs w:val="28"/>
        </w:rPr>
        <w:t xml:space="preserve"> – Приклади використання оператора </w:t>
      </w:r>
      <w:proofErr w:type="spellStart"/>
      <w:r w:rsidRPr="00EE1ACE">
        <w:rPr>
          <w:sz w:val="28"/>
          <w:szCs w:val="28"/>
        </w:rPr>
        <w:t>Select</w:t>
      </w:r>
      <w:proofErr w:type="spellEnd"/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Модель даних </w:t>
      </w:r>
      <w:proofErr w:type="spellStart"/>
      <w:r w:rsidRPr="00EE1ACE">
        <w:rPr>
          <w:sz w:val="28"/>
          <w:szCs w:val="28"/>
        </w:rPr>
        <w:t>uniVerse</w:t>
      </w:r>
      <w:proofErr w:type="spellEnd"/>
      <w:r w:rsidRPr="00EE1ACE">
        <w:rPr>
          <w:sz w:val="28"/>
          <w:szCs w:val="28"/>
        </w:rPr>
        <w:t xml:space="preserve"> являє собою розширену форму реляційної моделі даних, яка допускає використання даних у формі NF2. У цій моделі всі дані зберігаються у формі таблиць, як і у звичайній реляційній базі даних. Єдина відмінність полягає в тому, що таблиці NF2 можуть містити вкладені таблиці.</w:t>
      </w:r>
    </w:p>
    <w:p w:rsidR="00EE1ACE" w:rsidRPr="00EE1ACE" w:rsidRDefault="00EE1ACE" w:rsidP="00D76200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Як і в більшості реляційних баз даних, таблиці описані в словниках, що містять логічні описи, які представляють стовпці таблиць. Можна сказати, що реляційні й </w:t>
      </w:r>
      <w:proofErr w:type="spellStart"/>
      <w:r w:rsidRPr="00EE1ACE">
        <w:rPr>
          <w:sz w:val="28"/>
          <w:szCs w:val="28"/>
        </w:rPr>
        <w:t>постреляційні</w:t>
      </w:r>
      <w:proofErr w:type="spellEnd"/>
      <w:r w:rsidRPr="00EE1ACE">
        <w:rPr>
          <w:sz w:val="28"/>
          <w:szCs w:val="28"/>
        </w:rPr>
        <w:t xml:space="preserve"> СУБД різняться тільки способами зберігання й індексування даних, у всім іншому – це те саме.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Звичайно компанії автоматично вибирають реляційну модель, не даючи собі праці пошукати більш продуктивний спосіб обробки даних. Як тільки вони починають аналізувати свої проблеми, з’ясовується, що ефективність </w:t>
      </w:r>
      <w:proofErr w:type="spellStart"/>
      <w:r w:rsidRPr="00EE1ACE">
        <w:rPr>
          <w:sz w:val="28"/>
          <w:szCs w:val="28"/>
        </w:rPr>
        <w:t>постреляційної</w:t>
      </w:r>
      <w:proofErr w:type="spellEnd"/>
      <w:r w:rsidRPr="00EE1ACE">
        <w:rPr>
          <w:sz w:val="28"/>
          <w:szCs w:val="28"/>
        </w:rPr>
        <w:t xml:space="preserve"> технології в керуванні більшими масивами швидко мінливої інформації, наприклад у бізнес-додатках, набагато вище.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Крім того, </w:t>
      </w:r>
      <w:proofErr w:type="spellStart"/>
      <w:r w:rsidRPr="00EE1ACE">
        <w:rPr>
          <w:sz w:val="28"/>
          <w:szCs w:val="28"/>
        </w:rPr>
        <w:t>uniVerse</w:t>
      </w:r>
      <w:proofErr w:type="spellEnd"/>
      <w:r w:rsidRPr="00EE1ACE">
        <w:rPr>
          <w:sz w:val="28"/>
          <w:szCs w:val="28"/>
        </w:rPr>
        <w:t xml:space="preserve"> </w:t>
      </w:r>
      <w:r w:rsidRPr="006B6983">
        <w:rPr>
          <w:sz w:val="28"/>
          <w:szCs w:val="28"/>
          <w:u w:val="single"/>
        </w:rPr>
        <w:t>не вимагає, щоб дані в поле були певної довжини або щоб кількість полів у записі було фіксовано</w:t>
      </w:r>
      <w:r w:rsidRPr="00EE1ACE">
        <w:rPr>
          <w:sz w:val="28"/>
          <w:szCs w:val="28"/>
        </w:rPr>
        <w:t>. Це означає, що всі дані й таблиці відрізняє більша гнучкість щодо розміру і їх можна легко видозмінювати.</w:t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i/>
          <w:sz w:val="28"/>
          <w:szCs w:val="28"/>
        </w:rPr>
        <w:t>Структура вкладених таблиць</w:t>
      </w:r>
      <w:r w:rsidRPr="00EE1ACE">
        <w:rPr>
          <w:sz w:val="28"/>
          <w:szCs w:val="28"/>
        </w:rPr>
        <w:t>.</w:t>
      </w:r>
      <w:bookmarkStart w:id="2" w:name="_GoBack"/>
      <w:bookmarkEnd w:id="2"/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Використання вкладених таблиць повністю відбиває основне завдання реляційної моделі – забезпечення користувача простою логічною структурою даних. Фактично, вкладені таблиці ще більш спрощують логічне подання даних і є природнім розширенням реляційної моделі. Розширення реляційної бази даних пропоноване фірмою </w:t>
      </w:r>
      <w:proofErr w:type="spellStart"/>
      <w:r w:rsidRPr="00EE1ACE">
        <w:rPr>
          <w:sz w:val="28"/>
          <w:szCs w:val="28"/>
        </w:rPr>
        <w:t>Ardent</w:t>
      </w:r>
      <w:proofErr w:type="spellEnd"/>
      <w:r w:rsidRPr="00EE1ACE">
        <w:rPr>
          <w:sz w:val="28"/>
          <w:szCs w:val="28"/>
        </w:rPr>
        <w:t xml:space="preserve"> дозволяє використовувати вкладені таблиці як атрибути із множинними значеннями й зв’язані групи таких атрибутів.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Для створення таблиці  може бути використане наступне SQL речення: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b/>
          <w:bCs/>
          <w:sz w:val="28"/>
          <w:szCs w:val="28"/>
        </w:rPr>
        <w:t>CREATE TABLE </w:t>
      </w:r>
      <w:r w:rsidRPr="00EE1ACE">
        <w:rPr>
          <w:sz w:val="28"/>
          <w:szCs w:val="28"/>
        </w:rPr>
        <w:t>ORDER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(INNUM INT NOT NULL PRIMARY KEY,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CUSTNUM INT,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GOODS CHAR(25) MULTIVALUED NOT NULL,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AMNT INT MULTIVALUED,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ASSOC PHONES (GOODS, AMNT));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lastRenderedPageBreak/>
        <w:t> 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У цьому випадку атрибути із множинними значеннями визначаються словом MULTIVALUED, а зв’язані групи – словом ASSOC. Звичайно, якщо необхідне подання даних у першій нормальній формі, </w:t>
      </w:r>
      <w:proofErr w:type="spellStart"/>
      <w:r w:rsidRPr="00EE1ACE">
        <w:rPr>
          <w:sz w:val="28"/>
          <w:szCs w:val="28"/>
        </w:rPr>
        <w:t>Ardent</w:t>
      </w:r>
      <w:proofErr w:type="spellEnd"/>
      <w:r w:rsidRPr="00EE1ACE">
        <w:rPr>
          <w:sz w:val="28"/>
          <w:szCs w:val="28"/>
        </w:rPr>
        <w:t xml:space="preserve"> надає механізм для </w:t>
      </w:r>
      <w:r w:rsidRPr="00EE1ACE">
        <w:rPr>
          <w:i/>
          <w:iCs/>
          <w:sz w:val="28"/>
          <w:szCs w:val="28"/>
        </w:rPr>
        <w:t>динамічної нормалізації</w:t>
      </w:r>
      <w:r w:rsidRPr="00EE1ACE">
        <w:rPr>
          <w:sz w:val="28"/>
          <w:szCs w:val="28"/>
        </w:rPr>
        <w:t> даних (у процесі запитів). Для даної мети в SQL синтаксис розширений ключовим словом UNNEST.</w:t>
      </w:r>
    </w:p>
    <w:p w:rsidR="00EE1ACE" w:rsidRPr="00EE1ACE" w:rsidRDefault="00EE1ACE" w:rsidP="00EE1AC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 </w:t>
      </w:r>
      <w:r w:rsidRPr="00B54D37">
        <w:rPr>
          <w:noProof/>
          <w:sz w:val="28"/>
          <w:szCs w:val="28"/>
        </w:rPr>
        <w:drawing>
          <wp:inline distT="0" distB="0" distL="0" distR="0">
            <wp:extent cx="5588000" cy="2292350"/>
            <wp:effectExtent l="1905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054" t="29796" r="1660" b="21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i/>
          <w:sz w:val="28"/>
          <w:szCs w:val="28"/>
        </w:rPr>
        <w:t>Структура вкладених реляційних відношень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E1ACE">
        <w:rPr>
          <w:sz w:val="28"/>
          <w:szCs w:val="28"/>
        </w:rPr>
        <w:t xml:space="preserve">изначення відношень пов’язане з необхідністю підтримки цілісності даних. У випадку використання </w:t>
      </w:r>
      <w:r w:rsidRPr="00EE1ACE">
        <w:rPr>
          <w:sz w:val="28"/>
          <w:szCs w:val="28"/>
          <w:u w:val="single"/>
        </w:rPr>
        <w:t>вкладених таблиць, визначення відношень стають більш неявним ніж явним і обмеження цілісності в них здійснюються автоматично, без додаткових визначень</w:t>
      </w:r>
      <w:r w:rsidRPr="00EE1ACE">
        <w:rPr>
          <w:sz w:val="28"/>
          <w:szCs w:val="28"/>
        </w:rPr>
        <w:t>. Дійсно, у даній моделі немає необхідності зберігати зовнішні ключі у вкладеній і в основній таблиці оскільки фактично одна таблиця є частиною іншої й при вибірці записів з основної таблиці, автоматично вибираються дані із вкладеної.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Так само відбувається й з посилальними обмеженнями цілісності – при видаленні запису основної таблиці, природно, віддаляються всі вкладені в цей запис таблиці. Крім того з’являється цілий ряд додаткових переваг. Так можливість зберігати у вкладеній таблиці безліч зовнішніх ключів рятує від необхідності використовувати й підтримувати таблиці перехресних посилань у відносинах безліч до безлічі, що дає незаперечні переваги на вибірках з більших масивів даних.</w:t>
      </w:r>
    </w:p>
    <w:p w:rsidR="00EE1ACE" w:rsidRPr="00B54D37" w:rsidRDefault="00EE1ACE" w:rsidP="00EE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sz w:val="28"/>
          <w:szCs w:val="28"/>
        </w:rPr>
        <w:t>Обмеження цілісн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B54D37">
        <w:rPr>
          <w:rFonts w:ascii="Times New Roman" w:hAnsi="Times New Roman" w:cs="Times New Roman"/>
          <w:sz w:val="28"/>
          <w:szCs w:val="28"/>
        </w:rPr>
        <w:t>ті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1ACE" w:rsidRPr="00B54D37" w:rsidRDefault="00EE1ACE" w:rsidP="00EE1A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79800" cy="1555750"/>
            <wp:effectExtent l="19050" t="0" r="635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307" t="37959" r="6846" b="28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i/>
          <w:sz w:val="28"/>
          <w:szCs w:val="28"/>
        </w:rPr>
        <w:t xml:space="preserve">Переваги та недоліки </w:t>
      </w:r>
      <w:proofErr w:type="spellStart"/>
      <w:r w:rsidRPr="00EE1ACE">
        <w:rPr>
          <w:i/>
          <w:sz w:val="28"/>
          <w:szCs w:val="28"/>
        </w:rPr>
        <w:t>постреляційної</w:t>
      </w:r>
      <w:proofErr w:type="spellEnd"/>
      <w:r w:rsidRPr="00EE1ACE">
        <w:rPr>
          <w:i/>
          <w:sz w:val="28"/>
          <w:szCs w:val="28"/>
        </w:rPr>
        <w:t xml:space="preserve"> моделі даних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Перевагою </w:t>
      </w:r>
      <w:proofErr w:type="spellStart"/>
      <w:r w:rsidRPr="00EE1ACE">
        <w:rPr>
          <w:sz w:val="28"/>
          <w:szCs w:val="28"/>
        </w:rPr>
        <w:t>постреляційної</w:t>
      </w:r>
      <w:proofErr w:type="spellEnd"/>
      <w:r w:rsidRPr="00EE1ACE">
        <w:rPr>
          <w:sz w:val="28"/>
          <w:szCs w:val="28"/>
        </w:rPr>
        <w:t xml:space="preserve"> моделі є можливість представлення сукупності зв’язаних реляційних таблиць однією </w:t>
      </w:r>
      <w:proofErr w:type="spellStart"/>
      <w:r w:rsidRPr="00EE1ACE">
        <w:rPr>
          <w:sz w:val="28"/>
          <w:szCs w:val="28"/>
        </w:rPr>
        <w:t>постреляційною</w:t>
      </w:r>
      <w:proofErr w:type="spellEnd"/>
      <w:r w:rsidRPr="00EE1ACE">
        <w:rPr>
          <w:sz w:val="28"/>
          <w:szCs w:val="28"/>
        </w:rPr>
        <w:t xml:space="preserve"> таблицею. Це забезпечує високу наочність представлення інформації й підвищення ефективності її обробки.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lastRenderedPageBreak/>
        <w:t xml:space="preserve">Недоліком </w:t>
      </w:r>
      <w:proofErr w:type="spellStart"/>
      <w:r w:rsidRPr="00EE1ACE">
        <w:rPr>
          <w:sz w:val="28"/>
          <w:szCs w:val="28"/>
        </w:rPr>
        <w:t>постреляційної</w:t>
      </w:r>
      <w:proofErr w:type="spellEnd"/>
      <w:r w:rsidRPr="00EE1ACE">
        <w:rPr>
          <w:sz w:val="28"/>
          <w:szCs w:val="28"/>
        </w:rPr>
        <w:t xml:space="preserve"> моделі є складність вирішення проблеми забезпечення цілісності й несуперечності збережених даних.</w:t>
      </w:r>
    </w:p>
    <w:p w:rsidR="00EE1ACE" w:rsidRPr="00EE1ACE" w:rsidRDefault="00EE1ACE" w:rsidP="00EE1ACE">
      <w:pPr>
        <w:pStyle w:val="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Об’єктно-орієнтована модель даних</w:t>
      </w:r>
    </w:p>
    <w:p w:rsidR="00EE1ACE" w:rsidRPr="00EE1ACE" w:rsidRDefault="00EE1ACE" w:rsidP="00EE1ACE">
      <w:pPr>
        <w:pStyle w:val="3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3" w:name="p29"/>
      <w:bookmarkEnd w:id="3"/>
      <w:r w:rsidRPr="00EE1ACE">
        <w:rPr>
          <w:i/>
          <w:sz w:val="28"/>
          <w:szCs w:val="28"/>
        </w:rPr>
        <w:t>Структура моделі даних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Об’єктно-орієнтована модель даних враховує семантику об’єктів, яка застосовується в об’єктно-орієнтованому програмуванні. Основними модельними поняттями є об’єкти і літерали.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 xml:space="preserve">Об’єкт має унікальний ідентифікатор, який не змінюється і не використовується після видалення об’єкта. Об’єкти можуть бути розбиті на типи: атомарні, колекції або структуровані типи. Тип також є об’єктом. Об’єкт </w:t>
      </w:r>
      <w:proofErr w:type="spellStart"/>
      <w:r w:rsidRPr="00EE1ACE">
        <w:rPr>
          <w:sz w:val="28"/>
          <w:szCs w:val="28"/>
        </w:rPr>
        <w:t>інкапсулює</w:t>
      </w:r>
      <w:proofErr w:type="spellEnd"/>
      <w:r w:rsidRPr="00EE1ACE">
        <w:rPr>
          <w:sz w:val="28"/>
          <w:szCs w:val="28"/>
        </w:rPr>
        <w:t xml:space="preserve"> стан і поведінку. Поведінку об’єкта – це операції, які можуть бути виконані або самим об’єктом, або над ним. У сукупності ці операції називаються методами. Стан об’єкта визначається значеннями, які маються у набору властивостей об’єкта. Є два типи властивостей – атрибути та зв’язки. Атрибут визначається для об’єктів одного типу. Він не є об’єктом, але може приймати в якості значень літерал або ідентифікатор об’єкта. Об’єкт може зберігати всі зв’язки, якими він пов’язаний з іншими об’єктами, включаючи зв’язок «багато – до – багатьох». Зв’язки представлені за допомогою посилальних атрибутів. Запит одного об’єкта до іншого називають повідомленням.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Об’єкти, що мають однакові атрибути і відповідають на одні й ті ж повідомлення, утворюють клас. Спадкування дозволяє визначити один клас як окремий випадок більш загального класу. Поліморфізм означає допустимість в об’єктах різних типів мати методи з однаковими іменами.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E1ACE">
        <w:rPr>
          <w:sz w:val="28"/>
          <w:szCs w:val="28"/>
        </w:rPr>
        <w:t>Типи літералів можна розбити на атомарні, колекції, структуровані типи та об’єкти без типу. Літерали не можуть існувати окремо. Вони завжди вбудовані в об’єкт. За допомогою механізму наслідування допускається створення нових абстрактних типів даних на основі вже існуючих.</w:t>
      </w:r>
    </w:p>
    <w:p w:rsidR="00EE1ACE" w:rsidRPr="00EE1ACE" w:rsidRDefault="00EE1ACE" w:rsidP="00EE1ACE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EE1ACE">
        <w:rPr>
          <w:sz w:val="28"/>
          <w:szCs w:val="28"/>
        </w:rPr>
        <w:t>Логічно</w:t>
      </w:r>
      <w:proofErr w:type="spellEnd"/>
      <w:r w:rsidRPr="00EE1ACE">
        <w:rPr>
          <w:sz w:val="28"/>
          <w:szCs w:val="28"/>
        </w:rPr>
        <w:t xml:space="preserve"> структура об’єктно-орієнтованої бази даних схожа на структуру ієрархічної бази даних (рис. </w:t>
      </w:r>
      <w:r>
        <w:rPr>
          <w:sz w:val="28"/>
          <w:szCs w:val="28"/>
        </w:rPr>
        <w:t>3</w:t>
      </w:r>
      <w:r w:rsidRPr="00EE1ACE">
        <w:rPr>
          <w:sz w:val="28"/>
          <w:szCs w:val="28"/>
        </w:rPr>
        <w:t>). Основна відмінність полягає в методах маніпулювання даними.</w:t>
      </w:r>
    </w:p>
    <w:p w:rsidR="00EE1ACE" w:rsidRPr="00EE1ACE" w:rsidRDefault="00EE1ACE" w:rsidP="00EE1A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D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27600" cy="2165350"/>
            <wp:effectExtent l="19050" t="0" r="635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0892" t="36735" r="8610" b="1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CE" w:rsidRPr="00EE1ACE" w:rsidRDefault="00EE1ACE" w:rsidP="00EE1ACE">
      <w:pPr>
        <w:pStyle w:val="sign"/>
        <w:spacing w:before="0" w:beforeAutospacing="0" w:after="0" w:afterAutospacing="0"/>
        <w:jc w:val="center"/>
        <w:rPr>
          <w:sz w:val="28"/>
          <w:szCs w:val="28"/>
        </w:rPr>
      </w:pPr>
      <w:r w:rsidRPr="00EE1ACE">
        <w:rPr>
          <w:sz w:val="28"/>
          <w:szCs w:val="28"/>
        </w:rPr>
        <w:t>Рисунок 3 - Об'єктно-орієнтована схема даних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Операції маніпулювання даними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В стандарті ODMG в якості базового засобу маніпулювання об’єктними базами даних пропонується мова OQL (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Query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Це невелика, 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але досить складна мова запитів. Розробники в цілому характеризують її таким чином: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OQL спирається на об’єктну модель ODMG (мається на увазі, що в ній підтримуються засоби доступу до всіх можливих структур даних, що допускаються в структурній частині моделі).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OQL дуже близька до SQL/92. Розширення відносяться до об’єктно-орієнтованих понять, таких як складні об’єкти, об’єктні ідентифікатори, шляхові вирази, поліморфізм, виклик операцій і відкладене зв’язування.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OQL забезпечуються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високорівневі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примітиви для роботи з множинами об’єктів, але, крім того, є настільки ж ефективні примітиви для роботи зі структурами, списками і масивами.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OQL є функціональним мовою, що допускає необмежену композицію операцій, якщо операнди не виходять за межі системи типів. Це є наслідком того факту, що результат будь-якого запиту володіє типом, що належить до моделі типів ODMG, і тому до результату запиту може бути застосований новий запит.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OQL не є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обчислювально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повною мовою. Вона являє собою просту мову запитів.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Оператори мови OQL можуть викликатися з будь-якої мови програмування, для якого в стандарті ODMG визначені правила зв’язування. І, навпаки, у запитах OQL можуть бути присутніми виклики операцій, запрограмованих на цих мовах.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OQL не визначаються явні операції оновлення, а використовуються виклики операцій, визначених в об’єктах для цілей оновлення.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OQL забезпечується декларативний доступ до об’єктів. З цієї причини OQL-запити можуть добре оптимізуватися.</w:t>
      </w:r>
    </w:p>
    <w:p w:rsidR="00B72488" w:rsidRPr="00B72488" w:rsidRDefault="00B72488" w:rsidP="00B7248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легко визначити формальну семантику OQL.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риклад виконання запиту на отримання номерів керівників відділів і тих службовців їх відділів, зарплата яких перевищує 2000 грн.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SELECT DISTINCT STRUCT (ВДЛ_РУК: D.ВДЛ_РУК, СЛУ: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(SELECT E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FROM D.CONSISTS_OF AS E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WHERE E.СЛУ_ЗАРП&gt; 20000.00)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FROM ВІДДІЛИ D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передбачається, що для атомарного об’єктного типу ВІДДІЛ визначений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екстент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типу безлічі з ім’ям ВІДДІЛИ. У запиті перебираються всі існуючі об’єкти типу ВІДДІЛ, і для кожного такого об’єкта відбувається перехід по зв’язку до літеральної безлічі об’єктів типу СЛУЖБОВЕЦЬ, відповідних службовцям, які працюють в даному відділі. На основі цієї безлічі формується «усічена» безліч об’єктів типу СЛУЖБОВЕЦЬ, в якій залишаються тільки об’єкти-службовці із зарплатнею, більшою від 2000.00 грн. Результатом запиту є літеральне значення-безліч, елементами якого є значення-структури з двома літеральними значеннями, перше з яких є атомарне літеральне значення типу INTEGER, а друге – літеральне значення-множина з елементами-об’єктами типу СЛУЖБОВЕЦЬ.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Більш точно, результат запиту має тип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 &lt; 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{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integer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ВДЛ_РУК;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bag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&lt;СЛУЖБОВЕЦЬ&gt; СЛУ}&gt;.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сукупності результатом допустимих в OQL виразів запитів можуть бути: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колекція об’єктів;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індивідуальний об’єкт;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колекція літеральних значень;</w:t>
      </w:r>
    </w:p>
    <w:p w:rsidR="00B72488" w:rsidRPr="00B72488" w:rsidRDefault="00B72488" w:rsidP="00B72488">
      <w:pPr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індивідуальне 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теральне значення.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31"/>
      <w:bookmarkEnd w:id="4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Обмеження цілісності в об’єктній моделі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Відповідно до загальної ідеології об’єктно-орієнтованого підходу в моделі ODMG два об’єкти вважаються співпадаючими в тому і тільки в тому випадку, коли є одним і тим же об’єктом, тобто мають один і той же OID. Об’єкти одного об’єктного типу з різними OID вважаються різними, навіть якщо володіють повністю співпадаючими станами. Тому в об’єктній моделі відсутній аналог обмеження цілісності суті реляційної моделі даних. Цікаво, що при визначенні атомарного об’єктного типу можна оголосити ключ – набір властивостей об’єктного класу, однозначно ідентифікує стан кожного об’єкта, що входить в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екстент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цього класу. Для класу може бути оголошено кілька ключів, а може не бути оголошено жодного ключа навіть за наявності визначення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екстента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Але </w:t>
      </w:r>
      <w:r w:rsidRPr="00B7248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цьому визначення ключа не трактується в моделі як обмеження цілісності; стверджується, що оголошення ключа сприяє підвищенню ефективності виконання запитів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ілісн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підтримується, якщо між двома атомарними об’єктними типами визначається зв’язок виду «один-до-багатьох». У цьому випадку </w:t>
      </w:r>
      <w:r w:rsidRPr="00B7248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об’єкти на стороні зв’язку «один» розглядаються як предки, а об’єкти на стороні зв’язку «багато» – як нащадки</w:t>
      </w: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, і ООСУБД зобов’язана стежити за тим, щоб не утворювалися нащадки без предків.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5" w:name="p32"/>
      <w:bookmarkEnd w:id="5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Переваги та недоліки об’єктно-орієнтованої моделі даних</w:t>
      </w:r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Перевагами об’єктно-орієнтованої моделі є покращення можливості моделювання об’єктів реального світу. Об’єктні типи даних, а також об’єктні таблиці представляють потужний єдиний рівень інтерпретації об’єктів ділової сфери і дозволяють відмовитися від поділу на частини бізнес-даних для зберігання їх в БД при використанні реляційної моделі.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Недоліками моделі є висока понятійна складність, відсутність стандарту об’єктно-орієнтованої моделі через недостатню її теоретичну розробку.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6" w:name="p33"/>
      <w:bookmarkEnd w:id="6"/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Об’єктно-реляційна модель даних.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7" w:name="p34"/>
      <w:bookmarkEnd w:id="7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Структура моделі даних</w:t>
      </w:r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зв’язку з недостатньою розробленістю об’єктно-орієнтованої моделі на практиці застосовується об’єктно-реляційна модель, що є ніби сумішшю реляційної та об’єктно-орієнтованої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методологій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представлення даних. Ця модель являє собою розширену реляційну модель, в якій зняті обмеження неподільності даних, які зберігаються в записах таблиць.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Допускаються багатозначні поля – поля, значеннями яких є самостійні таблиці, вбудовані в основну таблицю. Крім цього підтримуються такі концепції об’єктно-орієнтованого програмування, як «абстракція», «клас», «екземпляр», «інкапсуляція», «метод», «перевантаження» і «повідомлення».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Хоча спадкування і є однією з найбільш важливих характеристик об’єктів, але в об’єктно-реляційній моделі воно не підтримується.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В модель вводиться спеціальний об’єктний тип, за допомогою якого можна створити абстрактний тип даних будь-якого ступеня складності.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Використовуючи вкладені об’єктні типи, можна створювати структури, в яких використовуються всі види </w:t>
      </w:r>
      <w:proofErr w:type="spellStart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: «один до одного», «один до багатьох» і навіть «багато до багатьох». Хоча це і може призвести до певної надмірності, такий підхід дає переваги в порівнянні з використанням безлічі нормалізованих таблиць в чисто реляційній моделі.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8" w:name="p35"/>
      <w:bookmarkEnd w:id="8"/>
      <w:r w:rsidRPr="00B72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Переваги та недоліки об’єктно-реляційної моделі даних</w:t>
      </w:r>
      <w:r w:rsidRPr="00B7248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Перевагою об’єктно-реляційної моделі є можливість використання існуючих реляційних баз даних з знову розроблюваними об’єктними додатками.</w:t>
      </w:r>
    </w:p>
    <w:p w:rsidR="00B72488" w:rsidRPr="00B72488" w:rsidRDefault="00B72488" w:rsidP="00B72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2488">
        <w:rPr>
          <w:rFonts w:ascii="Times New Roman" w:eastAsia="Times New Roman" w:hAnsi="Times New Roman" w:cs="Times New Roman"/>
          <w:sz w:val="28"/>
          <w:szCs w:val="28"/>
          <w:lang w:eastAsia="uk-UA"/>
        </w:rPr>
        <w:t>До недоліків моделі можна віднести складність вирішення проблеми забезпечення цілісності і несуперечності збережених даних.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Багатовимірна модель даних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9" w:name="p37"/>
      <w:bookmarkEnd w:id="9"/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Багатовимірна структура даних.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Багатовимірна модель даних є вузькоспеціалізованою моделлю, яка призначена для оперативної аналітичної обробки інформації. В основі моделі лежить не двомірна, як в реляційній моделі, а багатовимірна таблиця і багатовимірне логічне представлення структури інформації при описі даних і в операціях маніпулювання даними. У порівнянні з реляційною моделлю багатовимірна організація даних має більш високу наочність та інформативність.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 визначенням, запропонованим Б.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Коддом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багатовимірне концептуальне представлення (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multi-dimensional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conceptual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view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множинна перспектива, що складається з кількох незалежних вимірювань, уздовж яких можуть бути проаналізовані визначені сукупності даних. Одночасний аналіз за кількома вимірюваннями визначається як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багатовимірний аналіз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315BB8" w:rsidP="00B36A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On-Line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Analytical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Processing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(OLAP)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технологія оперативної аналітичної обробки даних, що використовує методи і засоби для збору, зберігання та аналізу багатовимірних даних з метою підтримки процесів прийняття рішень.</w:t>
      </w:r>
    </w:p>
    <w:p w:rsidR="00315BB8" w:rsidRPr="00315BB8" w:rsidRDefault="00315BB8" w:rsidP="00B36A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12 правил, що визначають OLAP, згідно із концепцією Б.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Кодда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Багатовимірність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OLAP-система на концептуальному рівні має представляти дані у вигляді багатовимірної моделі, що спрощує процеси аналізу і сприйняття інформації.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Прозорість – це спосіб організації даних, джерела, засоби обробки і зберігання.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Доступність – OLAP-система має надавати користувачу єдину, узгоджену і цілісну модель даних, забезпечуючи доступ до даних незалежно від того, як і де вони зберігаються.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Постійна продуктивність при розробленні звітів – продуктивність OLAP-систем не має дуже зменшуватися при збільшені кількості вимірювань, за якими виконується аналіз.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Клієнт-серверна архітектура – OLAP-система має бути здатна функціонувати у клієнт-серверному середовищі, оскільки більшість даних, які потрібно обробляти, зберігається децентралізовано. Серверний компонент інструменту OLAP має бути достатньо інтелектуальним і дозволяти будувати загальну концептуальну схему на основі узагальнення й консолідації різних логічних і фізичних схем корпоративних БД для забезпечення ефекту прозорості.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Рівноправність вимірювань – OLAP-система має підтримувати багатовимірну модель, в якій усі вимірювання рівноправні. За необхідності додаткові характеристики можуть бути надані окремим вимірюванням, але така можливість має бути надана будь-якому вимірюванню.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Динамічне управління розрідженими матрицями – OLAP-система має забезпечувати оптимальну обробку розріджених матриць. Швидкість доступу повинна зберігатися незалежно від розташування осередків даних і бути постійною величиною для моделей, що мають різну кількість вимірювань і різний ступінь розрідженості даних.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розподіленого режиму доступу – OLAP-система має надавати можливість працювати кільком користувачам спільно з однією аналітичною моделлю або створювати для них різні моделі з єдиних даних. При цьому можливі усі операції.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перехресних операцій – OLAP-система мас забезпечувати збереження функціональних відношень, описаних за допомогою певної формальної мови між осередками гіперкуба при виконанні будь-яких операцій зрізу, обертання, консолідації або деталізації. Система має автоматично виконувати перетворення встановлених відношень, не вимагаючи від користувача їх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Інтуїтивна маніпуляція даними – OLAP-система має надавати спосіб виконання операцій зрізу, обертання, консолідації і деталізації над гіперкубом без необхідності для користувачів здійснювати дії з інтерфейсом. Вимірювання, визначені в аналітичній моделі, мають містити всю необхідну інформацію для виконання операцій.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Гнучкі можливості отримання звітів – OLAP-система має підтримувати різні способи візуалізації даних, тобто звіти мають подаватися у будь-якому можливому вигляді.</w:t>
      </w:r>
    </w:p>
    <w:p w:rsidR="00315BB8" w:rsidRPr="00315BB8" w:rsidRDefault="00315BB8" w:rsidP="00B36AA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Необмежена розмірність і кількість рівнів агрегації – одночасно може використовуватися близько 20 вимірювань.</w:t>
      </w:r>
    </w:p>
    <w:p w:rsidR="00315BB8" w:rsidRPr="00315BB8" w:rsidRDefault="00315BB8" w:rsidP="00B36A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поняття багатовимірної СУБД: агрегація, історичність і прогнозованість даних.</w:t>
      </w:r>
    </w:p>
    <w:p w:rsidR="00315BB8" w:rsidRPr="00315BB8" w:rsidRDefault="00315BB8" w:rsidP="00B36AAA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Агрегація даних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означає розгляд інформації на різних рівнях її узагальнення. В інформаційних системах ступінь детальності подання інформації для користувача залежить від його рівня: аналітик, користувач-оператор, керуючий, керівник.</w:t>
      </w:r>
    </w:p>
    <w:p w:rsidR="00315BB8" w:rsidRPr="00315BB8" w:rsidRDefault="00315BB8" w:rsidP="00B36AAA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Історичність даних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забезпечення високого рівня статичності (незмінності) власне даних і їх взаємозв’язків, а також обов’язковість прив’язки даних до часу.</w:t>
      </w:r>
    </w:p>
    <w:p w:rsidR="00315BB8" w:rsidRPr="00315BB8" w:rsidRDefault="00315BB8" w:rsidP="00B36AAA">
      <w:pPr>
        <w:numPr>
          <w:ilvl w:val="0"/>
          <w:numId w:val="7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Прогнозованість даних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завдання функцій прогнозування і застосування їх до різних часових інтервалів.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Багатовимірна модель даних – це перш за все багатовимірне логічне подання даних при їх описі і операціях маніпулювання даними, а не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багатовимірність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їх візуалізації. В порівнянні з реляційною моделлю багатовимірна організація даних володіє більш високою інформативністю (рис. 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315BB8" w:rsidRDefault="00315BB8" w:rsidP="00B36A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764115" cy="1387771"/>
            <wp:effectExtent l="19050" t="0" r="7535" b="0"/>
            <wp:docPr id="14" name="Рисунок 1" descr="https://elearning.sumdu.edu.ua/free_content/lectured:a8104441b8e00905159c1ff04257b014dd456247/20151109195846/162252/file-assets/lec_img_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ing.sumdu.edu.ua/free_content/lectured:a8104441b8e00905159c1ff04257b014dd456247/20151109195846/162252/file-assets/lec_img_1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98" cy="138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AA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44700" cy="1409869"/>
            <wp:effectExtent l="19050" t="0" r="0" b="0"/>
            <wp:docPr id="15" name="Рисунок 2" descr="https://elearning.sumdu.edu.ua/free_content/lectured:a8104441b8e00905159c1ff04257b014dd456247/20151109195846/162252/file-assets/lec_img_11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sumdu.edu.ua/free_content/lectured:a8104441b8e00905159c1ff04257b014dd456247/20151109195846/162252/file-assets/lec_img_112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301" cy="141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AA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76450" cy="1431761"/>
            <wp:effectExtent l="19050" t="0" r="0" b="0"/>
            <wp:docPr id="17" name="Рисунок 3" descr="https://elearning.sumdu.edu.ua/free_content/lectured:a8104441b8e00905159c1ff04257b014dd456247/20151109195846/162252/file-assets/lec_img_11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earning.sumdu.edu.ua/free_content/lectured:a8104441b8e00905159c1ff04257b014dd456247/20151109195846/162252/file-assets/lec_img_112_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96" cy="143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261"/>
        <w:gridCol w:w="3651"/>
      </w:tblGrid>
      <w:tr w:rsidR="00B36AAA" w:rsidTr="00B36AAA">
        <w:tc>
          <w:tcPr>
            <w:tcW w:w="2943" w:type="dxa"/>
          </w:tcPr>
          <w:p w:rsidR="00B36AAA" w:rsidRDefault="00B36AAA" w:rsidP="00B36A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а) реляційне подання даних</w:t>
            </w:r>
          </w:p>
        </w:tc>
        <w:tc>
          <w:tcPr>
            <w:tcW w:w="3261" w:type="dxa"/>
          </w:tcPr>
          <w:p w:rsidR="00B36AAA" w:rsidRDefault="00B36AAA" w:rsidP="00B36A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б) багатовимірне подання даних</w:t>
            </w:r>
          </w:p>
        </w:tc>
        <w:tc>
          <w:tcPr>
            <w:tcW w:w="3651" w:type="dxa"/>
          </w:tcPr>
          <w:p w:rsidR="00B36AAA" w:rsidRDefault="00B36AAA" w:rsidP="00B36AA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в) тривимірна модель даних</w:t>
            </w:r>
          </w:p>
        </w:tc>
      </w:tr>
    </w:tbl>
    <w:p w:rsidR="00B36AAA" w:rsidRPr="00315BB8" w:rsidRDefault="00B36AAA" w:rsidP="00B36A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– Реляційне та багатовимірне подання дани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числа основних понять багатовимірної моделі відносяться вимір і комірка.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Вимір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безліч однотипних даних, що утворюють одну з граней багатовимірної таблиці (аналог домену в реляційній моделі). Наприклад, дні, місяці, квартали, роки – це часові виміри, які найчастіше використовуються в аналізі. Прикладами географічних вимірів є міста, райони, регіони і т. ін.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У багатовимірній моделі даних виміри відіграють роль індексів, які використовуються для ідентифікації конкретних значень (показників), що знаходяться в комірках гіперкуба.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Комірка – це поле, значення якого однозначно визначається фіксованим набором вимірів. У багатовимірній СУБД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Oracle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Express Server показник може бути визначений, як:</w:t>
      </w:r>
    </w:p>
    <w:p w:rsidR="00315BB8" w:rsidRPr="00315BB8" w:rsidRDefault="00315BB8" w:rsidP="00B36AAA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змінна (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Variable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значення таких показників один раз вводяться з будь-якого зовнішнього джерела або формуються програмно, а потім у явному вигляді зберігаються в багатовимірній базі даних;</w:t>
      </w:r>
    </w:p>
    <w:p w:rsidR="00315BB8" w:rsidRPr="00315BB8" w:rsidRDefault="00315BB8" w:rsidP="00B36AAA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формула (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Formula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значення таких показників обчислюються за деякою заздалегідь специфікованою формулою. Тобто для показника, який має тип «формула», у БД зберігається не його значення, а формула, за якою це значення може бути обчислено.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Використовуються два основних варіанти організації даних: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гіперкубічна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полікубічна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гіперкубічній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схемі передбачається, що всі багатовимірні таблиці мають однакову розмірність і співпадаючі виміри.</w:t>
      </w:r>
    </w:p>
    <w:p w:rsidR="00315BB8" w:rsidRPr="00315BB8" w:rsidRDefault="00B36AAA" w:rsidP="00B36AAA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полікубічній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схемі може бути визначено декілька таблиць з різною розмірністю і різними вимірами. Системи, які підтримують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полікубічну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модель (прикладом є </w:t>
      </w:r>
      <w:proofErr w:type="spellStart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Oracle</w:t>
      </w:r>
      <w:proofErr w:type="spellEnd"/>
      <w:r w:rsidR="00315BB8"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Express Server), припускають наявність у багатовимірній БД декількох гіперкубів з різною розмірністю та різними вимірами.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значення показника «Робочий час менеджера» не залежить від виміру «Модель автомобіля» та однозначно визначається двома вимірами: «Час» та «Менеджер».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полікубічній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моделі в цьому випадку можуть бути присутні два різні гіперкуби:</w:t>
      </w:r>
    </w:p>
    <w:p w:rsidR="00315BB8" w:rsidRPr="00315BB8" w:rsidRDefault="00315BB8" w:rsidP="00B36AAA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двовимірний (рис.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показника «Робочий час менеджера» з вимірами «Час», «Менеджер»;</w:t>
      </w:r>
    </w:p>
    <w:p w:rsidR="00315BB8" w:rsidRPr="00315BB8" w:rsidRDefault="00315BB8" w:rsidP="00B36AAA">
      <w:pPr>
        <w:numPr>
          <w:ilvl w:val="0"/>
          <w:numId w:val="9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тривимірний (рис.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показника «Обсяг продажів» з вимірами «Час», «Менеджер», «Модель автомобіля».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разі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гіперкубічної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моделі передбачається, що всі показники повинні визначатися одним і тим же набором вимірів. Тобто тільки через те, що «Обсяг продажів» визначається трьома вимірами, при описі показника «Робочий час менеджера» доведеться перебудувати модель і використати ще один вимір –«Модель комп’ютера».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62500" cy="3752850"/>
            <wp:effectExtent l="19050" t="0" r="0" b="0"/>
            <wp:docPr id="4" name="Рисунок 4" descr="https://elearning.sumdu.edu.ua/free_content/lectured:a8104441b8e00905159c1ff04257b014dd456247/20151109195846/162252/file-assets/lec_img_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arning.sumdu.edu.ua/free_content/lectured:a8104441b8e00905159c1ff04257b014dd456247/20151109195846/162252/file-assets/lec_img_1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Приклад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гіперкубічної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моделі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62500" cy="2946400"/>
            <wp:effectExtent l="19050" t="0" r="0" b="0"/>
            <wp:docPr id="5" name="Рисунок 5" descr="https://elearning.sumdu.edu.ua/free_content/lectured:a8104441b8e00905159c1ff04257b014dd456247/20151109195846/162252/file-assets/lec_img_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learning.sumdu.edu.ua/free_content/lectured:a8104441b8e00905159c1ff04257b014dd456247/20151109195846/162252/file-assets/lec_img_1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 w:rsidR="00B36AA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Приклад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полікубічної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моделі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0" w:name="p38"/>
      <w:bookmarkEnd w:id="10"/>
      <w:r w:rsidRPr="00315B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Операції над багатовимірною структурою даних</w:t>
      </w:r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 Багатовимірна модель застосовує ряд спеціальних операцій, до яких відносяться: формування «зрізу», «обертання», агрегація і деталізація.</w:t>
      </w:r>
    </w:p>
    <w:p w:rsidR="00315BB8" w:rsidRPr="00315BB8" w:rsidRDefault="00315BB8" w:rsidP="00E4553E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зріз (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slice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являє собою підмножину гіперкуба, отриману в результаті фіксації одного або декількох вимірів. Формування «зрізів» виконується для обмеження використовуваних користувачем значень, так як всі значення гіперкуба практично ніколи одночасно не використовуються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315BB8" w:rsidRPr="00315BB8" w:rsidRDefault="00315BB8" w:rsidP="00E4553E">
      <w:pPr>
        <w:numPr>
          <w:ilvl w:val="0"/>
          <w:numId w:val="10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обертання (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rotate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застосовується при двовимірному поданні даних. Суть її полягає в зміні порядку вимірів при візуальному представленні даних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315BB8" w:rsidRPr="00315BB8" w:rsidRDefault="00315BB8" w:rsidP="00E45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79700" cy="1287648"/>
            <wp:effectExtent l="19050" t="0" r="6350" b="0"/>
            <wp:docPr id="6" name="Рисунок 6" descr="https://elearning.sumdu.edu.ua/free_content/lectured:a8104441b8e00905159c1ff04257b014dd456247/20151109195846/162252/file-assets/lec_img_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earning.sumdu.edu.ua/free_content/lectured:a8104441b8e00905159c1ff04257b014dd456247/20151109195846/162252/file-assets/lec_img_11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8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53E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079750" cy="1231900"/>
            <wp:effectExtent l="19050" t="0" r="6350" b="0"/>
            <wp:docPr id="18" name="Рисунок 7" descr="https://elearning.sumdu.edu.ua/free_content/lectured:a8104441b8e00905159c1ff04257b014dd456247/20151109195846/162252/file-assets/lec_img_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earning.sumdu.edu.ua/free_content/lectured:a8104441b8e00905159c1ff04257b014dd456247/20151109195846/162252/file-assets/lec_img_1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352"/>
      </w:tblGrid>
      <w:tr w:rsidR="00E4553E" w:rsidTr="00E4553E">
        <w:tc>
          <w:tcPr>
            <w:tcW w:w="4503" w:type="dxa"/>
          </w:tcPr>
          <w:p w:rsidR="00E4553E" w:rsidRDefault="00E4553E" w:rsidP="00315BB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  <w:t>7</w:t>
            </w:r>
            <w:r w:rsidRPr="00315BB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  <w:t xml:space="preserve"> - Ілюстрація до операції зрізу</w:t>
            </w:r>
          </w:p>
        </w:tc>
        <w:tc>
          <w:tcPr>
            <w:tcW w:w="5352" w:type="dxa"/>
          </w:tcPr>
          <w:p w:rsidR="00E4553E" w:rsidRDefault="00E4553E" w:rsidP="00315BB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8</w:t>
            </w: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Ілюстрація до операції обертання</w:t>
            </w:r>
          </w:p>
        </w:tc>
      </w:tr>
    </w:tbl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Ця операція забезпечує можливість візуалізації даних у формі, найбільш комфортної для їх сприйняття. Наприклад, аналітик має можливість вивести звіт, в якому моделі автомобілів перераховані по осі X, а менеджери по осі V, і поміняти місцями координати (виконавши обертання на 90 градусів).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ієрархічних відношень (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Hierarchical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Relationship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Безліч відносин може мати ієрархічну структуру, яка відображує залежність вимірювань один від одного.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Наприклад: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День →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Місяць → Квартал → Рік;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Менеджер → Підрозділ → Регіон → Фірма → Країна;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автомобіля →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Завод-виробник → Країна.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Часто зручніше не оголошувати нові виміри і потім встановлювати між ними множину відношень, а використовувати механізм ієрархічних відношень. У цьому випадку всі потенційно можливі значення з різних вимірів об’єднуються в одну множину.</w:t>
      </w:r>
    </w:p>
    <w:p w:rsidR="00315BB8" w:rsidRPr="00315BB8" w:rsidRDefault="00315BB8" w:rsidP="00E4553E">
      <w:pPr>
        <w:numPr>
          <w:ilvl w:val="0"/>
          <w:numId w:val="11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агрегації (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Drill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Up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операція підйому за рівнями консолідації даних у процесі аналізу або переходу від деталізованих даних до агрегованих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З точки зору </w:t>
      </w:r>
      <w:r w:rsidR="00C6365C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користувача, «Підрозділ», «Регі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он», «Фірма», «Країна» є точно такими ж вимірами, як і «Менеджер». Але кожний з них відповідає новому, більш високому рівню агрегації значень показника «Обсяг продажів».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Наприклад, подивившись, наскільки успішно в 2002 р. Сидоров продавав моделі BMV та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Opel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, керуючий може захотіти дізнатися, як виглядає співвідношення продажу цих моделей на рівні підрозділу, де Сидоров працює. А потім отримати аналогічну довідку по регіону або фірмі.</w:t>
      </w:r>
    </w:p>
    <w:p w:rsidR="00315BB8" w:rsidRPr="00315BB8" w:rsidRDefault="00315BB8" w:rsidP="00E4553E">
      <w:pPr>
        <w:numPr>
          <w:ilvl w:val="0"/>
          <w:numId w:val="12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деталізації (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Drill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Down</w:t>
      </w:r>
      <w:proofErr w:type="spellEnd"/>
      <w:r w:rsidRPr="00315BB8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операція спуску за рівнями консолідації даних або переходу від агрегованих до деталізованих даних (рис. </w:t>
      </w:r>
      <w:r w:rsidR="00E4553E">
        <w:rPr>
          <w:rFonts w:ascii="Times New Roman" w:eastAsia="Times New Roman" w:hAnsi="Times New Roman" w:cs="Times New Roman"/>
          <w:sz w:val="28"/>
          <w:szCs w:val="28"/>
          <w:lang w:eastAsia="uk-UA"/>
        </w:rPr>
        <w:t>10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). Наприклад, почавши аналіз на рівні регіону, користувач має можливість отримати більш точну інформацію про роботу кон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кретного підрозділу або менеджера.</w:t>
      </w:r>
    </w:p>
    <w:p w:rsidR="00315BB8" w:rsidRDefault="00315BB8" w:rsidP="00E455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57500" cy="1428750"/>
            <wp:effectExtent l="19050" t="0" r="0" b="0"/>
            <wp:docPr id="8" name="Рисунок 8" descr="https://elearning.sumdu.edu.ua/free_content/lectured:a8104441b8e00905159c1ff04257b014dd456247/20151109195846/162252/file-assets/lec_img_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learning.sumdu.edu.ua/free_content/lectured:a8104441b8e00905159c1ff04257b014dd456247/20151109195846/162252/file-assets/lec_img_11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553E" w:rsidRPr="00315BB8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57500" cy="1428750"/>
            <wp:effectExtent l="19050" t="0" r="0" b="0"/>
            <wp:docPr id="20" name="Рисунок 9" descr="https://elearning.sumdu.edu.ua/free_content/lectured:a8104441b8e00905159c1ff04257b014dd456247/20151109195846/162252/file-assets/lec_img_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learning.sumdu.edu.ua/free_content/lectured:a8104441b8e00905159c1ff04257b014dd456247/20151109195846/162252/file-assets/lec_img_11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211"/>
      </w:tblGrid>
      <w:tr w:rsidR="00E4553E" w:rsidTr="00E4553E">
        <w:tc>
          <w:tcPr>
            <w:tcW w:w="4644" w:type="dxa"/>
          </w:tcPr>
          <w:p w:rsidR="00E4553E" w:rsidRDefault="00E4553E" w:rsidP="00E455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Рисунок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9</w:t>
            </w: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Ілюстрація до операції агрегації</w:t>
            </w:r>
          </w:p>
        </w:tc>
        <w:tc>
          <w:tcPr>
            <w:tcW w:w="5211" w:type="dxa"/>
          </w:tcPr>
          <w:p w:rsidR="00E4553E" w:rsidRDefault="00E4553E" w:rsidP="00E4553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Рисунок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0</w:t>
            </w:r>
            <w:r w:rsidRPr="00315BB8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- Ілюстрація до операції деталізації</w:t>
            </w:r>
          </w:p>
        </w:tc>
      </w:tr>
    </w:tbl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1" w:name="p39"/>
      <w:bookmarkEnd w:id="11"/>
      <w:r w:rsidRPr="00315BB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Переваги та недоліки багатовимірної моделі даних</w:t>
      </w:r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Основною перевагою багатовимірної моделі даних є зручність і ефективність аналітичної обробки великих обсягів даних, пов’язаних з часом. При організації обробки аналогічних даних на основі реляційної моделі відбувається нелінійний зростання трудомісткості операцій залежно від розмірності БД та суттєве збільшення витрат оперативної пам’яті на індексацію.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Недоліком багатовимірної моделі даних є її громіздкість для найпростіших завдань звичайної оперативної обробки інформації.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2" w:name="p40"/>
      <w:bookmarkEnd w:id="12"/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Сфери використання.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 моделі даних мають три важливі області застосування, пов’язаних з проблематикою аналізу даних:</w:t>
      </w:r>
    </w:p>
    <w:p w:rsidR="00315BB8" w:rsidRPr="00315BB8" w:rsidRDefault="00315BB8" w:rsidP="00930DB1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Сховища даних інтегрують для аналізу інформації з декількох джерел.</w:t>
      </w:r>
    </w:p>
    <w:p w:rsidR="00315BB8" w:rsidRPr="00315BB8" w:rsidRDefault="00315BB8" w:rsidP="00930DB1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Системи оперативної аналітичної обробки дозволяють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оперативно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отримати відповіді на запити, що охоплюють великі обсяги даних у пошуках загальних тенденцій.</w:t>
      </w:r>
    </w:p>
    <w:p w:rsidR="00315BB8" w:rsidRPr="00315BB8" w:rsidRDefault="00315BB8" w:rsidP="00930DB1">
      <w:pPr>
        <w:numPr>
          <w:ilvl w:val="0"/>
          <w:numId w:val="13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Додатки видобутку даних служать для виявлення знань за рахунок напівавтоматичного пошуку раніше невідомих шаблонів і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зв’язків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базах даних.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 СУБД є вузькоспеціалізованими СУБД, призначеними для інтерактивної аналітичної обробки інформації.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 іншого боку, є істотні обмеження на використання БСУБД: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БСУБД не дозволяють працювати з великими базами даних..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БСУБД порівняно з реляційними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малоефективно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 зовнішню пам’ять. Комірки гіперкуба зберігаються в них у вигляді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логічно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впорядкованих масивів (блоків фіксованої довжини), причому саме такий блок є мінімальною одиницею, яка індексується. Хоч у багатовимірних СУБД блоки, які не містять жодного певного значення, не зберігаються, це вирішує проблему тільки частково. Оскільки дані зберігаються у впорядкованому вигляді, невизначені значення не завжди віддаляються повністю, а лише в тому випадку, коли за рахунок вибору порядку сортування дані вдається організувати в максимально великі безперервні групи. Але порядок сортування, який частіше за все використовується в запитах, може не співпадати з порядком, в якому вони повинні бути відсортовані, а бути сформований з метою максимального усунення неіснуючих значень. Таким чином, </w:t>
      </w:r>
      <w:r w:rsidRPr="00315BB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проектуванні багатовимірної БД часто доводиться жертвувати або швидкодією</w:t>
      </w: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 це одна з перших переваг та головна причина вибору саме багатовимірної СУБД), або зовнішньою пам’яттю.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Для багатовимірних СУБД поки відсутні єдині стандарти на інтерфейс, мови опису та маніпулювання даними.</w:t>
      </w:r>
    </w:p>
    <w:p w:rsidR="00315BB8" w:rsidRPr="00315BB8" w:rsidRDefault="00315BB8" w:rsidP="00930DB1">
      <w:pPr>
        <w:numPr>
          <w:ilvl w:val="0"/>
          <w:numId w:val="14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Багатовимірні СУБД не підтримують реплікацію даних, яка часто використовується як механізм завантаження даних.</w:t>
      </w:r>
    </w:p>
    <w:p w:rsidR="00315BB8" w:rsidRPr="00315BB8" w:rsidRDefault="00315BB8" w:rsidP="00930DB1">
      <w:pPr>
        <w:tabs>
          <w:tab w:val="num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БСУБД виправдане тільки при умовах, коли:</w:t>
      </w:r>
    </w:p>
    <w:p w:rsidR="00315BB8" w:rsidRPr="00315BB8" w:rsidRDefault="00315BB8" w:rsidP="00930DB1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агрегації даних досить високий. При цьому об’єм початкових даних для аналізу не дуже великий (не більше кількох гігабайт).</w:t>
      </w:r>
    </w:p>
    <w:p w:rsidR="00315BB8" w:rsidRPr="00315BB8" w:rsidRDefault="00315BB8" w:rsidP="00930DB1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Набір інформаційних вимірів стабільний (оскільки будь-яка зміна в їх структурі майже завжди вимагає повної перебудови гіперкуба).</w:t>
      </w:r>
    </w:p>
    <w:p w:rsidR="00315BB8" w:rsidRPr="00315BB8" w:rsidRDefault="00315BB8" w:rsidP="00315BB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3" w:name="p41"/>
      <w:bookmarkEnd w:id="13"/>
      <w:r w:rsidRPr="00315B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</w:t>
      </w:r>
    </w:p>
    <w:p w:rsidR="00315BB8" w:rsidRPr="00315BB8" w:rsidRDefault="00315BB8" w:rsidP="00930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даних визначає правила, за якими структуруються дані. Можна визначити три основні компоненти в моделі даних:</w:t>
      </w:r>
    </w:p>
    <w:p w:rsidR="00315BB8" w:rsidRPr="00315BB8" w:rsidRDefault="00315BB8" w:rsidP="00930DB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Структуризація даних – сукупність засобів визначення допустимих структур даних. Визначається різноманітністю та кількістю типів об’єктів моделі даних, обмеженнями на структуру даних.</w:t>
      </w:r>
    </w:p>
    <w:p w:rsidR="00315BB8" w:rsidRPr="00315BB8" w:rsidRDefault="00315BB8" w:rsidP="00930DB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Множина операцій, яку можна застосовувати до допустимого стану бази даних для пошуку чи модифікації даних.</w:t>
      </w:r>
    </w:p>
    <w:p w:rsidR="00315BB8" w:rsidRPr="00315BB8" w:rsidRDefault="00315BB8" w:rsidP="00930DB1">
      <w:pPr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Множина обмежень цілісності даних, яка в явному чи неявному вигляді визначає множину допустимих станів бази даних.</w:t>
      </w:r>
    </w:p>
    <w:p w:rsidR="00315BB8" w:rsidRPr="00315BB8" w:rsidRDefault="00315BB8" w:rsidP="00930DB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Вибір моделі даних залежить від певної множини факторів, до яких слід віднести: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обсяг інформації,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складність задач, що мають бути вирішені,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наявне технічне та програмне забезпечення,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засоби маніпулювання даними,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цілісність та захист даних,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критерії якості (надійність, точність, </w:t>
      </w:r>
      <w:proofErr w:type="spellStart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т.п</w:t>
      </w:r>
      <w:proofErr w:type="spellEnd"/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.),</w:t>
      </w:r>
    </w:p>
    <w:p w:rsidR="00315BB8" w:rsidRPr="00315BB8" w:rsidRDefault="00315BB8" w:rsidP="00930DB1">
      <w:pPr>
        <w:numPr>
          <w:ilvl w:val="0"/>
          <w:numId w:val="1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розвитку тощо.</w:t>
      </w:r>
    </w:p>
    <w:p w:rsidR="00315BB8" w:rsidRDefault="00315BB8" w:rsidP="00930D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5BB8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Необхідно також пам’ятати, що вибір моделі даних визначає, зазвичай, вибір СУБД.</w:t>
      </w:r>
    </w:p>
    <w:p w:rsidR="00D76200" w:rsidRPr="0096018B" w:rsidRDefault="00D76200" w:rsidP="00D762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96018B">
        <w:rPr>
          <w:rFonts w:ascii="Times New Roman" w:hAnsi="Times New Roman" w:cs="Times New Roman"/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D76200" w:rsidRPr="0096018B" w:rsidRDefault="00D76200" w:rsidP="00D762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6018B">
        <w:rPr>
          <w:rFonts w:ascii="Times New Roman" w:hAnsi="Times New Roman" w:cs="Times New Roman"/>
          <w:sz w:val="28"/>
          <w:szCs w:val="28"/>
        </w:rPr>
        <w:t>.</w:t>
      </w:r>
    </w:p>
    <w:p w:rsidR="00D76200" w:rsidRPr="00A64E6B" w:rsidRDefault="00D76200" w:rsidP="00D76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Ізварін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І.Бази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даних в інформаційних системах: Навчальний посібник. – Тернопіль: Навчальна книга.– 2018.– 418 с.</w:t>
      </w:r>
    </w:p>
    <w:p w:rsidR="00D76200" w:rsidRPr="00D508F2" w:rsidRDefault="00D76200" w:rsidP="00D508F2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508F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сопровождение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Теория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и практика. 3-е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издание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: Пер. с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— М.: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Издательский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дом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>», 2016. — 1440с.</w:t>
      </w:r>
    </w:p>
    <w:p w:rsidR="00D76200" w:rsidRDefault="00D76200" w:rsidP="00D50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8F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К.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Дж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.: Пер. с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8-е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 xml:space="preserve">. К.: </w:t>
      </w:r>
      <w:proofErr w:type="spellStart"/>
      <w:r w:rsidR="00D508F2" w:rsidRPr="00D508F2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="00D508F2" w:rsidRPr="00D508F2">
        <w:rPr>
          <w:rFonts w:ascii="Times New Roman" w:hAnsi="Times New Roman" w:cs="Times New Roman"/>
          <w:sz w:val="28"/>
          <w:szCs w:val="28"/>
        </w:rPr>
        <w:t>, 2016. – 1328 с.</w:t>
      </w:r>
    </w:p>
    <w:p w:rsidR="00644C48" w:rsidRPr="00644C48" w:rsidRDefault="00644C48" w:rsidP="00D508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Спирли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Э</w:t>
      </w:r>
      <w:r w:rsidRPr="00644C48">
        <w:rPr>
          <w:rFonts w:ascii="Times New Roman" w:hAnsi="Times New Roman" w:cs="Times New Roman"/>
          <w:sz w:val="28"/>
          <w:szCs w:val="28"/>
          <w:lang w:val="ru-RU"/>
        </w:rPr>
        <w:t>/.</w:t>
      </w:r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Корпоративные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хранилища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Планирование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. Том 1: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Пер.с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644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4C48">
        <w:rPr>
          <w:rFonts w:ascii="Times New Roman" w:hAnsi="Times New Roman" w:cs="Times New Roman"/>
          <w:sz w:val="28"/>
          <w:szCs w:val="28"/>
          <w:lang w:val="ru-RU"/>
        </w:rPr>
        <w:t>В.И.Неумоина</w:t>
      </w:r>
      <w:proofErr w:type="spellEnd"/>
      <w:r w:rsidRPr="00644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4C48">
        <w:rPr>
          <w:rFonts w:ascii="Times New Roman" w:hAnsi="Times New Roman" w:cs="Times New Roman"/>
          <w:sz w:val="28"/>
          <w:szCs w:val="28"/>
        </w:rPr>
        <w:t xml:space="preserve">– М.: </w:t>
      </w:r>
      <w:proofErr w:type="spellStart"/>
      <w:r w:rsidRPr="00644C48">
        <w:rPr>
          <w:rFonts w:ascii="Times New Roman" w:hAnsi="Times New Roman" w:cs="Times New Roman"/>
          <w:sz w:val="28"/>
          <w:szCs w:val="28"/>
          <w:lang w:val="ru-RU"/>
        </w:rPr>
        <w:t>Изд</w:t>
      </w:r>
      <w:proofErr w:type="gramStart"/>
      <w:r w:rsidRPr="00644C48">
        <w:rPr>
          <w:rFonts w:ascii="Times New Roman" w:hAnsi="Times New Roman" w:cs="Times New Roman"/>
          <w:sz w:val="28"/>
          <w:szCs w:val="28"/>
          <w:lang w:val="ru-RU"/>
        </w:rPr>
        <w:t>.д</w:t>
      </w:r>
      <w:proofErr w:type="gramEnd"/>
      <w:r w:rsidRPr="00644C48">
        <w:rPr>
          <w:rFonts w:ascii="Times New Roman" w:hAnsi="Times New Roman" w:cs="Times New Roman"/>
          <w:sz w:val="28"/>
          <w:szCs w:val="28"/>
          <w:lang w:val="ru-RU"/>
        </w:rPr>
        <w:t>ом</w:t>
      </w:r>
      <w:proofErr w:type="spellEnd"/>
      <w:r w:rsidRPr="00644C4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44C48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644C48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44C48">
        <w:rPr>
          <w:rFonts w:ascii="Times New Roman" w:hAnsi="Times New Roman" w:cs="Times New Roman"/>
          <w:sz w:val="28"/>
          <w:szCs w:val="28"/>
        </w:rPr>
        <w:t>, 2001. –400с.</w:t>
      </w:r>
      <w:r w:rsidRPr="00644C48">
        <w:rPr>
          <w:rFonts w:ascii="Times New Roman" w:hAnsi="Times New Roman" w:cs="Times New Roman"/>
          <w:sz w:val="28"/>
          <w:szCs w:val="28"/>
          <w:lang w:val="ru-RU"/>
        </w:rPr>
        <w:t>:ил.-Библиогр.:с.385-386.</w:t>
      </w:r>
    </w:p>
    <w:p w:rsidR="00D76200" w:rsidRPr="0096018B" w:rsidRDefault="00D76200" w:rsidP="00D7620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307B60" w:rsidRPr="002E2DC0" w:rsidRDefault="00307B60" w:rsidP="00307B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DC0">
        <w:rPr>
          <w:rFonts w:ascii="Times New Roman" w:hAnsi="Times New Roman" w:cs="Times New Roman"/>
          <w:sz w:val="28"/>
          <w:szCs w:val="28"/>
        </w:rPr>
        <w:t>1.</w:t>
      </w:r>
      <w:r w:rsidRPr="002E2DC0">
        <w:rPr>
          <w:rFonts w:ascii="Times New Roman" w:hAnsi="Times New Roman" w:cs="Times New Roman"/>
          <w:sz w:val="28"/>
          <w:szCs w:val="28"/>
        </w:rPr>
        <w:tab/>
      </w:r>
      <w:r w:rsidRPr="002E2DC0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оли обмеження класичної реляційної моделі суттєво заважають ефективній реалізації додатків</w:t>
      </w:r>
      <w:r w:rsidRPr="002E2DC0">
        <w:rPr>
          <w:rFonts w:ascii="Times New Roman" w:hAnsi="Times New Roman" w:cs="Times New Roman"/>
          <w:sz w:val="28"/>
          <w:szCs w:val="28"/>
        </w:rPr>
        <w:t>?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DC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E2DC0">
        <w:rPr>
          <w:rFonts w:ascii="Times New Roman" w:hAnsi="Times New Roman" w:cs="Times New Roman"/>
          <w:sz w:val="28"/>
          <w:szCs w:val="28"/>
        </w:rPr>
        <w:tab/>
        <w:t xml:space="preserve">Поясніть 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поняття багатозначного поля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ab/>
        <w:t xml:space="preserve">Яка 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модель даних наз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>ивається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>пост реляційною?</w:t>
      </w:r>
    </w:p>
    <w:p w:rsidR="00307B60" w:rsidRPr="002E2DC0" w:rsidRDefault="00307B60" w:rsidP="00307B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>4.</w:t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Які </w:t>
      </w:r>
      <w:r w:rsidRPr="002E2DC0">
        <w:rPr>
          <w:rFonts w:ascii="Times New Roman" w:hAnsi="Times New Roman" w:cs="Times New Roman"/>
          <w:sz w:val="28"/>
          <w:szCs w:val="28"/>
        </w:rPr>
        <w:t xml:space="preserve">переваги та недоліки </w:t>
      </w:r>
      <w:proofErr w:type="spellStart"/>
      <w:r w:rsidRPr="002E2DC0">
        <w:rPr>
          <w:rFonts w:ascii="Times New Roman" w:hAnsi="Times New Roman" w:cs="Times New Roman"/>
          <w:sz w:val="28"/>
          <w:szCs w:val="28"/>
        </w:rPr>
        <w:t>постреляційної</w:t>
      </w:r>
      <w:proofErr w:type="spellEnd"/>
      <w:r w:rsidRPr="002E2DC0">
        <w:rPr>
          <w:rFonts w:ascii="Times New Roman" w:hAnsi="Times New Roman" w:cs="Times New Roman"/>
          <w:sz w:val="28"/>
          <w:szCs w:val="28"/>
        </w:rPr>
        <w:t xml:space="preserve"> моделі даних?</w:t>
      </w:r>
    </w:p>
    <w:p w:rsidR="00307B60" w:rsidRPr="002E2DC0" w:rsidRDefault="00307B60" w:rsidP="00307B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DC0">
        <w:rPr>
          <w:rFonts w:ascii="Times New Roman" w:hAnsi="Times New Roman" w:cs="Times New Roman"/>
          <w:sz w:val="28"/>
          <w:szCs w:val="28"/>
        </w:rPr>
        <w:t>5.</w:t>
      </w:r>
      <w:r w:rsidRPr="002E2DC0">
        <w:rPr>
          <w:rFonts w:ascii="Times New Roman" w:hAnsi="Times New Roman" w:cs="Times New Roman"/>
          <w:sz w:val="28"/>
          <w:szCs w:val="28"/>
        </w:rPr>
        <w:tab/>
        <w:t>Опишіть структуру об’єктно-орієнтованої моделі даних.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DC0">
        <w:rPr>
          <w:rFonts w:ascii="Times New Roman" w:hAnsi="Times New Roman" w:cs="Times New Roman"/>
          <w:sz w:val="28"/>
          <w:szCs w:val="28"/>
        </w:rPr>
        <w:t>6.</w:t>
      </w:r>
      <w:r w:rsidRPr="002E2DC0">
        <w:rPr>
          <w:rFonts w:ascii="Times New Roman" w:hAnsi="Times New Roman" w:cs="Times New Roman"/>
          <w:sz w:val="28"/>
          <w:szCs w:val="28"/>
        </w:rPr>
        <w:tab/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 xml:space="preserve">Які 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ереваги та недоліки об’єктно-орієнтованої моделі даних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307B60" w:rsidRPr="002E2DC0" w:rsidRDefault="00307B60" w:rsidP="00307B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7.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E2DC0">
        <w:rPr>
          <w:rFonts w:ascii="Times New Roman" w:hAnsi="Times New Roman" w:cs="Times New Roman"/>
          <w:sz w:val="28"/>
          <w:szCs w:val="28"/>
        </w:rPr>
        <w:t>Опишіть структуру об’єктно-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реляційн</w:t>
      </w:r>
      <w:r w:rsidRPr="002E2DC0">
        <w:rPr>
          <w:rFonts w:ascii="Times New Roman" w:hAnsi="Times New Roman" w:cs="Times New Roman"/>
          <w:sz w:val="28"/>
          <w:szCs w:val="28"/>
        </w:rPr>
        <w:t>ої моделі даних.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DC0">
        <w:rPr>
          <w:rFonts w:ascii="Times New Roman" w:hAnsi="Times New Roman" w:cs="Times New Roman"/>
          <w:sz w:val="28"/>
          <w:szCs w:val="28"/>
        </w:rPr>
        <w:t>8.</w:t>
      </w:r>
      <w:r w:rsidRPr="002E2DC0">
        <w:rPr>
          <w:rFonts w:ascii="Times New Roman" w:hAnsi="Times New Roman" w:cs="Times New Roman"/>
          <w:sz w:val="28"/>
          <w:szCs w:val="28"/>
        </w:rPr>
        <w:tab/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 xml:space="preserve">Які 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ереваги та недоліки об’єктно-реляційної моделі даних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9.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Опишіть технологію </w:t>
      </w:r>
      <w:r w:rsidRPr="002E2DC0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OLAP</w:t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>10.</w:t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ab/>
        <w:t>Визнач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те</w:t>
      </w:r>
      <w:r w:rsidRPr="002E2DC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12 правил, що визначають OLAP, згідно із концепцією Б. </w:t>
      </w:r>
      <w:proofErr w:type="spellStart"/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Кодда</w:t>
      </w:r>
      <w:proofErr w:type="spellEnd"/>
      <w:r w:rsidRPr="002E2D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sz w:val="28"/>
          <w:szCs w:val="28"/>
        </w:rPr>
        <w:t>11.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ab/>
        <w:t>Які о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сновні поняття багатовимірної СУБД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sz w:val="28"/>
          <w:szCs w:val="28"/>
        </w:rPr>
        <w:t>12.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ab/>
        <w:t xml:space="preserve">Які 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перації над багатовимірною структурою даних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можна виконувати?</w:t>
      </w:r>
    </w:p>
    <w:p w:rsidR="00307B60" w:rsidRPr="002E2DC0" w:rsidRDefault="00307B60" w:rsidP="00307B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13.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ab/>
        <w:t>Які п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ереваги та недоліки багатовимірної моделі даних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307B60" w:rsidRPr="002E2DC0" w:rsidRDefault="00307B60" w:rsidP="00307B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>14.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ab/>
        <w:t>Визначте с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фери використання</w:t>
      </w:r>
      <w:r w:rsidRPr="002E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E2DC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багатовимірних СУБД</w:t>
      </w:r>
      <w:r w:rsidRPr="002E2D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6200" w:rsidRPr="005F3597" w:rsidRDefault="00D76200" w:rsidP="00307B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6200" w:rsidRPr="00315BB8" w:rsidRDefault="00D76200" w:rsidP="00307B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76200" w:rsidRPr="00315BB8" w:rsidSect="00EE1ACE">
      <w:headerReference w:type="default" r:id="rId22"/>
      <w:footerReference w:type="default" r:id="rId23"/>
      <w:pgSz w:w="11906" w:h="16838"/>
      <w:pgMar w:top="850" w:right="850" w:bottom="850" w:left="1417" w:header="28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A55" w:rsidRDefault="00424A55" w:rsidP="00DD1755">
      <w:pPr>
        <w:spacing w:after="0" w:line="240" w:lineRule="auto"/>
      </w:pPr>
      <w:r>
        <w:separator/>
      </w:r>
    </w:p>
  </w:endnote>
  <w:endnote w:type="continuationSeparator" w:id="0">
    <w:p w:rsidR="00424A55" w:rsidRDefault="00424A55" w:rsidP="00DD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0469"/>
      <w:docPartObj>
        <w:docPartGallery w:val="Page Numbers (Bottom of Page)"/>
        <w:docPartUnique/>
      </w:docPartObj>
    </w:sdtPr>
    <w:sdtEndPr/>
    <w:sdtContent>
      <w:p w:rsidR="00EE1ACE" w:rsidRDefault="00424A55" w:rsidP="00EE1AC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98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A55" w:rsidRDefault="00424A55" w:rsidP="00DD1755">
      <w:pPr>
        <w:spacing w:after="0" w:line="240" w:lineRule="auto"/>
      </w:pPr>
      <w:r>
        <w:separator/>
      </w:r>
    </w:p>
  </w:footnote>
  <w:footnote w:type="continuationSeparator" w:id="0">
    <w:p w:rsidR="00424A55" w:rsidRDefault="00424A55" w:rsidP="00DD1755">
      <w:pPr>
        <w:spacing w:after="0" w:line="240" w:lineRule="auto"/>
      </w:pPr>
      <w:r>
        <w:continuationSeparator/>
      </w:r>
    </w:p>
  </w:footnote>
  <w:footnote w:id="1">
    <w:p w:rsidR="00FB281D" w:rsidRDefault="00FB281D">
      <w:pPr>
        <w:pStyle w:val="ac"/>
        <w:rPr>
          <w:rStyle w:val="rynqvb"/>
          <w:lang w:val="en-US"/>
        </w:rPr>
      </w:pPr>
      <w:r>
        <w:rPr>
          <w:rStyle w:val="ae"/>
        </w:rPr>
        <w:footnoteRef/>
      </w:r>
      <w:r>
        <w:t xml:space="preserve"> </w:t>
      </w:r>
      <w:proofErr w:type="spellStart"/>
      <w:r w:rsidRPr="00FB281D">
        <w:rPr>
          <w:rStyle w:val="rynqvb"/>
          <w:b/>
        </w:rPr>
        <w:t>UniVerse</w:t>
      </w:r>
      <w:proofErr w:type="spellEnd"/>
      <w:r w:rsidRPr="00FB281D">
        <w:rPr>
          <w:rStyle w:val="rynqvb"/>
          <w:b/>
        </w:rPr>
        <w:t xml:space="preserve"> </w:t>
      </w:r>
      <w:r>
        <w:rPr>
          <w:rStyle w:val="rynqvb"/>
        </w:rPr>
        <w:t>забезпечує інтуїтивно зрозумілий дизайн бази даних і високопродуктивний доступ до даних.</w:t>
      </w:r>
      <w:r>
        <w:rPr>
          <w:rStyle w:val="hwtze"/>
        </w:rPr>
        <w:t xml:space="preserve"> </w:t>
      </w:r>
      <w:r>
        <w:rPr>
          <w:rStyle w:val="rynqvb"/>
        </w:rPr>
        <w:t xml:space="preserve">Він поєднує можливості доступу до даних </w:t>
      </w:r>
      <w:proofErr w:type="spellStart"/>
      <w:r>
        <w:rPr>
          <w:rStyle w:val="rynqvb"/>
        </w:rPr>
        <w:t>NoSQL</w:t>
      </w:r>
      <w:proofErr w:type="spellEnd"/>
      <w:r>
        <w:rPr>
          <w:rStyle w:val="rynqvb"/>
        </w:rPr>
        <w:t xml:space="preserve">, зберігання та керування на платформах Windows, </w:t>
      </w:r>
      <w:proofErr w:type="spellStart"/>
      <w:r>
        <w:rPr>
          <w:rStyle w:val="rynqvb"/>
        </w:rPr>
        <w:t>Linux</w:t>
      </w:r>
      <w:proofErr w:type="spellEnd"/>
      <w:r>
        <w:rPr>
          <w:rStyle w:val="rynqvb"/>
        </w:rPr>
        <w:t xml:space="preserve"> і UNIX.</w:t>
      </w:r>
      <w:r>
        <w:rPr>
          <w:rStyle w:val="hwtze"/>
        </w:rPr>
        <w:t xml:space="preserve"> </w:t>
      </w:r>
      <w:proofErr w:type="spellStart"/>
      <w:r>
        <w:rPr>
          <w:rStyle w:val="rynqvb"/>
        </w:rPr>
        <w:t>UniVerse</w:t>
      </w:r>
      <w:proofErr w:type="spellEnd"/>
      <w:r>
        <w:rPr>
          <w:rStyle w:val="rynqvb"/>
        </w:rPr>
        <w:t xml:space="preserve"> також має власне інтегроване середовище розробки, орієнтоване на записи.</w:t>
      </w:r>
      <w:r w:rsidRPr="00FB281D">
        <w:rPr>
          <w:rStyle w:val="rynqvb"/>
          <w:lang w:val="ru-RU"/>
        </w:rPr>
        <w:t xml:space="preserve"> </w:t>
      </w:r>
      <w:proofErr w:type="spellStart"/>
      <w:r>
        <w:rPr>
          <w:rStyle w:val="rynqvb"/>
        </w:rPr>
        <w:t>UniVerse</w:t>
      </w:r>
      <w:proofErr w:type="spellEnd"/>
      <w:r>
        <w:rPr>
          <w:rStyle w:val="rynqvb"/>
        </w:rPr>
        <w:t xml:space="preserve"> є зареєстрованою торговою маркою </w:t>
      </w:r>
      <w:proofErr w:type="spellStart"/>
      <w:r>
        <w:rPr>
          <w:rStyle w:val="rynqvb"/>
        </w:rPr>
        <w:t>Ardent</w:t>
      </w:r>
      <w:proofErr w:type="spellEnd"/>
      <w:r>
        <w:rPr>
          <w:rStyle w:val="rynqvb"/>
        </w:rPr>
        <w:t xml:space="preserve"> </w:t>
      </w:r>
      <w:proofErr w:type="spellStart"/>
      <w:r>
        <w:rPr>
          <w:rStyle w:val="rynqvb"/>
        </w:rPr>
        <w:t>Software</w:t>
      </w:r>
      <w:proofErr w:type="spellEnd"/>
      <w:r>
        <w:rPr>
          <w:rStyle w:val="rynqvb"/>
        </w:rPr>
        <w:t xml:space="preserve">, </w:t>
      </w:r>
      <w:proofErr w:type="spellStart"/>
      <w:r>
        <w:rPr>
          <w:rStyle w:val="rynqvb"/>
        </w:rPr>
        <w:t>Inc</w:t>
      </w:r>
      <w:proofErr w:type="spellEnd"/>
      <w:r>
        <w:rPr>
          <w:rStyle w:val="rynqvb"/>
        </w:rPr>
        <w:t>.</w:t>
      </w:r>
    </w:p>
    <w:p w:rsidR="00FB281D" w:rsidRPr="00FB281D" w:rsidRDefault="00FB281D">
      <w:pPr>
        <w:pStyle w:val="ac"/>
      </w:pPr>
      <w:proofErr w:type="spellStart"/>
      <w:r w:rsidRPr="00FB281D">
        <w:rPr>
          <w:rStyle w:val="rynqvb"/>
          <w:b/>
        </w:rPr>
        <w:t>Adabas</w:t>
      </w:r>
      <w:proofErr w:type="spellEnd"/>
      <w:r>
        <w:rPr>
          <w:rStyle w:val="rynqvb"/>
        </w:rPr>
        <w:t>, скорочення від «адаптивної системи баз даних»</w:t>
      </w:r>
      <w:r w:rsidRPr="00FB281D">
        <w:rPr>
          <w:rStyle w:val="rynqvb"/>
          <w:lang w:val="ru-RU"/>
        </w:rPr>
        <w:t xml:space="preserve"> </w:t>
      </w:r>
      <w:r>
        <w:rPr>
          <w:rStyle w:val="rynqvb"/>
        </w:rPr>
        <w:t xml:space="preserve">— це пакет баз даних, розроблений компанією </w:t>
      </w:r>
      <w:proofErr w:type="spellStart"/>
      <w:r>
        <w:rPr>
          <w:rStyle w:val="rynqvb"/>
        </w:rPr>
        <w:t>Software</w:t>
      </w:r>
      <w:proofErr w:type="spellEnd"/>
      <w:r>
        <w:rPr>
          <w:rStyle w:val="rynqvb"/>
        </w:rPr>
        <w:t xml:space="preserve"> AG для роботи на </w:t>
      </w:r>
      <w:proofErr w:type="spellStart"/>
      <w:r>
        <w:rPr>
          <w:rStyle w:val="rynqvb"/>
        </w:rPr>
        <w:t>мейнфреймах</w:t>
      </w:r>
      <w:proofErr w:type="spellEnd"/>
      <w:r>
        <w:rPr>
          <w:rStyle w:val="rynqvb"/>
        </w:rPr>
        <w:t xml:space="preserve"> IBM. Він був запущений у 1971 році як нереляційна </w:t>
      </w:r>
      <w:r w:rsidRPr="00FB281D">
        <w:rPr>
          <w:rStyle w:val="rynqvb"/>
          <w:lang w:val="ru-RU"/>
        </w:rPr>
        <w:t xml:space="preserve"> </w:t>
      </w:r>
      <w:r>
        <w:rPr>
          <w:rStyle w:val="rynqvb"/>
        </w:rPr>
        <w:t xml:space="preserve"> база даних.</w:t>
      </w:r>
      <w:r>
        <w:rPr>
          <w:rStyle w:val="hwtze"/>
        </w:rPr>
        <w:t xml:space="preserve"> </w:t>
      </w:r>
      <w:r>
        <w:rPr>
          <w:rStyle w:val="rynqvb"/>
        </w:rPr>
        <w:t xml:space="preserve">У 2019 році </w:t>
      </w:r>
      <w:proofErr w:type="spellStart"/>
      <w:r>
        <w:rPr>
          <w:rStyle w:val="rynqvb"/>
        </w:rPr>
        <w:t>Adabas</w:t>
      </w:r>
      <w:proofErr w:type="spellEnd"/>
      <w:r>
        <w:rPr>
          <w:rStyle w:val="rynqvb"/>
        </w:rPr>
        <w:t xml:space="preserve"> продається для використання на більшій кількості платформ, включаючи </w:t>
      </w:r>
      <w:proofErr w:type="spellStart"/>
      <w:r>
        <w:rPr>
          <w:rStyle w:val="rynqvb"/>
        </w:rPr>
        <w:t>Linux</w:t>
      </w:r>
      <w:proofErr w:type="spellEnd"/>
      <w:r>
        <w:rPr>
          <w:rStyle w:val="rynqvb"/>
        </w:rPr>
        <w:t xml:space="preserve">, </w:t>
      </w:r>
      <w:proofErr w:type="spellStart"/>
      <w:r>
        <w:rPr>
          <w:rStyle w:val="rynqvb"/>
        </w:rPr>
        <w:t>Unix</w:t>
      </w:r>
      <w:proofErr w:type="spellEnd"/>
      <w:r>
        <w:rPr>
          <w:rStyle w:val="rynqvb"/>
        </w:rPr>
        <w:t xml:space="preserve"> і Windows.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01" w:rsidRDefault="00C30E8F">
    <w:pPr>
      <w:pStyle w:val="a3"/>
    </w:pPr>
    <w:r w:rsidRPr="00D05C10">
      <w:rPr>
        <w:rFonts w:ascii="Times New Roman" w:hAnsi="Times New Roman" w:cs="Times New Roman"/>
      </w:rPr>
      <w:t>Лекція №</w:t>
    </w:r>
    <w:r w:rsidR="00B54D37">
      <w:rPr>
        <w:rFonts w:ascii="Times New Roman" w:hAnsi="Times New Roman" w:cs="Times New Roman"/>
      </w:rPr>
      <w:t>10</w:t>
    </w:r>
    <w:r w:rsidRPr="00D05C10">
      <w:rPr>
        <w:rFonts w:ascii="Times New Roman" w:hAnsi="Times New Roman" w:cs="Times New Roman"/>
      </w:rPr>
      <w:t xml:space="preserve">. </w:t>
    </w:r>
    <w:proofErr w:type="spellStart"/>
    <w:r w:rsidRPr="00D05C10">
      <w:rPr>
        <w:rFonts w:ascii="Times New Roman" w:hAnsi="Times New Roman" w:cs="Times New Roman"/>
        <w:sz w:val="24"/>
        <w:szCs w:val="24"/>
      </w:rPr>
      <w:t>Постреляційна</w:t>
    </w:r>
    <w:proofErr w:type="spellEnd"/>
    <w:r w:rsidRPr="00D05C10">
      <w:rPr>
        <w:rFonts w:ascii="Times New Roman" w:hAnsi="Times New Roman" w:cs="Times New Roman"/>
        <w:sz w:val="24"/>
        <w:szCs w:val="24"/>
      </w:rPr>
      <w:t>, багатовимірна і об'єктні моделі даних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5346"/>
    <w:multiLevelType w:val="multilevel"/>
    <w:tmpl w:val="EA5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785A"/>
    <w:multiLevelType w:val="hybridMultilevel"/>
    <w:tmpl w:val="D7CE7C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45885"/>
    <w:multiLevelType w:val="multilevel"/>
    <w:tmpl w:val="552E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30B70"/>
    <w:multiLevelType w:val="multilevel"/>
    <w:tmpl w:val="DCD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391DAD"/>
    <w:multiLevelType w:val="multilevel"/>
    <w:tmpl w:val="38C2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307D1"/>
    <w:multiLevelType w:val="multilevel"/>
    <w:tmpl w:val="297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1979E8"/>
    <w:multiLevelType w:val="multilevel"/>
    <w:tmpl w:val="27AE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F16B1"/>
    <w:multiLevelType w:val="multilevel"/>
    <w:tmpl w:val="92F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B70F20"/>
    <w:multiLevelType w:val="multilevel"/>
    <w:tmpl w:val="FB90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BA6844"/>
    <w:multiLevelType w:val="multilevel"/>
    <w:tmpl w:val="85AE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A46D41"/>
    <w:multiLevelType w:val="multilevel"/>
    <w:tmpl w:val="5D9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BA7206"/>
    <w:multiLevelType w:val="multilevel"/>
    <w:tmpl w:val="2748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E76713"/>
    <w:multiLevelType w:val="multilevel"/>
    <w:tmpl w:val="269A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770E0B"/>
    <w:multiLevelType w:val="hybridMultilevel"/>
    <w:tmpl w:val="F83EE6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113"/>
    <w:multiLevelType w:val="multilevel"/>
    <w:tmpl w:val="5B86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45D40"/>
    <w:multiLevelType w:val="multilevel"/>
    <w:tmpl w:val="4B76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0677E2"/>
    <w:multiLevelType w:val="multilevel"/>
    <w:tmpl w:val="DEA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3"/>
  </w:num>
  <w:num w:numId="5">
    <w:abstractNumId w:val="15"/>
  </w:num>
  <w:num w:numId="6">
    <w:abstractNumId w:val="8"/>
  </w:num>
  <w:num w:numId="7">
    <w:abstractNumId w:val="6"/>
  </w:num>
  <w:num w:numId="8">
    <w:abstractNumId w:val="1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4"/>
  </w:num>
  <w:num w:numId="14">
    <w:abstractNumId w:val="2"/>
  </w:num>
  <w:num w:numId="15">
    <w:abstractNumId w:val="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B1F"/>
    <w:rsid w:val="000030F2"/>
    <w:rsid w:val="00152C53"/>
    <w:rsid w:val="001D1832"/>
    <w:rsid w:val="001D3E22"/>
    <w:rsid w:val="00307B60"/>
    <w:rsid w:val="00315BB8"/>
    <w:rsid w:val="00424A55"/>
    <w:rsid w:val="0044519E"/>
    <w:rsid w:val="00644C48"/>
    <w:rsid w:val="00671B3F"/>
    <w:rsid w:val="00682ECE"/>
    <w:rsid w:val="00692E07"/>
    <w:rsid w:val="006B6983"/>
    <w:rsid w:val="007701C0"/>
    <w:rsid w:val="007F1B1F"/>
    <w:rsid w:val="008B1E7D"/>
    <w:rsid w:val="00930DB1"/>
    <w:rsid w:val="00950279"/>
    <w:rsid w:val="00B0301D"/>
    <w:rsid w:val="00B36AAA"/>
    <w:rsid w:val="00B4360B"/>
    <w:rsid w:val="00B54D37"/>
    <w:rsid w:val="00B72488"/>
    <w:rsid w:val="00BB45DC"/>
    <w:rsid w:val="00C17E40"/>
    <w:rsid w:val="00C30E8F"/>
    <w:rsid w:val="00C6365C"/>
    <w:rsid w:val="00D06B76"/>
    <w:rsid w:val="00D508F2"/>
    <w:rsid w:val="00D76200"/>
    <w:rsid w:val="00DA0DFC"/>
    <w:rsid w:val="00DD1755"/>
    <w:rsid w:val="00DF32C5"/>
    <w:rsid w:val="00E4553E"/>
    <w:rsid w:val="00E90C70"/>
    <w:rsid w:val="00EE1ACE"/>
    <w:rsid w:val="00FB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E8F"/>
  </w:style>
  <w:style w:type="paragraph" w:styleId="2">
    <w:name w:val="heading 2"/>
    <w:basedOn w:val="a"/>
    <w:link w:val="20"/>
    <w:uiPriority w:val="9"/>
    <w:qFormat/>
    <w:rsid w:val="00EE1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EE1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E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0E8F"/>
  </w:style>
  <w:style w:type="paragraph" w:customStyle="1" w:styleId="Default">
    <w:name w:val="Default"/>
    <w:rsid w:val="00C30E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3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0E8F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B54D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D37"/>
  </w:style>
  <w:style w:type="character" w:customStyle="1" w:styleId="20">
    <w:name w:val="Заголовок 2 Знак"/>
    <w:basedOn w:val="a0"/>
    <w:link w:val="2"/>
    <w:uiPriority w:val="9"/>
    <w:rsid w:val="00EE1A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E1A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9">
    <w:name w:val="Normal (Web)"/>
    <w:basedOn w:val="a"/>
    <w:uiPriority w:val="99"/>
    <w:semiHidden/>
    <w:unhideWhenUsed/>
    <w:rsid w:val="00EE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ign">
    <w:name w:val="sign"/>
    <w:basedOn w:val="a"/>
    <w:rsid w:val="00EE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List Paragraph"/>
    <w:basedOn w:val="a"/>
    <w:uiPriority w:val="34"/>
    <w:qFormat/>
    <w:rsid w:val="00EE1ACE"/>
    <w:pPr>
      <w:ind w:left="720"/>
      <w:contextualSpacing/>
    </w:pPr>
  </w:style>
  <w:style w:type="table" w:styleId="ab">
    <w:name w:val="Table Grid"/>
    <w:basedOn w:val="a1"/>
    <w:uiPriority w:val="59"/>
    <w:rsid w:val="00B36A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FB281D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B281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B281D"/>
    <w:rPr>
      <w:vertAlign w:val="superscript"/>
    </w:rPr>
  </w:style>
  <w:style w:type="character" w:customStyle="1" w:styleId="hwtze">
    <w:name w:val="hwtze"/>
    <w:basedOn w:val="a0"/>
    <w:rsid w:val="00FB281D"/>
  </w:style>
  <w:style w:type="character" w:customStyle="1" w:styleId="rynqvb">
    <w:name w:val="rynqvb"/>
    <w:basedOn w:val="a0"/>
    <w:rsid w:val="00FB2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3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8B04772-5376-4F40-A369-FCE6FE3E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15</Pages>
  <Words>20341</Words>
  <Characters>11595</Characters>
  <Application>Microsoft Office Word</Application>
  <DocSecurity>0</DocSecurity>
  <Lines>96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14</cp:revision>
  <dcterms:created xsi:type="dcterms:W3CDTF">2022-11-03T14:46:00Z</dcterms:created>
  <dcterms:modified xsi:type="dcterms:W3CDTF">2023-11-29T19:30:00Z</dcterms:modified>
</cp:coreProperties>
</file>