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 робота 04.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Представлення даних на мові с++</w:t>
      </w:r>
    </w:p>
    <w:p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Мета: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навчитися працювати з типами даних на С++</w:t>
      </w:r>
    </w:p>
    <w:p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Завдання лабораторної роботи</w:t>
      </w:r>
    </w:p>
    <w:p>
      <w:pPr>
        <w:pStyle w:val="a9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Повторити  матеріал лекції №4 та ознайомитися з теоретичним матеріалом, наданим до цієї лабораторної роботи.</w:t>
      </w:r>
    </w:p>
    <w:p>
      <w:pPr>
        <w:pStyle w:val="a9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>Виконати тест-контрольну роботу, де включені запитання з теми лабораторної роботи</w:t>
      </w:r>
    </w:p>
    <w:p>
      <w:pPr>
        <w:spacing w:after="0" w:line="240" w:lineRule="auto"/>
        <w:ind w:left="360"/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Строк відсилки ЛР для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  <w:t>ІПЗ-21 18.04.2024</w:t>
      </w:r>
    </w:p>
    <w:p>
      <w:pPr>
        <w:spacing w:after="0" w:line="240" w:lineRule="auto"/>
        <w:ind w:left="360"/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  <w:t>ІПЗ-22 19.04.2024</w:t>
      </w:r>
      <w:bookmarkStart w:id="0" w:name="_GoBack"/>
      <w:bookmarkEnd w:id="0"/>
    </w:p>
    <w:p>
      <w:pPr>
        <w:tabs>
          <w:tab w:val="left" w:pos="4253"/>
        </w:tabs>
        <w:spacing w:after="0" w:line="240" w:lineRule="auto"/>
        <w:ind w:left="360"/>
        <w:rPr>
          <w:rFonts w:ascii="Times New Roman" w:hAnsi="Times New Roman" w:cs="Times New Roman"/>
          <w:b/>
          <w:color w:val="FF0000"/>
          <w:sz w:val="28"/>
          <w:szCs w:val="28"/>
          <w:lang w:val="ru-RU" w:eastAsia="uk-UA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  <w:t xml:space="preserve">ІПЗ-23 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ru-RU" w:eastAsia="uk-UA"/>
        </w:rPr>
        <w:t>хх.04.2024</w:t>
      </w:r>
    </w:p>
    <w:p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 xml:space="preserve">Всі запитання, що виникнуть, надсилайте </w:t>
      </w:r>
      <w:r>
        <w:rPr>
          <w:rStyle w:val="ad"/>
          <w:rFonts w:ascii="Times New Roman" w:hAnsi="Times New Roman" w:cs="Times New Roman"/>
          <w:color w:val="auto"/>
          <w:sz w:val="28"/>
          <w:szCs w:val="28"/>
          <w:u w:val="none"/>
        </w:rPr>
        <w:t xml:space="preserve">на електронну адресу викладача </w:t>
      </w:r>
      <w:r>
        <w:rPr>
          <w:rFonts w:ascii="Times New Roman" w:hAnsi="Times New Roman" w:cs="Times New Roman"/>
          <w:sz w:val="28"/>
          <w:szCs w:val="28"/>
        </w:rPr>
        <w:t>t.i.lumpova@gmail.com</w:t>
      </w:r>
      <w:r>
        <w:rPr>
          <w:rStyle w:val="ad"/>
          <w:rFonts w:ascii="Times New Roman" w:hAnsi="Times New Roman" w:cs="Times New Roman"/>
          <w:color w:val="auto"/>
          <w:sz w:val="28"/>
          <w:szCs w:val="28"/>
          <w:u w:val="none"/>
        </w:rPr>
        <w:t>,</w:t>
      </w:r>
      <w:r>
        <w:rPr>
          <w:rStyle w:val="ad"/>
          <w:rFonts w:ascii="Times New Roman" w:hAnsi="Times New Roman" w:cs="Times New Roman"/>
          <w:sz w:val="28"/>
          <w:szCs w:val="28"/>
          <w:u w:val="none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eastAsia="uk-UA"/>
        </w:rPr>
        <w:t>тему в заголовку листа записати</w:t>
      </w:r>
    </w:p>
    <w:p>
      <w:pPr>
        <w:spacing w:after="0" w:line="240" w:lineRule="auto"/>
        <w:ind w:firstLine="360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eastAsia="uk-UA"/>
        </w:rPr>
        <w:t>ОП+АМ-Запитання-&lt;Номер групи&gt;-&lt;</w:t>
      </w:r>
      <w:r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 &gt;</w:t>
      </w:r>
      <w:r>
        <w:rPr>
          <w:rStyle w:val="ad"/>
          <w:rFonts w:ascii="Times New Roman" w:hAnsi="Times New Roman" w:cs="Times New Roman"/>
          <w:sz w:val="28"/>
          <w:szCs w:val="28"/>
        </w:rPr>
        <w:t>.</w:t>
      </w: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Посилання на тест</w:t>
      </w: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</w:rPr>
        <w:t>https://docs.google.com/forms/d/e/1FAIpQLSfEZ5EEhi_Ig5ousAxFlEdOIBsckZ40baAK5nHinMiIt-hvGQ/viewform?usp=sf_link</w:t>
      </w:r>
    </w:p>
    <w:p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Теоретичні відомості.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Змінні і типи даних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мові С++ передбачені вбудовані дані наступних типів: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  <w:u w:val="single"/>
        </w:rPr>
        <w:t>Цілий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цілочисельні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змінні (типу 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long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short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зберігають цілі значення, і можуть бути знаковими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беззнаковими</w:t>
      </w:r>
      <w:proofErr w:type="spellEnd"/>
      <w:r>
        <w:rPr>
          <w:rFonts w:ascii="Times New Roman" w:hAnsi="Times New Roman" w:cs="Times New Roman"/>
          <w:sz w:val="28"/>
          <w:szCs w:val="28"/>
        </w:rPr>
        <w:t>. Знакові змінні можуть представляти як позитивні, так і негативні числа.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цього в їх представленні один біт (найстарший) виділяється під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знак. На відміну від них,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беззнакові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змінні містять тільки позитивні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значення. Щоб вказати, що змінна буде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беззнаковою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використовується ключове слово </w:t>
      </w:r>
      <w:proofErr w:type="spellStart"/>
      <w:r>
        <w:rPr>
          <w:rFonts w:ascii="Times New Roman" w:hAnsi="Times New Roman" w:cs="Times New Roman"/>
          <w:sz w:val="28"/>
          <w:szCs w:val="28"/>
        </w:rPr>
        <w:t>unsigned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За замовчуванням </w:t>
      </w:r>
      <w:proofErr w:type="spellStart"/>
      <w:r>
        <w:rPr>
          <w:rFonts w:ascii="Times New Roman" w:hAnsi="Times New Roman" w:cs="Times New Roman"/>
          <w:sz w:val="28"/>
          <w:szCs w:val="28"/>
        </w:rPr>
        <w:t>цілочисельні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змінні вважаються знаковими (</w:t>
      </w:r>
      <w:proofErr w:type="spellStart"/>
      <w:r>
        <w:rPr>
          <w:rFonts w:ascii="Times New Roman" w:hAnsi="Times New Roman" w:cs="Times New Roman"/>
          <w:sz w:val="28"/>
          <w:szCs w:val="28"/>
        </w:rPr>
        <w:t>signed</w:t>
      </w:r>
      <w:proofErr w:type="spellEnd"/>
      <w:r>
        <w:rPr>
          <w:rFonts w:ascii="Times New Roman" w:hAnsi="Times New Roman" w:cs="Times New Roman"/>
          <w:sz w:val="28"/>
          <w:szCs w:val="28"/>
        </w:rPr>
        <w:t>, найчастіше опускається; використовується при перетворенні типів даних).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  <w:u w:val="single"/>
        </w:rPr>
        <w:t>Дійсний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float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double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– для представлення чисел із плаваючою крапкою застосовують тип даних </w:t>
      </w:r>
      <w:proofErr w:type="spellStart"/>
      <w:r>
        <w:rPr>
          <w:rFonts w:ascii="Times New Roman" w:hAnsi="Times New Roman" w:cs="Times New Roman"/>
          <w:sz w:val="28"/>
          <w:szCs w:val="28"/>
        </w:rPr>
        <w:t>float</w:t>
      </w:r>
      <w:proofErr w:type="spellEnd"/>
      <w:r>
        <w:rPr>
          <w:rFonts w:ascii="Times New Roman" w:hAnsi="Times New Roman" w:cs="Times New Roman"/>
          <w:sz w:val="28"/>
          <w:szCs w:val="28"/>
        </w:rPr>
        <w:t>. Цей тип, як правило, використовується для зберігання не дуже великих чисел. Якщо число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може приймати більші значення, використовують змінні подвійної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точності, тип </w:t>
      </w:r>
      <w:proofErr w:type="spellStart"/>
      <w:r>
        <w:rPr>
          <w:rFonts w:ascii="Times New Roman" w:hAnsi="Times New Roman" w:cs="Times New Roman"/>
          <w:sz w:val="28"/>
          <w:szCs w:val="28"/>
        </w:rPr>
        <w:t>double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Булевий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bool</w:t>
      </w:r>
      <w:proofErr w:type="spellEnd"/>
      <w:r>
        <w:rPr>
          <w:rFonts w:ascii="Times New Roman" w:hAnsi="Times New Roman" w:cs="Times New Roman"/>
          <w:sz w:val="28"/>
          <w:szCs w:val="28"/>
        </w:rPr>
        <w:t>) – займає всього 1 байт і використовується,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насамперед, у логічних операціях, тому що може приймати значення 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false</w:t>
      </w:r>
      <w:proofErr w:type="spellEnd"/>
      <w:r>
        <w:rPr>
          <w:rFonts w:ascii="Times New Roman" w:hAnsi="Times New Roman" w:cs="Times New Roman"/>
          <w:sz w:val="28"/>
          <w:szCs w:val="28"/>
        </w:rPr>
        <w:t>, хибність) або відмінне від нуля (</w:t>
      </w:r>
      <w:proofErr w:type="spellStart"/>
      <w:r>
        <w:rPr>
          <w:rFonts w:ascii="Times New Roman" w:hAnsi="Times New Roman" w:cs="Times New Roman"/>
          <w:sz w:val="28"/>
          <w:szCs w:val="28"/>
        </w:rPr>
        <w:t>true</w:t>
      </w:r>
      <w:proofErr w:type="spellEnd"/>
      <w:r>
        <w:rPr>
          <w:rFonts w:ascii="Times New Roman" w:hAnsi="Times New Roman" w:cs="Times New Roman"/>
          <w:sz w:val="28"/>
          <w:szCs w:val="28"/>
        </w:rPr>
        <w:t>, істина).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  <w:u w:val="single"/>
        </w:rPr>
        <w:t>Символьний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char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– (окремий випадок 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>) застосовується,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коли змінна повинна нести інформацію про ASCII код. Цей тип даних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часто використовується для побудови більш складних конструкцій,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таких, як рядок, символьні масиви і т. п. Дані типу </w:t>
      </w:r>
      <w:proofErr w:type="spellStart"/>
      <w:r>
        <w:rPr>
          <w:rFonts w:ascii="Times New Roman" w:hAnsi="Times New Roman" w:cs="Times New Roman"/>
          <w:sz w:val="28"/>
          <w:szCs w:val="28"/>
        </w:rPr>
        <w:t>char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також можуть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бути знаковими й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беззнаковими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  <w:u w:val="single"/>
        </w:rPr>
        <w:t>Відсутність типу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void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– змінна типу </w:t>
      </w:r>
      <w:proofErr w:type="spellStart"/>
      <w:r>
        <w:rPr>
          <w:rFonts w:ascii="Times New Roman" w:hAnsi="Times New Roman" w:cs="Times New Roman"/>
          <w:sz w:val="28"/>
          <w:szCs w:val="28"/>
        </w:rPr>
        <w:t>void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 має значення 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служить для узгодження синтаксису. Наприклад, синтаксис вимагає,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щоб функція повертала значення. Якщо не потрібно використовувати повернуте значення, перед іменем функції ставиться тип </w:t>
      </w:r>
      <w:proofErr w:type="spellStart"/>
      <w:r>
        <w:rPr>
          <w:rFonts w:ascii="Times New Roman" w:hAnsi="Times New Roman" w:cs="Times New Roman"/>
          <w:sz w:val="28"/>
          <w:szCs w:val="28"/>
        </w:rPr>
        <w:t>void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У стандарті С++11 для оголошення типу даних дозволено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використовувати ключове слово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auto</w:t>
      </w:r>
      <w:proofErr w:type="spellEnd"/>
      <w:r>
        <w:rPr>
          <w:rFonts w:ascii="Times New Roman" w:hAnsi="Times New Roman" w:cs="Times New Roman"/>
          <w:sz w:val="28"/>
          <w:szCs w:val="28"/>
        </w:rPr>
        <w:t>, якщо компілятор може визначити тип змінної, виходячи із правої частини виразу.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Приклад: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auto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 = 0;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Оскільки праворуч від знак</w:t>
      </w:r>
      <w:r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lastRenderedPageBreak/>
        <w:t>присвоєння стоїть ціле число, компілятор може автоматично визначити тип змінної. Якщо замінити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оператор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auto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i; то буде видана помилка компіляції, бо неможливо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визначити тип змінної і.</w:t>
      </w:r>
    </w:p>
    <w:p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Змінні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Правила побудови: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Першим символом змінної C++ може бути тільки літера.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Наступними символами ідентифікатора можуть бути літери,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літери-цифри і літери-підкреслення.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Довжина ідентифікатора необмежена (фактично довжина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залежить від реалізації системи програмування).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Змінна</w:t>
      </w:r>
      <w:r>
        <w:rPr>
          <w:rFonts w:ascii="Times New Roman" w:hAnsi="Times New Roman" w:cs="Times New Roman"/>
          <w:sz w:val="28"/>
          <w:szCs w:val="28"/>
        </w:rPr>
        <w:t xml:space="preserve"> – об'єкт програми, що займає в загальному випадку кілька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байт пам'яті, покликаний зберігати дані. Щоб змінну можна було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використовувати в програмі, вона повинна бути попередньо оголошена. При оголошенні змінної для неї резервується деяка область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пам'яті, розмір якої залежить від конкретного типу змінної. Розмір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того самого типу даних може відрізнятися на комп'ютерах різних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платформ, а також може залежати від використовуваної операційної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системи. Тому </w:t>
      </w:r>
      <w:r>
        <w:rPr>
          <w:rFonts w:ascii="Times New Roman" w:hAnsi="Times New Roman" w:cs="Times New Roman"/>
          <w:sz w:val="28"/>
          <w:szCs w:val="28"/>
          <w:u w:val="single"/>
        </w:rPr>
        <w:t>при оголошенні тієї або інший змінної потрібно чітко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представляти, скільки байт вона буде займати в пам'яті</w:t>
      </w:r>
      <w:r>
        <w:rPr>
          <w:rFonts w:ascii="Times New Roman" w:hAnsi="Times New Roman" w:cs="Times New Roman"/>
          <w:sz w:val="28"/>
          <w:szCs w:val="28"/>
        </w:rPr>
        <w:t>, щоб уникнути проблем, пов'язаних з переповненням і неправильною інтерпретацією даних.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Приклад оголошення змінних: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а, b = 0;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float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age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double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55.4;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bool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tipb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false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letter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'Z';</w:t>
      </w:r>
    </w:p>
    <w:p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Константи</w:t>
      </w:r>
    </w:p>
    <w:p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Константи, так само як і змінні, являють собою область пам'яті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зберігання даних з тією лише відмінністю, що значення, присвоєне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константі спочатку, не може бути змінене протягом виконання всієї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програми. </w:t>
      </w:r>
    </w:p>
    <w:p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Константи бувають літеральними і типізованими, причому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літеральні константи діляться на: символьні, строкові, цілі і дійсні.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Символьні константи представляються окремим символом,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укладеним в одинарні лапки (апострофи): 'е', '@', '&lt;'.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Рядкові константи – це послідовність символів, укладена 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подвійні лапки: "Це приклад не самої довгої строкової константи!".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Цілі константи бувають наступних форматів: десяткові;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восьмирічні; шістнадцятирічні.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Десяткові можуть бути представлені як послідовність цифр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(від 0 до 9), що починається не з нуля, наприклад: 123; 2384.</w:t>
      </w:r>
    </w:p>
    <w:p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Коментарі</w:t>
      </w:r>
    </w:p>
    <w:p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Існує два типи коментарів: однорядковий та багаторядковий.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Приклад: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//це однорядковий коментар до кінця поточного рядка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/*це багаторядковий коментар, який може включати декілька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рядків тексту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або операторів*/</w:t>
      </w:r>
    </w:p>
    <w:sectPr>
      <w:headerReference w:type="default" r:id="rId7"/>
      <w:footerReference w:type="default" r:id="rId8"/>
      <w:pgSz w:w="11906" w:h="16838"/>
      <w:pgMar w:top="850" w:right="850" w:bottom="850" w:left="1417" w:header="284" w:footer="41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546673"/>
      <w:docPartObj>
        <w:docPartGallery w:val="Page Numbers (Bottom of Page)"/>
        <w:docPartUnique/>
      </w:docPartObj>
    </w:sdtPr>
    <w:sdtContent>
      <w:p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a3"/>
      <w:rPr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ОП+АМ. ЛР 04. </w:t>
    </w:r>
    <w:r>
      <w:rPr>
        <w:rFonts w:ascii="Times New Roman" w:hAnsi="Times New Roman" w:cs="Times New Roman"/>
        <w:sz w:val="24"/>
        <w:szCs w:val="24"/>
      </w:rPr>
      <w:t>Представлення даних на мові с++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E70F3"/>
    <w:multiLevelType w:val="hybridMultilevel"/>
    <w:tmpl w:val="6D20F6F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DAA0DB4-BF58-4E70-8278-023BBAE3D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</w:style>
  <w:style w:type="paragraph" w:styleId="a5">
    <w:name w:val="footer"/>
    <w:basedOn w:val="a"/>
    <w:link w:val="a6"/>
    <w:uiPriority w:val="99"/>
    <w:unhideWhenUsed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</w:style>
  <w:style w:type="paragraph" w:styleId="a7">
    <w:name w:val="Balloon Text"/>
    <w:basedOn w:val="a"/>
    <w:link w:val="a8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lang w:val="ru-RU"/>
    </w:rPr>
  </w:style>
  <w:style w:type="paragraph" w:styleId="aa">
    <w:name w:val="Normal (Web)"/>
    <w:basedOn w:val="a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21">
    <w:name w:val="стиль2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text">
    <w:name w:val="text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gg">
    <w:name w:val="gg"/>
    <w:basedOn w:val="a0"/>
  </w:style>
  <w:style w:type="paragraph" w:customStyle="1" w:styleId="gg1">
    <w:name w:val="gg1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20">
    <w:name w:val="Заголовок 2 Знак"/>
    <w:basedOn w:val="a0"/>
    <w:link w:val="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b">
    <w:name w:val="Strong"/>
    <w:basedOn w:val="a0"/>
    <w:uiPriority w:val="22"/>
    <w:qFormat/>
    <w:rPr>
      <w:b/>
      <w:bCs/>
    </w:rPr>
  </w:style>
  <w:style w:type="character" w:customStyle="1" w:styleId="hgkelc">
    <w:name w:val="hgkelc"/>
    <w:basedOn w:val="a0"/>
  </w:style>
  <w:style w:type="table" w:styleId="ac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d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e">
    <w:name w:val="Emphasis"/>
    <w:basedOn w:val="a0"/>
    <w:uiPriority w:val="20"/>
    <w:qFormat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52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2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68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30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34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76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2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96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8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2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7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21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183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26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48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430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29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624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9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3079</Words>
  <Characters>1756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560219</dc:creator>
  <cp:lastModifiedBy>Tanya</cp:lastModifiedBy>
  <cp:revision>4</cp:revision>
  <dcterms:created xsi:type="dcterms:W3CDTF">2024-04-24T15:48:00Z</dcterms:created>
  <dcterms:modified xsi:type="dcterms:W3CDTF">2024-04-24T19:07:00Z</dcterms:modified>
</cp:coreProperties>
</file>