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709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Практична робота № 19 (02-2).</w:t>
      </w:r>
      <w:r>
        <w:rPr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 простого спадкування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Набуття навичок в розробці програм, де використовується спадкування. </w:t>
      </w:r>
    </w:p>
    <w:p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виконання роботи</w:t>
      </w:r>
    </w:p>
    <w:p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лекції №23,24.</w:t>
      </w:r>
    </w:p>
    <w:p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</w:p>
    <w:p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класу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просте спадкування похідний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наприклад, для коледжу курс, спеціальність,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функції main()):</w:t>
      </w:r>
    </w:p>
    <w:p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включити виклик нових методів та функцій до відповідних позицій меню;</w:t>
      </w:r>
    </w:p>
    <w:p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класу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похідного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" (Формування файлу об’єктів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" (Читання файлу об’єктів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та заголовкового файлу повинні бути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записаними в коментарі номер групи та прізвище, а також номер ПР (через кому до попередньої).</w:t>
      </w:r>
    </w:p>
    <w:p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(програма, заголовковий файл, файл з виведеними даними) надсилати на електронну адресу викладача</w:t>
      </w:r>
    </w:p>
    <w:p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cpp-файлу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 w:eastAsia="uk-UA"/>
        </w:rPr>
        <w:t>&lt;</w:t>
      </w:r>
      <w:r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>
        <w:rPr>
          <w:sz w:val="28"/>
          <w:szCs w:val="28"/>
          <w:lang w:val="uk-UA" w:eastAsia="uk-UA"/>
        </w:rPr>
        <w:t xml:space="preserve"> </w:t>
      </w:r>
    </w:p>
    <w:p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Наприклад, </w:t>
      </w:r>
      <w:r>
        <w:rPr>
          <w:sz w:val="28"/>
          <w:szCs w:val="28"/>
          <w:lang w:eastAsia="uk-UA"/>
        </w:rPr>
        <w:t>Ivanov</w:t>
      </w:r>
      <w:r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sz w:val="28"/>
          <w:szCs w:val="28"/>
          <w:u w:val="single"/>
          <w:lang w:val="uk-UA" w:eastAsia="uk-UA"/>
        </w:rPr>
        <w:t xml:space="preserve">Для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360"/>
        <w:rPr>
          <w:b/>
          <w:bCs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&lt;Номер групи&gt; &lt;Номер лабораторної&gt;&lt;</w:t>
      </w:r>
      <w:r>
        <w:rPr>
          <w:b/>
          <w:bCs/>
          <w:sz w:val="28"/>
          <w:szCs w:val="28"/>
          <w:lang w:eastAsia="uk-UA"/>
        </w:rPr>
        <w:t>Прізвище англійською&gt;</w:t>
      </w:r>
      <w:r>
        <w:rPr>
          <w:b/>
          <w:sz w:val="28"/>
          <w:szCs w:val="28"/>
          <w:lang w:eastAsia="uk-UA"/>
        </w:rPr>
        <w:t>.cpp</w:t>
      </w:r>
    </w:p>
    <w:p>
      <w:pPr>
        <w:ind w:left="360"/>
        <w:jc w:val="both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 Наприклад, 31-01Ivanov.cpp. </w:t>
      </w:r>
    </w:p>
    <w:p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>
      <w:pPr>
        <w:ind w:left="360"/>
        <w:jc w:val="both"/>
        <w:rPr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>ООП&lt;Номер групи&gt;-ЛР &lt;Номер лабораторної&gt;-&lt;</w:t>
      </w:r>
      <w:r>
        <w:rPr>
          <w:b/>
          <w:bCs/>
          <w:sz w:val="28"/>
          <w:szCs w:val="28"/>
          <w:lang w:eastAsia="uk-UA"/>
        </w:rPr>
        <w:t>Прізвищеанглійською&gt;</w:t>
      </w:r>
    </w:p>
    <w:p>
      <w:pPr>
        <w:ind w:left="360"/>
        <w:rPr>
          <w:b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</w:p>
    <w:p>
      <w:pPr>
        <w:ind w:left="360"/>
        <w:rPr>
          <w:b/>
          <w:color w:val="FF0000"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</w:p>
    <w:p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ІПЗ-33 </w:t>
      </w:r>
      <w:r>
        <w:rPr>
          <w:b/>
          <w:color w:val="FF0000"/>
          <w:sz w:val="28"/>
          <w:szCs w:val="28"/>
          <w:lang w:val="ru-RU" w:eastAsia="uk-UA"/>
        </w:rPr>
        <w:t>15</w:t>
      </w:r>
      <w:r>
        <w:rPr>
          <w:b/>
          <w:color w:val="FF0000"/>
          <w:sz w:val="28"/>
          <w:szCs w:val="28"/>
          <w:lang w:eastAsia="uk-UA"/>
        </w:rPr>
        <w:t>.</w:t>
      </w:r>
      <w:r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.2025</w:t>
      </w:r>
    </w:p>
    <w:p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4"/>
          <w:color w:val="auto"/>
          <w:sz w:val="28"/>
          <w:szCs w:val="28"/>
        </w:rPr>
        <w:t>на електронну адресу викладача,</w:t>
      </w:r>
      <w:r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>
      <w:pPr>
        <w:ind w:left="360"/>
        <w:jc w:val="both"/>
        <w:rPr>
          <w:rStyle w:val="a3"/>
          <w:b w:val="0"/>
          <w:sz w:val="28"/>
          <w:szCs w:val="28"/>
        </w:rPr>
      </w:pPr>
      <w:r>
        <w:rPr>
          <w:b/>
          <w:sz w:val="28"/>
          <w:szCs w:val="28"/>
          <w:lang w:eastAsia="uk-UA"/>
        </w:rPr>
        <w:t>ООП&lt;Номер групи&gt;-Запитання-&lt;</w:t>
      </w:r>
      <w:r>
        <w:rPr>
          <w:b/>
          <w:bCs/>
          <w:sz w:val="28"/>
          <w:szCs w:val="28"/>
          <w:lang w:eastAsia="uk-UA"/>
        </w:rPr>
        <w:t>Прізвище&gt;</w:t>
      </w:r>
      <w:r>
        <w:rPr>
          <w:rStyle w:val="a4"/>
          <w:sz w:val="28"/>
          <w:szCs w:val="28"/>
        </w:rPr>
        <w:t>.</w:t>
      </w:r>
      <w:r>
        <w:rPr>
          <w:sz w:val="28"/>
          <w:szCs w:val="28"/>
          <w:lang w:eastAsia="uk-UA"/>
        </w:rPr>
        <w:t xml:space="preserve"> </w:t>
      </w:r>
    </w:p>
    <w:p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Теоретичні відомості.</w:t>
      </w:r>
    </w:p>
    <w:p>
      <w:pPr>
        <w:shd w:val="clear" w:color="auto" w:fill="FFFFFF"/>
        <w:spacing w:line="387" w:lineRule="atLeast"/>
        <w:jc w:val="center"/>
        <w:outlineLvl w:val="1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Синтаксис наслідування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>class Base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{  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        //оголошення базового класу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>};</w:t>
      </w:r>
      <w:r>
        <w:rPr>
          <w:rFonts w:ascii="Courier New" w:hAnsi="Courier New" w:cs="Courier New"/>
          <w:b/>
          <w:bCs/>
          <w:color w:val="333333"/>
          <w:sz w:val="28"/>
          <w:szCs w:val="28"/>
        </w:rPr>
        <w:tab/>
        <w:t xml:space="preserve">  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class Derived : специфікатор_доступу Base   [, специфікатор_доступу  Base2, … ] 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{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//</w:t>
      </w:r>
      <w:r>
        <w:rPr>
          <w:rFonts w:ascii="Courier New" w:hAnsi="Courier New" w:cs="Courier New"/>
          <w:b/>
          <w:bCs/>
          <w:color w:val="333333"/>
          <w:sz w:val="28"/>
          <w:szCs w:val="28"/>
        </w:rPr>
        <w:t>оголошення  класу</w:t>
      </w:r>
      <w:r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333333"/>
          <w:sz w:val="28"/>
          <w:szCs w:val="28"/>
        </w:rPr>
        <w:t>нащадка</w:t>
      </w:r>
    </w:p>
    <w:p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};</w:t>
      </w:r>
      <w:r>
        <w:rPr>
          <w:rFonts w:ascii="Courier New" w:hAnsi="Courier New" w:cs="Courier New"/>
          <w:b/>
          <w:bCs/>
          <w:color w:val="333333"/>
          <w:sz w:val="28"/>
          <w:szCs w:val="28"/>
        </w:rPr>
        <w:tab/>
        <w:t xml:space="preserve">  </w:t>
      </w:r>
    </w:p>
    <w:p>
      <w:pPr>
        <w:autoSpaceDE w:val="0"/>
        <w:autoSpaceDN w:val="0"/>
        <w:adjustRightInd w:val="0"/>
        <w:ind w:firstLine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Специфікатори доступу</w:t>
      </w:r>
    </w:p>
    <w:p>
      <w:pPr>
        <w:autoSpaceDE w:val="0"/>
        <w:autoSpaceDN w:val="0"/>
        <w:adjustRightInd w:val="0"/>
        <w:ind w:firstLine="720"/>
      </w:pPr>
      <w:r>
        <w:rPr>
          <w:sz w:val="28"/>
          <w:szCs w:val="28"/>
        </w:rPr>
        <w:t xml:space="preserve">За замовчуванням для класів використовується специфікатор доступу </w:t>
      </w:r>
      <w:r>
        <w:rPr>
          <w:b/>
          <w:i/>
          <w:sz w:val="28"/>
          <w:szCs w:val="28"/>
        </w:rPr>
        <w:t xml:space="preserve">private, </w:t>
      </w:r>
      <w:r>
        <w:rPr>
          <w:sz w:val="28"/>
          <w:szCs w:val="28"/>
        </w:rPr>
        <w:t>для структур</w:t>
      </w:r>
      <w:r>
        <w:rPr>
          <w:b/>
          <w:i/>
          <w:sz w:val="28"/>
          <w:szCs w:val="28"/>
        </w:rPr>
        <w:t xml:space="preserve"> - </w:t>
      </w:r>
      <w:r>
        <w:t xml:space="preserve"> </w:t>
      </w:r>
      <w:r>
        <w:rPr>
          <w:b/>
          <w:i/>
          <w:sz w:val="28"/>
          <w:szCs w:val="28"/>
        </w:rPr>
        <w:t>public</w:t>
      </w:r>
      <w:r>
        <w:t>.</w:t>
      </w:r>
    </w:p>
    <w:p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будь-якого члену класу може також застосовуватися  специфікатор доступу </w:t>
      </w:r>
      <w:r>
        <w:rPr>
          <w:b/>
          <w:i/>
          <w:sz w:val="28"/>
          <w:szCs w:val="28"/>
        </w:rPr>
        <w:t>protected,</w:t>
      </w:r>
      <w:r>
        <w:rPr>
          <w:sz w:val="28"/>
          <w:szCs w:val="28"/>
        </w:rPr>
        <w:t xml:space="preserve"> який для одиночних класів, що не входять до ієрархії, аналогічний до  </w:t>
      </w:r>
      <w:r>
        <w:rPr>
          <w:b/>
          <w:i/>
          <w:sz w:val="28"/>
          <w:szCs w:val="28"/>
        </w:rPr>
        <w:t>private</w:t>
      </w:r>
      <w:r>
        <w:rPr>
          <w:sz w:val="28"/>
          <w:szCs w:val="28"/>
        </w:rPr>
        <w:t xml:space="preserve"> . Різниця виявляється при спадкуванні, що демонструє  наступна таблиця.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3"/>
        <w:gridCol w:w="3212"/>
        <w:gridCol w:w="3214"/>
      </w:tblGrid>
      <w:tr>
        <w:tc>
          <w:tcPr>
            <w:tcW w:w="9855" w:type="dxa"/>
            <w:gridSpan w:val="3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Специфікатор доступу</w:t>
            </w:r>
          </w:p>
        </w:tc>
      </w:tr>
      <w:tr>
        <w:tc>
          <w:tcPr>
            <w:tcW w:w="327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>
        <w:tc>
          <w:tcPr>
            <w:tcW w:w="3279" w:type="dxa"/>
            <w:vMerge w:val="restart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279" w:type="dxa"/>
            <w:vMerge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>
        <w:tc>
          <w:tcPr>
            <w:tcW w:w="3279" w:type="dxa"/>
            <w:vMerge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>
        <w:tc>
          <w:tcPr>
            <w:tcW w:w="3279" w:type="dxa"/>
            <w:vMerge w:val="restart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7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279" w:type="dxa"/>
            <w:vMerge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279" w:type="dxa"/>
            <w:vMerge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279" w:type="dxa"/>
            <w:vMerge w:val="restart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279" w:type="dxa"/>
            <w:vMerge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279" w:type="dxa"/>
            <w:vMerge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Приклад передачі параметрів конструкторам базових класів при простому спадкуванні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&lt;stdio.h&gt;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#include &lt;Windows.h&gt;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using namespace std;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TInner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i;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TInner(int n):i(n){printf("Ctor Inner\n");}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TInner(TInner&amp; x){ *this = x; printf("Copy ctor TInner\n");}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~TInner(){printf("Dtor TInner\n");}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TBase1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double a;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i/>
          <w:sz w:val="28"/>
          <w:szCs w:val="28"/>
        </w:rPr>
        <w:t>TInner b;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TBase1(int x, double y):b(x),a(y){printf("Ctor TBase1\n");}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TBase1(TBase1&amp; x):b(10){ *this = x; printf("Copy ctor TBase1");}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~TBase1(){printf("Dtor TBase1\n");}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printBase() {printf("TBase1::TInner::i = %d a = %lf\n",b.i, a);}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TBase2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char c;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TBase2(char x):c(x){printf("Ctor TBase2\n");}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TBase2(TBase2&amp; x){*this = x; printf("Copy ctor TBase2");}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~TBase2(){printf("Dtor TBase2\n");}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printBase2() {printf("TBase2::c = c = %c\n",c);}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TDerived: public TBase1, public TBase2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public: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float f;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TDerived(int x, double y, char z, float w):TBase1(x, y),TBase2('z')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 f = w; printf("Ctor TDerived\n"); 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~TDerived(){printf("Dtor TDerived\n");}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void printDerived2() {printf("TDerived2::%lf\n",f);}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main()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 system("color F0");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TDerived obj(1.0, 2, 'Y', 3.0);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printf("TBase1::a = %lf \n",obj.a);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printf("TBase1::b = %d \n",obj.b.i);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printf("TBase2::c = %c \n",obj.c);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printf("TDerived2::f = %lf \n",obj.f);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return 0;</w:t>
      </w:r>
    </w:p>
    <w:p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роботи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spacing w:before="120"/>
        <w:rPr>
          <w:b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b/>
          <w:bCs/>
          <w:iCs/>
          <w:color w:val="000000"/>
          <w:sz w:val="28"/>
          <w:szCs w:val="28"/>
        </w:rPr>
        <w:t>.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>
      <w:pPr>
        <w:rPr>
          <w:b/>
          <w:sz w:val="28"/>
          <w:szCs w:val="28"/>
          <w:lang w:val="ru-RU"/>
        </w:rPr>
      </w:pPr>
    </w:p>
    <w:sectPr>
      <w:headerReference w:type="default" r:id="rId9"/>
      <w:foot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6564"/>
      <w:docPartObj>
        <w:docPartGallery w:val="Page Numbers (Bottom of Page)"/>
        <w:docPartUnique/>
      </w:docPartObj>
    </w:sdtPr>
    <w:sdtContent>
      <w:p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8"/>
    </w:pPr>
    <w:r>
      <w:t xml:space="preserve">ОП+АМ </w:t>
    </w:r>
    <w:r>
      <w:rPr>
        <w:sz w:val="28"/>
        <w:szCs w:val="28"/>
      </w:rPr>
      <w:t xml:space="preserve">Практична робота №02-2. </w:t>
    </w:r>
    <w:r>
      <w:rPr>
        <w:bCs/>
        <w:color w:val="000000"/>
        <w:sz w:val="28"/>
        <w:szCs w:val="28"/>
        <w:shd w:val="clear" w:color="auto" w:fill="FFFFFF"/>
      </w:rPr>
      <w:t>Розробка програм із використанням простого спадкування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A7B30"/>
    <w:multiLevelType w:val="hybridMultilevel"/>
    <w:tmpl w:val="673035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B9C14-E491-40F9-ADBF-2FC5055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</w:style>
  <w:style w:type="character" w:customStyle="1" w:styleId="alt-edited">
    <w:name w:val="alt-edited"/>
    <w:basedOn w:val="a0"/>
  </w:style>
  <w:style w:type="paragraph" w:styleId="a6">
    <w:name w:val="Plain Text"/>
    <w:basedOn w:val="a"/>
    <w:link w:val="a7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2920</Words>
  <Characters>1665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560219</dc:creator>
  <cp:lastModifiedBy>Tanya</cp:lastModifiedBy>
  <cp:revision>2</cp:revision>
  <dcterms:created xsi:type="dcterms:W3CDTF">2025-03-11T19:53:00Z</dcterms:created>
  <dcterms:modified xsi:type="dcterms:W3CDTF">2025-03-11T19:53:00Z</dcterms:modified>
</cp:coreProperties>
</file>