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F76" w:rsidRPr="003A1430" w:rsidRDefault="009559F0" w:rsidP="003A1430">
      <w:pPr>
        <w:spacing w:line="240" w:lineRule="auto"/>
        <w:rPr>
          <w:sz w:val="28"/>
          <w:szCs w:val="28"/>
        </w:rPr>
      </w:pPr>
      <w:r w:rsidRPr="003A1430">
        <w:rPr>
          <w:b/>
          <w:sz w:val="28"/>
          <w:szCs w:val="28"/>
        </w:rPr>
        <w:t xml:space="preserve">Лекція 5. </w:t>
      </w:r>
      <w:r w:rsidR="002E0ED9" w:rsidRPr="00602871">
        <w:rPr>
          <w:b/>
          <w:sz w:val="28"/>
          <w:szCs w:val="28"/>
        </w:rPr>
        <w:t>Світові та національні стандарти якості ПЗ</w:t>
      </w:r>
    </w:p>
    <w:p w:rsidR="009A5C97" w:rsidRPr="003A1430" w:rsidRDefault="00EA78CD" w:rsidP="00EA78CD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>
        <w:rPr>
          <w:color w:val="auto"/>
          <w:sz w:val="28"/>
          <w:szCs w:val="28"/>
          <w:lang w:eastAsia="uk-UA"/>
        </w:rPr>
        <w:t>С</w:t>
      </w:r>
      <w:r w:rsidRPr="003A1430">
        <w:rPr>
          <w:color w:val="auto"/>
          <w:sz w:val="28"/>
          <w:szCs w:val="28"/>
          <w:lang w:eastAsia="uk-UA"/>
        </w:rPr>
        <w:t>учасне індустріальне суспільство засноване на використанні стандартів</w:t>
      </w:r>
      <w:r>
        <w:rPr>
          <w:color w:val="auto"/>
          <w:sz w:val="28"/>
          <w:szCs w:val="28"/>
          <w:lang w:eastAsia="uk-UA"/>
        </w:rPr>
        <w:t xml:space="preserve">, оскільки </w:t>
      </w:r>
      <w:r w:rsidRPr="003A1430">
        <w:rPr>
          <w:color w:val="auto"/>
          <w:sz w:val="28"/>
          <w:szCs w:val="28"/>
          <w:lang w:eastAsia="uk-UA"/>
        </w:rPr>
        <w:t xml:space="preserve"> </w:t>
      </w:r>
      <w:r w:rsidR="009A5C97" w:rsidRPr="003A1430">
        <w:rPr>
          <w:color w:val="auto"/>
          <w:sz w:val="28"/>
          <w:szCs w:val="28"/>
          <w:lang w:eastAsia="uk-UA"/>
        </w:rPr>
        <w:t xml:space="preserve">найбільш ефективним методом скорочення сукупних витрат на розробку, виробництво і експлуатацію виробів, а так само підвищення їх якості є стандартизація та уніфікація. Стандарти в галузі програмного забезпечення </w:t>
      </w:r>
      <w:r>
        <w:rPr>
          <w:color w:val="auto"/>
          <w:sz w:val="28"/>
          <w:szCs w:val="28"/>
          <w:lang w:eastAsia="uk-UA"/>
        </w:rPr>
        <w:t xml:space="preserve">(ПЗ) </w:t>
      </w:r>
      <w:r w:rsidR="009A5C97" w:rsidRPr="003A1430">
        <w:rPr>
          <w:color w:val="auto"/>
          <w:sz w:val="28"/>
          <w:szCs w:val="28"/>
          <w:lang w:eastAsia="uk-UA"/>
        </w:rPr>
        <w:t xml:space="preserve">мають величезне значення і охоплюють різні сфери розробки і застосування цього виду продуктів. Вони, зокрема, </w:t>
      </w:r>
      <w:r w:rsidR="009A5C97" w:rsidRPr="00EA78CD">
        <w:rPr>
          <w:color w:val="auto"/>
          <w:sz w:val="28"/>
          <w:szCs w:val="28"/>
          <w:u w:val="single"/>
          <w:lang w:eastAsia="uk-UA"/>
        </w:rPr>
        <w:t xml:space="preserve">забезпечують можливість розробникам </w:t>
      </w:r>
      <w:r w:rsidRPr="00EA78CD">
        <w:rPr>
          <w:color w:val="auto"/>
          <w:sz w:val="28"/>
          <w:szCs w:val="28"/>
          <w:u w:val="single"/>
          <w:lang w:eastAsia="uk-UA"/>
        </w:rPr>
        <w:t>ПЗ</w:t>
      </w:r>
      <w:r w:rsidR="009A5C97" w:rsidRPr="00EA78CD">
        <w:rPr>
          <w:color w:val="auto"/>
          <w:sz w:val="28"/>
          <w:szCs w:val="28"/>
          <w:u w:val="single"/>
          <w:lang w:eastAsia="uk-UA"/>
        </w:rPr>
        <w:t xml:space="preserve"> використовувати дані і програми інших розробників, здійснювати експорт / імпорт даних, регламентують взаємодію між різними програмами</w:t>
      </w:r>
      <w:r w:rsidR="009A5C97" w:rsidRPr="003A1430">
        <w:rPr>
          <w:color w:val="auto"/>
          <w:sz w:val="28"/>
          <w:szCs w:val="28"/>
          <w:lang w:eastAsia="uk-UA"/>
        </w:rPr>
        <w:t>. Завдяки стандартам ми маємо можливість запускати одні і ті ж програми на комп'ютерах різних виробників. Мови програмування - є теж не що інше, як стандарти. Мережа Інтернет - це по суті теж набір стандартів, використання яких дозволяє комп'ютерам і встановленим на них програмами обмінюватися даними по каналах зв'язку.</w:t>
      </w:r>
    </w:p>
    <w:p w:rsidR="009A5C97" w:rsidRPr="003A1430" w:rsidRDefault="009A5C97" w:rsidP="00EA78CD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Стандартизація сприяє розвитку конкуренції та розширює ринки збуту продукції</w:t>
      </w:r>
      <w:r w:rsidR="00EA78CD">
        <w:rPr>
          <w:color w:val="auto"/>
          <w:sz w:val="28"/>
          <w:szCs w:val="28"/>
          <w:lang w:eastAsia="uk-UA"/>
        </w:rPr>
        <w:t>,</w:t>
      </w:r>
      <w:r w:rsidRPr="003A1430">
        <w:rPr>
          <w:color w:val="auto"/>
          <w:sz w:val="28"/>
          <w:szCs w:val="28"/>
          <w:lang w:eastAsia="uk-UA"/>
        </w:rPr>
        <w:t xml:space="preserve"> дозволяє і виробникам і споживачам зменшувати ступінь залежності від конкретних осіб і організацій.</w:t>
      </w:r>
    </w:p>
    <w:p w:rsidR="009A5C97" w:rsidRPr="003A1430" w:rsidRDefault="009A5C97" w:rsidP="00555FA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Стандарти виникають "де-юре" і "де-факто". Стандарт "де-факто" - термін, що позначає продукт будь-якого постачальника, який захопив більшу частку ринку і який інші постачальники прагнуть </w:t>
      </w:r>
      <w:proofErr w:type="spellStart"/>
      <w:r w:rsidRPr="003A1430">
        <w:rPr>
          <w:color w:val="auto"/>
          <w:sz w:val="28"/>
          <w:szCs w:val="28"/>
          <w:lang w:eastAsia="uk-UA"/>
        </w:rPr>
        <w:t>емулювати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, копіювати або використовувати для того, щоб захопити свою частину ринку. Стандарт "де-юре" створюється формально визнаної стандартизує організацією. Він розробляється при дотриманні правил консенсусу в процесі відкритої дискусії, в якій кожен має шанс взяти участь. Жодна група не може діяти незалежно, створюючи стандарти для промисловості. </w:t>
      </w:r>
    </w:p>
    <w:p w:rsidR="009A5C97" w:rsidRPr="003A1430" w:rsidRDefault="009A5C97" w:rsidP="00555FA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Сучасна індустрія </w:t>
      </w:r>
      <w:r w:rsidR="00EA78CD">
        <w:rPr>
          <w:color w:val="auto"/>
          <w:sz w:val="28"/>
          <w:szCs w:val="28"/>
          <w:lang w:eastAsia="uk-UA"/>
        </w:rPr>
        <w:t>ПЗ</w:t>
      </w:r>
      <w:r w:rsidRPr="003A1430">
        <w:rPr>
          <w:color w:val="auto"/>
          <w:sz w:val="28"/>
          <w:szCs w:val="28"/>
          <w:lang w:eastAsia="uk-UA"/>
        </w:rPr>
        <w:t xml:space="preserve"> характеризується дуже високим ступенем конкуренції</w:t>
      </w:r>
      <w:r w:rsidR="00EA78CD">
        <w:rPr>
          <w:color w:val="auto"/>
          <w:sz w:val="28"/>
          <w:szCs w:val="28"/>
          <w:lang w:eastAsia="uk-UA"/>
        </w:rPr>
        <w:t xml:space="preserve"> і</w:t>
      </w:r>
      <w:r w:rsidRPr="003A1430">
        <w:rPr>
          <w:color w:val="auto"/>
          <w:sz w:val="28"/>
          <w:szCs w:val="28"/>
          <w:lang w:eastAsia="uk-UA"/>
        </w:rPr>
        <w:t xml:space="preserve"> </w:t>
      </w:r>
      <w:r w:rsidR="00EA78CD">
        <w:rPr>
          <w:color w:val="auto"/>
          <w:sz w:val="28"/>
          <w:szCs w:val="28"/>
          <w:lang w:eastAsia="uk-UA"/>
        </w:rPr>
        <w:t>д</w:t>
      </w:r>
      <w:r w:rsidRPr="003A1430">
        <w:rPr>
          <w:color w:val="auto"/>
          <w:sz w:val="28"/>
          <w:szCs w:val="28"/>
          <w:lang w:eastAsia="uk-UA"/>
        </w:rPr>
        <w:t xml:space="preserve">ля успішної роботи на цьому ринку компанія повинна розробляти, впроваджувати та супроводжувати </w:t>
      </w:r>
      <w:r w:rsidR="00EA78CD">
        <w:rPr>
          <w:color w:val="auto"/>
          <w:sz w:val="28"/>
          <w:szCs w:val="28"/>
          <w:lang w:eastAsia="uk-UA"/>
        </w:rPr>
        <w:t>ПЗ</w:t>
      </w:r>
      <w:r w:rsidRPr="003A1430">
        <w:rPr>
          <w:color w:val="auto"/>
          <w:sz w:val="28"/>
          <w:szCs w:val="28"/>
          <w:lang w:eastAsia="uk-UA"/>
        </w:rPr>
        <w:t xml:space="preserve"> швидко, в строк і з необхідною якістю. Практика досягнення виробничими компаніями якості продукції, що випускається довела, що ця якість визначається якістю </w:t>
      </w:r>
      <w:r w:rsidRPr="003A1430">
        <w:rPr>
          <w:b/>
          <w:bCs/>
          <w:color w:val="auto"/>
          <w:sz w:val="28"/>
          <w:szCs w:val="28"/>
          <w:lang w:eastAsia="uk-UA"/>
        </w:rPr>
        <w:t>процесу</w:t>
      </w:r>
      <w:r w:rsidRPr="003A1430">
        <w:rPr>
          <w:color w:val="auto"/>
          <w:sz w:val="28"/>
          <w:szCs w:val="28"/>
          <w:lang w:eastAsia="uk-UA"/>
        </w:rPr>
        <w:t> виробництва. Тому багато компаній вкладають гроші в поліпшення якості процесу, пам'ятаючи про те, що подібне вкладення грошей обов'язково окупається. Вивчення прикладів поліпшення процесів розробки ПЗ показує, що в успішних випадках спостерігається істотне поліпшення продуктивності і якості, а вкладення в цю діяльність окупаються в рази.</w:t>
      </w:r>
    </w:p>
    <w:p w:rsidR="009A5C97" w:rsidRPr="003A1430" w:rsidRDefault="009A5C97" w:rsidP="00555FA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Стандарти якості </w:t>
      </w:r>
      <w:r w:rsidR="00555FA0">
        <w:rPr>
          <w:color w:val="auto"/>
          <w:sz w:val="28"/>
          <w:szCs w:val="28"/>
          <w:lang w:eastAsia="uk-UA"/>
        </w:rPr>
        <w:t>ПЗ</w:t>
      </w:r>
      <w:r w:rsidRPr="003A1430">
        <w:rPr>
          <w:color w:val="auto"/>
          <w:sz w:val="28"/>
          <w:szCs w:val="28"/>
          <w:lang w:eastAsia="uk-UA"/>
        </w:rPr>
        <w:t xml:space="preserve"> або окремі розділи в стандартах розробки </w:t>
      </w:r>
      <w:r w:rsidR="00555FA0">
        <w:rPr>
          <w:color w:val="auto"/>
          <w:sz w:val="28"/>
          <w:szCs w:val="28"/>
          <w:lang w:eastAsia="uk-UA"/>
        </w:rPr>
        <w:t>ПЗ</w:t>
      </w:r>
      <w:r w:rsidRPr="003A1430">
        <w:rPr>
          <w:color w:val="auto"/>
          <w:sz w:val="28"/>
          <w:szCs w:val="28"/>
          <w:lang w:eastAsia="uk-UA"/>
        </w:rPr>
        <w:t xml:space="preserve">, присвячені </w:t>
      </w:r>
      <w:r w:rsidRPr="00555FA0">
        <w:rPr>
          <w:color w:val="auto"/>
          <w:sz w:val="28"/>
          <w:szCs w:val="28"/>
          <w:u w:val="single"/>
          <w:lang w:eastAsia="uk-UA"/>
        </w:rPr>
        <w:t>вимогам до якості</w:t>
      </w:r>
      <w:r w:rsidRPr="003A1430">
        <w:rPr>
          <w:color w:val="auto"/>
          <w:sz w:val="28"/>
          <w:szCs w:val="28"/>
          <w:lang w:eastAsia="uk-UA"/>
        </w:rPr>
        <w:t xml:space="preserve"> </w:t>
      </w:r>
      <w:r w:rsidR="00555FA0">
        <w:rPr>
          <w:color w:val="auto"/>
          <w:sz w:val="28"/>
          <w:szCs w:val="28"/>
          <w:lang w:eastAsia="uk-UA"/>
        </w:rPr>
        <w:t>ПЗ</w:t>
      </w:r>
      <w:r w:rsidRPr="003A1430">
        <w:rPr>
          <w:color w:val="auto"/>
          <w:sz w:val="28"/>
          <w:szCs w:val="28"/>
          <w:lang w:eastAsia="uk-UA"/>
        </w:rPr>
        <w:t>, в основному стосуються процесу розробки. При цьому потрібно мати на увазі, що існують і інші напрямки стандартизації в об</w:t>
      </w:r>
      <w:r w:rsidR="00555FA0">
        <w:rPr>
          <w:color w:val="auto"/>
          <w:sz w:val="28"/>
          <w:szCs w:val="28"/>
          <w:lang w:eastAsia="uk-UA"/>
        </w:rPr>
        <w:t>ла</w:t>
      </w:r>
      <w:r w:rsidRPr="003A1430">
        <w:rPr>
          <w:color w:val="auto"/>
          <w:sz w:val="28"/>
          <w:szCs w:val="28"/>
          <w:lang w:eastAsia="uk-UA"/>
        </w:rPr>
        <w:t>ст</w:t>
      </w:r>
      <w:r w:rsidR="00555FA0">
        <w:rPr>
          <w:color w:val="auto"/>
          <w:sz w:val="28"/>
          <w:szCs w:val="28"/>
          <w:lang w:eastAsia="uk-UA"/>
        </w:rPr>
        <w:t>і</w:t>
      </w:r>
      <w:r w:rsidRPr="003A1430">
        <w:rPr>
          <w:color w:val="auto"/>
          <w:sz w:val="28"/>
          <w:szCs w:val="28"/>
          <w:lang w:eastAsia="uk-UA"/>
        </w:rPr>
        <w:t xml:space="preserve"> П</w:t>
      </w:r>
      <w:r w:rsidR="00555FA0">
        <w:rPr>
          <w:color w:val="auto"/>
          <w:sz w:val="28"/>
          <w:szCs w:val="28"/>
          <w:lang w:eastAsia="uk-UA"/>
        </w:rPr>
        <w:t>З</w:t>
      </w:r>
      <w:r w:rsidRPr="003A1430">
        <w:rPr>
          <w:color w:val="auto"/>
          <w:sz w:val="28"/>
          <w:szCs w:val="28"/>
          <w:lang w:eastAsia="uk-UA"/>
        </w:rPr>
        <w:t>.</w:t>
      </w:r>
      <w:r w:rsidR="00555FA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Існує кілька різних підходів і відповідних стандартів до забезпечення якості ПЗ. Найбільш відомими з них є стандарти </w:t>
      </w:r>
      <w:r w:rsidRPr="00555FA0">
        <w:rPr>
          <w:b/>
          <w:color w:val="auto"/>
          <w:sz w:val="28"/>
          <w:szCs w:val="28"/>
          <w:lang w:eastAsia="uk-UA"/>
        </w:rPr>
        <w:t>ISO</w:t>
      </w:r>
      <w:r w:rsidRPr="003A1430">
        <w:rPr>
          <w:color w:val="auto"/>
          <w:sz w:val="28"/>
          <w:szCs w:val="28"/>
          <w:lang w:eastAsia="uk-UA"/>
        </w:rPr>
        <w:t xml:space="preserve"> і </w:t>
      </w:r>
      <w:r w:rsidRPr="00555FA0">
        <w:rPr>
          <w:b/>
          <w:color w:val="auto"/>
          <w:sz w:val="28"/>
          <w:szCs w:val="28"/>
          <w:lang w:eastAsia="uk-UA"/>
        </w:rPr>
        <w:t>CMMI</w:t>
      </w:r>
      <w:r w:rsidRPr="003A1430">
        <w:rPr>
          <w:color w:val="auto"/>
          <w:sz w:val="28"/>
          <w:szCs w:val="28"/>
          <w:lang w:eastAsia="uk-UA"/>
        </w:rPr>
        <w:t>.</w:t>
      </w:r>
    </w:p>
    <w:p w:rsidR="009A5C97" w:rsidRPr="003A1430" w:rsidRDefault="009A5C97" w:rsidP="00555FA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Однією з перших моделей якості став стандарт ISO (Міжнародної організації зі стандартизації) серії </w:t>
      </w:r>
      <w:r w:rsidRPr="00555FA0">
        <w:rPr>
          <w:b/>
          <w:color w:val="auto"/>
          <w:sz w:val="28"/>
          <w:szCs w:val="28"/>
          <w:lang w:eastAsia="uk-UA"/>
        </w:rPr>
        <w:t>9000</w:t>
      </w:r>
      <w:r w:rsidRPr="003A1430">
        <w:rPr>
          <w:color w:val="auto"/>
          <w:sz w:val="28"/>
          <w:szCs w:val="28"/>
          <w:lang w:eastAsia="uk-UA"/>
        </w:rPr>
        <w:t xml:space="preserve">, перша версія якого була випущена в 1987 році. Серія стандартів ISO 9000 торкається різних аспектів управління якістю і включає кілька стандартів. Стандарти містять керівництва і інструментарій для компаній і організацій, які хочуть, щоб їх продукція і послуги постійно відповідали вимогам замовника, а якість постійно поліпшувалося. Один з основних на сьогоднішній день стандартів цієї серії </w:t>
      </w:r>
      <w:r w:rsidR="00555FA0" w:rsidRPr="003A1430">
        <w:rPr>
          <w:color w:val="auto"/>
          <w:sz w:val="28"/>
          <w:szCs w:val="28"/>
          <w:lang w:eastAsia="uk-UA"/>
        </w:rPr>
        <w:t>ISO</w:t>
      </w:r>
      <w:r w:rsidRPr="003A143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lastRenderedPageBreak/>
        <w:t>9001: 2008 встановлює вимоги до системи менеджменту якості. Організація, яка впровадила цей стандарт, може пройти процедуру незалежного аудиту і отримати міжнародний сертифікат відповідності вимогам стандарту, який підвищує її статус на ринку.</w:t>
      </w:r>
    </w:p>
    <w:p w:rsidR="009A5C97" w:rsidRPr="003A1430" w:rsidRDefault="009A5C97" w:rsidP="00555FA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Стандарти ISO 9000 універсальні і застосовуються в самих різних галузях промислового виробництва. За даними </w:t>
      </w:r>
      <w:r w:rsidR="00555FA0" w:rsidRPr="003A1430">
        <w:rPr>
          <w:color w:val="auto"/>
          <w:sz w:val="28"/>
          <w:szCs w:val="28"/>
          <w:lang w:eastAsia="uk-UA"/>
        </w:rPr>
        <w:t>ISO</w:t>
      </w:r>
      <w:r w:rsidRPr="003A1430">
        <w:rPr>
          <w:color w:val="auto"/>
          <w:sz w:val="28"/>
          <w:szCs w:val="28"/>
          <w:lang w:eastAsia="uk-UA"/>
        </w:rPr>
        <w:t xml:space="preserve"> цей стандарт запроваджено в понад один мільйон компаніях і організаціях більш ніж в 170 країнах світу (http://www.iso.org/iso/ru/home/standards/management-standards/iso_9000.htm). </w:t>
      </w:r>
    </w:p>
    <w:p w:rsidR="009A5C97" w:rsidRPr="003A1430" w:rsidRDefault="009A5C97" w:rsidP="00555FA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В області розробки програмного забезпечення в США найбільшого поширення набув стандарт </w:t>
      </w:r>
      <w:proofErr w:type="spellStart"/>
      <w:r w:rsidRPr="003A1430">
        <w:rPr>
          <w:color w:val="auto"/>
          <w:sz w:val="28"/>
          <w:szCs w:val="28"/>
          <w:lang w:eastAsia="uk-UA"/>
        </w:rPr>
        <w:t>Capability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Maturity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Model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(</w:t>
      </w:r>
      <w:r w:rsidRPr="00555FA0">
        <w:rPr>
          <w:b/>
          <w:color w:val="auto"/>
          <w:sz w:val="28"/>
          <w:szCs w:val="28"/>
          <w:lang w:eastAsia="uk-UA"/>
        </w:rPr>
        <w:t>CMM</w:t>
      </w:r>
      <w:r w:rsidRPr="003A1430">
        <w:rPr>
          <w:color w:val="auto"/>
          <w:sz w:val="28"/>
          <w:szCs w:val="28"/>
          <w:lang w:eastAsia="uk-UA"/>
        </w:rPr>
        <w:t>), що зазвичай перекладають як "модель зрілості процесу розробки П</w:t>
      </w:r>
      <w:r w:rsidR="00555FA0">
        <w:rPr>
          <w:color w:val="auto"/>
          <w:sz w:val="28"/>
          <w:szCs w:val="28"/>
          <w:lang w:eastAsia="uk-UA"/>
        </w:rPr>
        <w:t>З</w:t>
      </w:r>
      <w:r w:rsidRPr="003A1430">
        <w:rPr>
          <w:color w:val="auto"/>
          <w:sz w:val="28"/>
          <w:szCs w:val="28"/>
          <w:lang w:eastAsia="uk-UA"/>
        </w:rPr>
        <w:t>". Його історія починається в 1991 році, коли американський інститут SEI (</w:t>
      </w:r>
      <w:proofErr w:type="spellStart"/>
      <w:r w:rsidRPr="003A1430">
        <w:rPr>
          <w:color w:val="auto"/>
          <w:sz w:val="28"/>
          <w:szCs w:val="28"/>
          <w:lang w:eastAsia="uk-UA"/>
        </w:rPr>
        <w:t>Software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Engineering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Institute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- Інститут системного програмування при університеті Карнегі-Меллон) опублікував першу версію цього стандарту.</w:t>
      </w:r>
      <w:r w:rsidR="00555FA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Початковою метою розробки стандарту було створення методики, що дозволяє великим урядовим організаціям США (SEI був створений і фінансувався коштом Міністерства оборони США) вибирати найкращих постачальників П</w:t>
      </w:r>
      <w:r w:rsidR="00555FA0">
        <w:rPr>
          <w:color w:val="auto"/>
          <w:sz w:val="28"/>
          <w:szCs w:val="28"/>
          <w:lang w:eastAsia="uk-UA"/>
        </w:rPr>
        <w:t>З</w:t>
      </w:r>
      <w:r w:rsidRPr="003A1430">
        <w:rPr>
          <w:color w:val="auto"/>
          <w:sz w:val="28"/>
          <w:szCs w:val="28"/>
          <w:lang w:eastAsia="uk-UA"/>
        </w:rPr>
        <w:t>. Для цього передбачалося створити вичерпний опис способів оцінки процесів розробки ПЗ та методики їх подальшого удосконалення. В результаті, авторам вдалося домогтися такого ступеня подробиці і деталізації, що стандарт виявився придатним і для звичайних компаній-розробників, які бажають поліпшити існуючі процеси.</w:t>
      </w:r>
      <w:r w:rsidR="00555FA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В даний час дана модель більше відома під абревіатурою CMMI. Вона використовується не тільки для розробки програмних систем, а й багатьма великими компанії, які випускають вироби, куди П</w:t>
      </w:r>
      <w:r w:rsidR="00555FA0">
        <w:rPr>
          <w:color w:val="auto"/>
          <w:sz w:val="28"/>
          <w:szCs w:val="28"/>
          <w:lang w:eastAsia="uk-UA"/>
        </w:rPr>
        <w:t>З</w:t>
      </w:r>
      <w:r w:rsidRPr="003A1430">
        <w:rPr>
          <w:color w:val="auto"/>
          <w:sz w:val="28"/>
          <w:szCs w:val="28"/>
          <w:lang w:eastAsia="uk-UA"/>
        </w:rPr>
        <w:t xml:space="preserve"> входить як складова частина. Наприклад, авіаційна, аерокосмічна індустрії, де розробка П</w:t>
      </w:r>
      <w:r w:rsidR="00555FA0">
        <w:rPr>
          <w:color w:val="auto"/>
          <w:sz w:val="28"/>
          <w:szCs w:val="28"/>
          <w:lang w:eastAsia="uk-UA"/>
        </w:rPr>
        <w:t>З</w:t>
      </w:r>
      <w:r w:rsidRPr="003A1430">
        <w:rPr>
          <w:color w:val="auto"/>
          <w:sz w:val="28"/>
          <w:szCs w:val="28"/>
          <w:lang w:eastAsia="uk-UA"/>
        </w:rPr>
        <w:t xml:space="preserve"> відбувається разом з інженерними роботами інших видів. Завдання CMMI - надати таким проектам і компаніям єдину платформу організації процесу розробки.</w:t>
      </w:r>
    </w:p>
    <w:p w:rsidR="009A5C97" w:rsidRPr="003A1430" w:rsidRDefault="009A5C97" w:rsidP="00555FA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Головним поняттям стандарту є </w:t>
      </w:r>
      <w:r w:rsidRPr="003A1430">
        <w:rPr>
          <w:b/>
          <w:bCs/>
          <w:color w:val="auto"/>
          <w:sz w:val="28"/>
          <w:szCs w:val="28"/>
          <w:lang w:eastAsia="uk-UA"/>
        </w:rPr>
        <w:t>зрілість організації</w:t>
      </w:r>
      <w:r w:rsidRPr="003A1430">
        <w:rPr>
          <w:color w:val="auto"/>
          <w:sz w:val="28"/>
          <w:szCs w:val="28"/>
          <w:lang w:eastAsia="uk-UA"/>
        </w:rPr>
        <w:t xml:space="preserve">. Незрілої вважається організація, в якій процес розробки </w:t>
      </w:r>
      <w:r w:rsidR="00555FA0">
        <w:rPr>
          <w:color w:val="auto"/>
          <w:sz w:val="28"/>
          <w:szCs w:val="28"/>
          <w:lang w:eastAsia="uk-UA"/>
        </w:rPr>
        <w:t>ПЗ</w:t>
      </w:r>
      <w:r w:rsidRPr="003A1430">
        <w:rPr>
          <w:color w:val="auto"/>
          <w:sz w:val="28"/>
          <w:szCs w:val="28"/>
          <w:lang w:eastAsia="uk-UA"/>
        </w:rPr>
        <w:t xml:space="preserve"> залежить тільки від конкретних виконавців і менеджерів, і рішення часто просто імпровізують "на ходу". У цьому випадку велика ймовірність перевищення бюджету або завалювання термінів здачі проекту, і тому менеджери змушені займатися тільки дозволом найближчих проблем.</w:t>
      </w:r>
      <w:r w:rsidR="00555FA0">
        <w:rPr>
          <w:color w:val="auto"/>
          <w:sz w:val="28"/>
          <w:szCs w:val="28"/>
          <w:lang w:eastAsia="uk-UA"/>
        </w:rPr>
        <w:t xml:space="preserve"> В</w:t>
      </w:r>
      <w:r w:rsidRPr="003A1430">
        <w:rPr>
          <w:color w:val="auto"/>
          <w:sz w:val="28"/>
          <w:szCs w:val="28"/>
          <w:lang w:eastAsia="uk-UA"/>
        </w:rPr>
        <w:t xml:space="preserve"> зрілої організації є чітко визначені процедури створення програмних продуктів і управління проектами. Ці процедури в міру необхідності </w:t>
      </w:r>
      <w:proofErr w:type="spellStart"/>
      <w:r w:rsidRPr="003A1430">
        <w:rPr>
          <w:color w:val="auto"/>
          <w:sz w:val="28"/>
          <w:szCs w:val="28"/>
          <w:lang w:eastAsia="uk-UA"/>
        </w:rPr>
        <w:t>уточнюються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і удосконалюються. Оцінки часу і вартості виконання робіт ґрунтуються на накопиченому досвіді і досить точні. Нарешті, в компанії існують стандарти на процеси розробки, тестування та впровадження П</w:t>
      </w:r>
      <w:r w:rsidR="00555FA0">
        <w:rPr>
          <w:color w:val="auto"/>
          <w:sz w:val="28"/>
          <w:szCs w:val="28"/>
          <w:lang w:eastAsia="uk-UA"/>
        </w:rPr>
        <w:t>З</w:t>
      </w:r>
      <w:r w:rsidRPr="003A1430">
        <w:rPr>
          <w:color w:val="auto"/>
          <w:sz w:val="28"/>
          <w:szCs w:val="28"/>
          <w:lang w:eastAsia="uk-UA"/>
        </w:rPr>
        <w:t>, правила оформлення кінцевого програмного коду, компонент, інтерфейсів і т. Д. Все це становить інфраструктуру і корпоративну культуру, яка підтримує процес розробки програмного забезпечення.</w:t>
      </w:r>
    </w:p>
    <w:p w:rsidR="00B467CA" w:rsidRPr="003A1430" w:rsidRDefault="009A5C97" w:rsidP="00555FA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Основу вітчизняної нормативної бази в області документування ПЗ становить комплекс стандартів Єдиної системи програмної документації (ЕСПД). </w:t>
      </w:r>
      <w:r w:rsidR="00555FA0">
        <w:rPr>
          <w:color w:val="auto"/>
          <w:sz w:val="28"/>
          <w:szCs w:val="28"/>
          <w:lang w:eastAsia="uk-UA"/>
        </w:rPr>
        <w:t>Ц</w:t>
      </w:r>
      <w:r w:rsidRPr="003A1430">
        <w:rPr>
          <w:color w:val="auto"/>
          <w:sz w:val="28"/>
          <w:szCs w:val="28"/>
          <w:lang w:eastAsia="uk-UA"/>
        </w:rPr>
        <w:t>е система міждержавних стандартів країн СНД (ГОСТ), що діють на території Російської Федерації на основі міждержавної угоди по стандартизації.</w:t>
      </w:r>
      <w:r w:rsidR="00555FA0">
        <w:rPr>
          <w:color w:val="auto"/>
          <w:sz w:val="28"/>
          <w:szCs w:val="28"/>
          <w:lang w:eastAsia="uk-UA"/>
        </w:rPr>
        <w:t xml:space="preserve"> На сьогоднішній день </w:t>
      </w:r>
      <w:r w:rsidR="00CE743D">
        <w:rPr>
          <w:color w:val="auto"/>
          <w:sz w:val="28"/>
          <w:szCs w:val="28"/>
          <w:lang w:eastAsia="uk-UA"/>
        </w:rPr>
        <w:t>ця система стандартів залишається чинною.</w:t>
      </w:r>
    </w:p>
    <w:p w:rsidR="009A5C97" w:rsidRPr="003A1430" w:rsidRDefault="009A5C97" w:rsidP="00CE743D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b/>
          <w:bCs/>
          <w:color w:val="auto"/>
          <w:sz w:val="28"/>
          <w:szCs w:val="28"/>
          <w:lang w:eastAsia="uk-UA"/>
        </w:rPr>
        <w:lastRenderedPageBreak/>
        <w:t>Єдина система програмної документації</w:t>
      </w:r>
      <w:r w:rsidRPr="003A1430">
        <w:rPr>
          <w:color w:val="auto"/>
          <w:sz w:val="28"/>
          <w:szCs w:val="28"/>
          <w:lang w:eastAsia="uk-UA"/>
        </w:rPr>
        <w:t xml:space="preserve"> - </w:t>
      </w:r>
      <w:r w:rsidR="00CE743D">
        <w:rPr>
          <w:color w:val="auto"/>
          <w:sz w:val="28"/>
          <w:szCs w:val="28"/>
          <w:lang w:eastAsia="uk-UA"/>
        </w:rPr>
        <w:t>ц</w:t>
      </w:r>
      <w:r w:rsidRPr="003A1430">
        <w:rPr>
          <w:color w:val="auto"/>
          <w:sz w:val="28"/>
          <w:szCs w:val="28"/>
          <w:lang w:eastAsia="uk-UA"/>
        </w:rPr>
        <w:t>е комплекс державних стандартів, що встановлюють взаємопов'язані правила розробки, оформлення та обігу програм і програмної документації. Стандарти ЕСПД в основному охоплюють ту частину документації, яка створюється в процесі розробки ПЗ, і пов'язані, здебільшого, з документуванням функціональних характеристик П</w:t>
      </w:r>
      <w:r w:rsidR="00CE743D">
        <w:rPr>
          <w:color w:val="auto"/>
          <w:sz w:val="28"/>
          <w:szCs w:val="28"/>
          <w:lang w:eastAsia="uk-UA"/>
        </w:rPr>
        <w:t>З</w:t>
      </w:r>
      <w:r w:rsidRPr="003A1430">
        <w:rPr>
          <w:color w:val="auto"/>
          <w:sz w:val="28"/>
          <w:szCs w:val="28"/>
          <w:lang w:eastAsia="uk-UA"/>
        </w:rPr>
        <w:t>.</w:t>
      </w:r>
    </w:p>
    <w:p w:rsidR="009A5C97" w:rsidRPr="003A1430" w:rsidRDefault="00CE743D" w:rsidP="00CE743D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>
        <w:rPr>
          <w:color w:val="auto"/>
          <w:sz w:val="28"/>
          <w:szCs w:val="28"/>
          <w:lang w:eastAsia="uk-UA"/>
        </w:rPr>
        <w:t>Ці</w:t>
      </w:r>
      <w:r w:rsidR="009A5C97" w:rsidRPr="003A1430">
        <w:rPr>
          <w:color w:val="auto"/>
          <w:sz w:val="28"/>
          <w:szCs w:val="28"/>
          <w:lang w:eastAsia="uk-UA"/>
        </w:rPr>
        <w:t xml:space="preserve"> стандарти зачіпають досить формальні аспекти розробки ПЗ і не враховують різноманіття сучасних процесів і </w:t>
      </w:r>
      <w:proofErr w:type="spellStart"/>
      <w:r w:rsidR="009A5C97" w:rsidRPr="003A1430">
        <w:rPr>
          <w:color w:val="auto"/>
          <w:sz w:val="28"/>
          <w:szCs w:val="28"/>
          <w:lang w:eastAsia="uk-UA"/>
        </w:rPr>
        <w:t>методологій</w:t>
      </w:r>
      <w:proofErr w:type="spellEnd"/>
      <w:r w:rsidR="009A5C97" w:rsidRPr="003A1430">
        <w:rPr>
          <w:color w:val="auto"/>
          <w:sz w:val="28"/>
          <w:szCs w:val="28"/>
          <w:lang w:eastAsia="uk-UA"/>
        </w:rPr>
        <w:t xml:space="preserve"> </w:t>
      </w:r>
      <w:r w:rsidR="009559F0" w:rsidRPr="003A1430">
        <w:rPr>
          <w:color w:val="auto"/>
          <w:sz w:val="28"/>
          <w:szCs w:val="28"/>
          <w:lang w:eastAsia="uk-UA"/>
        </w:rPr>
        <w:t xml:space="preserve"> </w:t>
      </w:r>
      <w:r w:rsidR="009A5C97" w:rsidRPr="003A1430">
        <w:rPr>
          <w:color w:val="auto"/>
          <w:sz w:val="28"/>
          <w:szCs w:val="28"/>
          <w:lang w:eastAsia="uk-UA"/>
        </w:rPr>
        <w:t xml:space="preserve">розробки </w:t>
      </w:r>
      <w:r>
        <w:rPr>
          <w:color w:val="auto"/>
          <w:sz w:val="28"/>
          <w:szCs w:val="28"/>
          <w:lang w:eastAsia="uk-UA"/>
        </w:rPr>
        <w:t>ПЗ, тому доцільно</w:t>
      </w:r>
      <w:r w:rsidR="009A5C97" w:rsidRPr="003A1430">
        <w:rPr>
          <w:color w:val="auto"/>
          <w:sz w:val="28"/>
          <w:szCs w:val="28"/>
          <w:lang w:eastAsia="uk-UA"/>
        </w:rPr>
        <w:t xml:space="preserve"> орієнтуватися на міжнародні стандарти, які використовують у своїй діяльності провідні світові виробники ПЗ</w:t>
      </w:r>
      <w:r>
        <w:rPr>
          <w:color w:val="auto"/>
          <w:sz w:val="28"/>
          <w:szCs w:val="28"/>
          <w:lang w:eastAsia="uk-UA"/>
        </w:rPr>
        <w:t xml:space="preserve">, а до </w:t>
      </w:r>
      <w:r w:rsidR="009A5C97" w:rsidRPr="003A1430">
        <w:rPr>
          <w:color w:val="auto"/>
          <w:sz w:val="28"/>
          <w:szCs w:val="28"/>
          <w:lang w:eastAsia="uk-UA"/>
        </w:rPr>
        <w:t>.</w:t>
      </w:r>
      <w:r w:rsidRPr="00CE743D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ЕСПД</w:t>
      </w:r>
      <w:r>
        <w:rPr>
          <w:color w:val="auto"/>
          <w:sz w:val="28"/>
          <w:szCs w:val="28"/>
          <w:lang w:eastAsia="uk-UA"/>
        </w:rPr>
        <w:t xml:space="preserve"> звертатися як до довідкової інформації.</w:t>
      </w:r>
    </w:p>
    <w:p w:rsidR="00CE743D" w:rsidRDefault="009559F0" w:rsidP="00CE743D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Стандарт </w:t>
      </w:r>
      <w:r w:rsidRPr="00CE743D">
        <w:rPr>
          <w:b/>
          <w:color w:val="auto"/>
          <w:sz w:val="28"/>
          <w:szCs w:val="28"/>
          <w:lang w:eastAsia="uk-UA"/>
        </w:rPr>
        <w:t>ISO 9002</w:t>
      </w:r>
      <w:r w:rsidRPr="003A1430">
        <w:rPr>
          <w:color w:val="auto"/>
          <w:sz w:val="28"/>
          <w:szCs w:val="28"/>
          <w:lang w:eastAsia="uk-UA"/>
        </w:rPr>
        <w:t xml:space="preserve"> використовується в ситуаціях, коли</w:t>
      </w:r>
      <w:r w:rsidR="00CE743D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відповідність установленим вимогам до якості повинна підтримуватися тільки в процесах виробництва, монтажу й обслуговування продукції. Він подає модель системи якості, що забезпечує</w:t>
      </w:r>
      <w:r w:rsidR="00CE743D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якість під час виробництва та випробування продукції, а також її</w:t>
      </w:r>
      <w:r w:rsidR="00CE743D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встановлення у споживача.</w:t>
      </w:r>
    </w:p>
    <w:p w:rsidR="00194710" w:rsidRDefault="009559F0" w:rsidP="0019471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Стандарт </w:t>
      </w:r>
      <w:r w:rsidRPr="00194710">
        <w:rPr>
          <w:b/>
          <w:color w:val="auto"/>
          <w:sz w:val="28"/>
          <w:szCs w:val="28"/>
          <w:lang w:eastAsia="uk-UA"/>
        </w:rPr>
        <w:t>ISO 9003</w:t>
      </w:r>
      <w:r w:rsidRPr="003A1430">
        <w:rPr>
          <w:color w:val="auto"/>
          <w:sz w:val="28"/>
          <w:szCs w:val="28"/>
          <w:lang w:eastAsia="uk-UA"/>
        </w:rPr>
        <w:t xml:space="preserve"> можна використовувати тоді, коли достатньо забезпечити відповідність установленим вимогам до якості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лише в процесі випробувань готової продукції у споживача.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Таким чином, стандарт </w:t>
      </w:r>
      <w:r w:rsidRPr="00194710">
        <w:rPr>
          <w:b/>
          <w:color w:val="auto"/>
          <w:sz w:val="28"/>
          <w:szCs w:val="28"/>
          <w:lang w:eastAsia="uk-UA"/>
        </w:rPr>
        <w:t>ISO 9001</w:t>
      </w:r>
      <w:r w:rsidRPr="003A1430">
        <w:rPr>
          <w:color w:val="auto"/>
          <w:sz w:val="28"/>
          <w:szCs w:val="28"/>
          <w:lang w:eastAsia="uk-UA"/>
        </w:rPr>
        <w:t xml:space="preserve"> найбільш повний і фактично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містить вимоги стандарту ISO 9002, а той, у свою чергу, вимоги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стандарту ISO 9003].</w:t>
      </w:r>
    </w:p>
    <w:p w:rsidR="00194710" w:rsidRDefault="009559F0" w:rsidP="0019471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Стандарт </w:t>
      </w:r>
      <w:r w:rsidRPr="00194710">
        <w:rPr>
          <w:b/>
          <w:color w:val="auto"/>
          <w:sz w:val="28"/>
          <w:szCs w:val="28"/>
          <w:lang w:eastAsia="uk-UA"/>
        </w:rPr>
        <w:t>ISO 9004</w:t>
      </w:r>
      <w:r w:rsidRPr="003A1430">
        <w:rPr>
          <w:color w:val="auto"/>
          <w:sz w:val="28"/>
          <w:szCs w:val="28"/>
          <w:lang w:eastAsia="uk-UA"/>
        </w:rPr>
        <w:t xml:space="preserve"> може використовуватися як методична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допомога у побудові систем якості, оскільки містить рекомендовану структуру, системи якості, характеристики її основних функціональних елементів, певні вимоги до організаційної структури,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складу й змісту даних, які повинні або можуть застосовуватися в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системі якості. У ньому також розглядаються економічні аспекти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якості, різні види витрат і статті витрат на якість, а також даються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вказівки з проведення внутрішніх перевірок якості, що дозволяють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керівництву організації оцінити ступінь готовності своїх підрозділів до стабільного постачання продукції, яка відповідає вимогам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специфікацій, стандартів і очікуванням споживачів. Але цей стандарт застосовується, насамперед, для вирішення завдань щодо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внутрішнього забезпечення якості і не використовується для цілей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сертифікації.</w:t>
      </w:r>
    </w:p>
    <w:p w:rsidR="00194710" w:rsidRDefault="009559F0" w:rsidP="0019471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Усі згадані вище стандарти були прийняті ISO ще в 1994 р.,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частково застаріли, однак продовжували діяти до 2004 р.</w:t>
      </w:r>
      <w:r w:rsidR="00194710" w:rsidRPr="003A143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Замість сукупності стандартів ISO 9001, ISO 9002 і ISO 9003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прийнято нову редакцію стандарту ISO 9001 2000 р. (і відповідно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нову редакцію стандарту ДСТУ ISO 9001 (2001 р.)), яким і повинні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керуватися організації, що не мають раніше сертифікованих систем</w:t>
      </w:r>
      <w:r w:rsidRPr="003A1430">
        <w:rPr>
          <w:color w:val="auto"/>
          <w:sz w:val="28"/>
          <w:szCs w:val="28"/>
          <w:lang w:eastAsia="uk-UA"/>
        </w:rPr>
        <w:br/>
        <w:t>менеджменту якості.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Це стосується також стандарту ISO 9004 і гармонізованого з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ним ДСТУ ISO 9004. </w:t>
      </w:r>
    </w:p>
    <w:p w:rsidR="00194710" w:rsidRDefault="009559F0" w:rsidP="0019471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Потрібно відзначити, що ISO не тільки реструктурувала серію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стандартів 9000, але й переглянула загальну частину їх назви.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Тепер це стандарти не для систем якості (</w:t>
      </w:r>
      <w:proofErr w:type="spellStart"/>
      <w:r w:rsidRPr="003A1430">
        <w:rPr>
          <w:color w:val="auto"/>
          <w:sz w:val="28"/>
          <w:szCs w:val="28"/>
          <w:lang w:eastAsia="uk-UA"/>
        </w:rPr>
        <w:t>quality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systems</w:t>
      </w:r>
      <w:proofErr w:type="spellEnd"/>
      <w:r w:rsidRPr="003A1430">
        <w:rPr>
          <w:color w:val="auto"/>
          <w:sz w:val="28"/>
          <w:szCs w:val="28"/>
          <w:lang w:eastAsia="uk-UA"/>
        </w:rPr>
        <w:t>), а для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систем управління якістю (</w:t>
      </w:r>
      <w:proofErr w:type="spellStart"/>
      <w:r w:rsidRPr="003A1430">
        <w:rPr>
          <w:color w:val="auto"/>
          <w:sz w:val="28"/>
          <w:szCs w:val="28"/>
          <w:lang w:eastAsia="uk-UA"/>
        </w:rPr>
        <w:t>quality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management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systems</w:t>
      </w:r>
      <w:proofErr w:type="spellEnd"/>
      <w:r w:rsidRPr="003A1430">
        <w:rPr>
          <w:color w:val="auto"/>
          <w:sz w:val="28"/>
          <w:szCs w:val="28"/>
          <w:lang w:eastAsia="uk-UA"/>
        </w:rPr>
        <w:t>). Це вказує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на </w:t>
      </w:r>
      <w:r w:rsidRPr="00194710">
        <w:rPr>
          <w:color w:val="auto"/>
          <w:sz w:val="28"/>
          <w:szCs w:val="28"/>
          <w:u w:val="single"/>
          <w:lang w:eastAsia="uk-UA"/>
        </w:rPr>
        <w:t>важливість такого аспекту якості, як досягнення вищих цілей</w:t>
      </w:r>
      <w:r w:rsidR="00194710" w:rsidRPr="00194710">
        <w:rPr>
          <w:color w:val="auto"/>
          <w:sz w:val="28"/>
          <w:szCs w:val="28"/>
          <w:u w:val="single"/>
          <w:lang w:eastAsia="uk-UA"/>
        </w:rPr>
        <w:t xml:space="preserve"> </w:t>
      </w:r>
      <w:r w:rsidRPr="00194710">
        <w:rPr>
          <w:color w:val="auto"/>
          <w:sz w:val="28"/>
          <w:szCs w:val="28"/>
          <w:u w:val="single"/>
          <w:lang w:eastAsia="uk-UA"/>
        </w:rPr>
        <w:t>організації — задоволення потреб споживача щодо якості продукції, а не просте забезпечення відповідності продукції встановленим</w:t>
      </w:r>
      <w:r w:rsidR="00194710" w:rsidRPr="00194710">
        <w:rPr>
          <w:color w:val="auto"/>
          <w:sz w:val="28"/>
          <w:szCs w:val="28"/>
          <w:u w:val="single"/>
          <w:lang w:eastAsia="uk-UA"/>
        </w:rPr>
        <w:t xml:space="preserve"> </w:t>
      </w:r>
      <w:r w:rsidRPr="00194710">
        <w:rPr>
          <w:color w:val="auto"/>
          <w:sz w:val="28"/>
          <w:szCs w:val="28"/>
          <w:u w:val="single"/>
          <w:lang w:eastAsia="uk-UA"/>
        </w:rPr>
        <w:t>вимогам до якості</w:t>
      </w:r>
      <w:r w:rsidRPr="003A1430">
        <w:rPr>
          <w:color w:val="auto"/>
          <w:sz w:val="28"/>
          <w:szCs w:val="28"/>
          <w:lang w:eastAsia="uk-UA"/>
        </w:rPr>
        <w:t>.</w:t>
      </w:r>
    </w:p>
    <w:p w:rsidR="00194710" w:rsidRDefault="009559F0" w:rsidP="0019471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lastRenderedPageBreak/>
        <w:t xml:space="preserve">Стандарти </w:t>
      </w:r>
      <w:r w:rsidRPr="00194710">
        <w:rPr>
          <w:b/>
          <w:color w:val="auto"/>
          <w:sz w:val="28"/>
          <w:szCs w:val="28"/>
          <w:lang w:eastAsia="uk-UA"/>
        </w:rPr>
        <w:t xml:space="preserve">ISO 9001:2000 </w:t>
      </w:r>
      <w:r w:rsidRPr="003A1430">
        <w:rPr>
          <w:color w:val="auto"/>
          <w:sz w:val="28"/>
          <w:szCs w:val="28"/>
          <w:lang w:eastAsia="uk-UA"/>
        </w:rPr>
        <w:t xml:space="preserve">і </w:t>
      </w:r>
      <w:r w:rsidRPr="00194710">
        <w:rPr>
          <w:b/>
          <w:color w:val="auto"/>
          <w:sz w:val="28"/>
          <w:szCs w:val="28"/>
          <w:lang w:eastAsia="uk-UA"/>
        </w:rPr>
        <w:t xml:space="preserve">ISO 9004:2000 </w:t>
      </w:r>
      <w:r w:rsidRPr="003A1430">
        <w:rPr>
          <w:color w:val="auto"/>
          <w:sz w:val="28"/>
          <w:szCs w:val="28"/>
          <w:lang w:eastAsia="uk-UA"/>
        </w:rPr>
        <w:t>розроблені як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погоджена пара стандартів на системи менеджменту якості, що доповнюють один одного.</w:t>
      </w:r>
    </w:p>
    <w:p w:rsidR="00194710" w:rsidRDefault="009559F0" w:rsidP="0019471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ISO 9001:2000 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 встановлює вимоги до системи управління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якістю, які призначені для внутрішнього застосування організаціями з метою сертифікації або укладання договорів (контрактів). Він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формулює мінімальний набір умов, який повинна задовольняти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система управління якістю, що забезпечує гарантії випуску продукції, що відповідає встановленим вимогам і сподіванням споживачів.</w:t>
      </w:r>
    </w:p>
    <w:p w:rsidR="00194710" w:rsidRDefault="009559F0" w:rsidP="0019471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ISO 9004:2000 надає інструкції з упровадження та застосування системи управління якістю для вдосконалення роботи організації в цілому.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Методичні вказівки охоплюють створення, функціонування,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підтримання в робочому стані та постійне поліпшення системи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управління якістю.</w:t>
      </w:r>
    </w:p>
    <w:p w:rsidR="00194710" w:rsidRDefault="009559F0" w:rsidP="0019471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Структуру і зміст нових стандартів змінено. Тепер вони відповідають </w:t>
      </w:r>
      <w:r w:rsidRPr="00194710">
        <w:rPr>
          <w:color w:val="auto"/>
          <w:sz w:val="28"/>
          <w:szCs w:val="28"/>
          <w:u w:val="single"/>
          <w:lang w:eastAsia="uk-UA"/>
        </w:rPr>
        <w:t xml:space="preserve">сучасному загальноприйнятому </w:t>
      </w:r>
      <w:proofErr w:type="spellStart"/>
      <w:r w:rsidRPr="00194710">
        <w:rPr>
          <w:color w:val="auto"/>
          <w:sz w:val="28"/>
          <w:szCs w:val="28"/>
          <w:u w:val="single"/>
          <w:lang w:eastAsia="uk-UA"/>
        </w:rPr>
        <w:t>процесо</w:t>
      </w:r>
      <w:proofErr w:type="spellEnd"/>
      <w:r w:rsidRPr="00194710">
        <w:rPr>
          <w:color w:val="auto"/>
          <w:sz w:val="28"/>
          <w:szCs w:val="28"/>
          <w:u w:val="single"/>
          <w:lang w:eastAsia="uk-UA"/>
        </w:rPr>
        <w:t>-орієнтованому</w:t>
      </w:r>
      <w:r w:rsidR="00194710" w:rsidRPr="00194710">
        <w:rPr>
          <w:color w:val="auto"/>
          <w:sz w:val="28"/>
          <w:szCs w:val="28"/>
          <w:u w:val="single"/>
          <w:lang w:eastAsia="uk-UA"/>
        </w:rPr>
        <w:t xml:space="preserve"> </w:t>
      </w:r>
      <w:r w:rsidRPr="00194710">
        <w:rPr>
          <w:color w:val="auto"/>
          <w:sz w:val="28"/>
          <w:szCs w:val="28"/>
          <w:u w:val="single"/>
          <w:lang w:eastAsia="uk-UA"/>
        </w:rPr>
        <w:t>підходу</w:t>
      </w:r>
      <w:r w:rsidRPr="003A1430">
        <w:rPr>
          <w:color w:val="auto"/>
          <w:sz w:val="28"/>
          <w:szCs w:val="28"/>
          <w:lang w:eastAsia="uk-UA"/>
        </w:rPr>
        <w:t xml:space="preserve"> до створення продукції.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Крім процесів, що безпосередньо стосуються випуску продукції, у стандартах чітко виділені процеси вимірювання, перевірки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(аналізу, аудита) і вдосконалення як продукції, так і самої системи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управління якістю, а також процеси управління ресурсами, включаючи трудові ресурси. Крім того, відзначається посилення ролі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вищого керівництва організації в розвитку та поліпшенні системи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управління якістю.</w:t>
      </w:r>
    </w:p>
    <w:p w:rsidR="009559F0" w:rsidRPr="003A1430" w:rsidRDefault="009559F0" w:rsidP="00A52337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Під час побудови систем управління якістю ПЗ організації</w:t>
      </w:r>
      <w:r w:rsidR="00194710">
        <w:rPr>
          <w:color w:val="auto"/>
          <w:sz w:val="28"/>
          <w:szCs w:val="28"/>
          <w:lang w:eastAsia="uk-UA"/>
        </w:rPr>
        <w:t>-</w:t>
      </w:r>
      <w:r w:rsidRPr="003A1430">
        <w:rPr>
          <w:color w:val="auto"/>
          <w:sz w:val="28"/>
          <w:szCs w:val="28"/>
          <w:lang w:eastAsia="uk-UA"/>
        </w:rPr>
        <w:t>розробники повинні керуватися стандартами ДСТУ ISO 9001:2001 і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ДСТУ ISO 9004:2001, а також можуть використовувати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ДСТУ ISO 9000-3:1998, що </w:t>
      </w:r>
      <w:r w:rsidRPr="00194710">
        <w:rPr>
          <w:color w:val="auto"/>
          <w:sz w:val="28"/>
          <w:szCs w:val="28"/>
          <w:u w:val="single"/>
          <w:lang w:eastAsia="uk-UA"/>
        </w:rPr>
        <w:t>містить посібник із застосування</w:t>
      </w:r>
      <w:r w:rsidR="00194710" w:rsidRPr="00194710">
        <w:rPr>
          <w:color w:val="auto"/>
          <w:sz w:val="28"/>
          <w:szCs w:val="28"/>
          <w:u w:val="single"/>
          <w:lang w:eastAsia="uk-UA"/>
        </w:rPr>
        <w:t xml:space="preserve"> </w:t>
      </w:r>
      <w:r w:rsidRPr="00194710">
        <w:rPr>
          <w:color w:val="auto"/>
          <w:sz w:val="28"/>
          <w:szCs w:val="28"/>
          <w:u w:val="single"/>
          <w:lang w:eastAsia="uk-UA"/>
        </w:rPr>
        <w:t xml:space="preserve">стандарту ДСТУ ISO 9001:1995 </w:t>
      </w:r>
      <w:r w:rsidRPr="003A1430">
        <w:rPr>
          <w:color w:val="auto"/>
          <w:sz w:val="28"/>
          <w:szCs w:val="28"/>
          <w:lang w:eastAsia="uk-UA"/>
        </w:rPr>
        <w:t>(відповідає ISO 9001:1994) під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час розроблення, постачання й обслуговування ПЗ.</w:t>
      </w:r>
    </w:p>
    <w:p w:rsidR="00194710" w:rsidRDefault="009559F0" w:rsidP="00A52337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Стандарт ISO 9000-3:1997 [74] має перехресні посилання на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ISO/IEC 12207:1995, що дозволяє спільно використовувати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ДСТУ ISO 9000-3:1998 і ДСТУ 3918 (гармонізований з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ISO/IEC 12207:1995 [1]). </w:t>
      </w:r>
      <w:r w:rsidRPr="00194710">
        <w:rPr>
          <w:color w:val="auto"/>
          <w:sz w:val="28"/>
          <w:szCs w:val="28"/>
          <w:u w:val="single"/>
          <w:lang w:eastAsia="uk-UA"/>
        </w:rPr>
        <w:t>Перевірка систем якості</w:t>
      </w:r>
      <w:r w:rsidRPr="003A1430">
        <w:rPr>
          <w:color w:val="auto"/>
          <w:sz w:val="28"/>
          <w:szCs w:val="28"/>
          <w:lang w:eastAsia="uk-UA"/>
        </w:rPr>
        <w:t xml:space="preserve"> регулюється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стандартами ДСТУ ISO 10011:1997 (частини 1, 2, 3).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У них містяться вимоги до процедур перевірки, кваліфікації</w:t>
      </w:r>
      <w:r w:rsidR="0019471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аудиторів систем якості, а також управління програмою перевірок.</w:t>
      </w:r>
    </w:p>
    <w:p w:rsidR="00A52337" w:rsidRPr="00A52337" w:rsidRDefault="009559F0" w:rsidP="00194710">
      <w:pPr>
        <w:overflowPunct/>
        <w:autoSpaceDE/>
        <w:autoSpaceDN/>
        <w:adjustRightInd/>
        <w:spacing w:line="240" w:lineRule="auto"/>
        <w:jc w:val="left"/>
        <w:textAlignment w:val="auto"/>
        <w:rPr>
          <w:b/>
          <w:i/>
          <w:color w:val="auto"/>
          <w:sz w:val="28"/>
          <w:szCs w:val="28"/>
          <w:lang w:eastAsia="uk-UA"/>
        </w:rPr>
      </w:pPr>
      <w:r w:rsidRPr="00A52337">
        <w:rPr>
          <w:b/>
          <w:i/>
          <w:color w:val="auto"/>
          <w:sz w:val="28"/>
          <w:szCs w:val="28"/>
          <w:lang w:eastAsia="uk-UA"/>
        </w:rPr>
        <w:t>Сертифікація програмних продуктів і систем</w:t>
      </w:r>
      <w:r w:rsidR="00A52337" w:rsidRPr="00A52337">
        <w:rPr>
          <w:b/>
          <w:i/>
          <w:color w:val="auto"/>
          <w:sz w:val="28"/>
          <w:szCs w:val="28"/>
          <w:lang w:eastAsia="uk-UA"/>
        </w:rPr>
        <w:t xml:space="preserve"> </w:t>
      </w:r>
      <w:r w:rsidRPr="00A52337">
        <w:rPr>
          <w:b/>
          <w:i/>
          <w:color w:val="auto"/>
          <w:sz w:val="28"/>
          <w:szCs w:val="28"/>
          <w:lang w:eastAsia="uk-UA"/>
        </w:rPr>
        <w:t>управління якістю в Україні</w:t>
      </w:r>
    </w:p>
    <w:p w:rsidR="00A52337" w:rsidRDefault="009559F0" w:rsidP="0019471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Програмно-інформаційна продукція — це невід’ємна частина</w:t>
      </w:r>
      <w:r w:rsidRPr="003A1430">
        <w:rPr>
          <w:color w:val="auto"/>
          <w:sz w:val="28"/>
          <w:szCs w:val="28"/>
          <w:lang w:eastAsia="uk-UA"/>
        </w:rPr>
        <w:br/>
        <w:t>будь-якої інформаційної системи та інформаційної технології.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У 1993–1995 рр. у межах приблизно 6000 проектів державних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науково-технічних програм (ДНТП) розроблялися понад 1000 програмних засобів. Однак, на думку фахівців, не було створено жодного</w:t>
      </w:r>
      <w:r w:rsidR="00A52337">
        <w:rPr>
          <w:color w:val="auto"/>
          <w:sz w:val="28"/>
          <w:szCs w:val="28"/>
          <w:lang w:eastAsia="uk-UA"/>
        </w:rPr>
        <w:t xml:space="preserve"> програмного продукту</w:t>
      </w:r>
      <w:r w:rsidRPr="003A1430">
        <w:rPr>
          <w:color w:val="auto"/>
          <w:sz w:val="28"/>
          <w:szCs w:val="28"/>
          <w:lang w:eastAsia="uk-UA"/>
        </w:rPr>
        <w:t xml:space="preserve"> </w:t>
      </w:r>
      <w:r w:rsidR="00A52337">
        <w:rPr>
          <w:color w:val="auto"/>
          <w:sz w:val="28"/>
          <w:szCs w:val="28"/>
          <w:lang w:eastAsia="uk-UA"/>
        </w:rPr>
        <w:t>(</w:t>
      </w:r>
      <w:r w:rsidRPr="003A1430">
        <w:rPr>
          <w:color w:val="auto"/>
          <w:sz w:val="28"/>
          <w:szCs w:val="28"/>
          <w:lang w:eastAsia="uk-UA"/>
        </w:rPr>
        <w:t>ПП</w:t>
      </w:r>
      <w:r w:rsidR="00A52337">
        <w:rPr>
          <w:color w:val="auto"/>
          <w:sz w:val="28"/>
          <w:szCs w:val="28"/>
          <w:lang w:eastAsia="uk-UA"/>
        </w:rPr>
        <w:t>)</w:t>
      </w:r>
      <w:r w:rsidRPr="003A1430">
        <w:rPr>
          <w:color w:val="auto"/>
          <w:sz w:val="28"/>
          <w:szCs w:val="28"/>
          <w:lang w:eastAsia="uk-UA"/>
        </w:rPr>
        <w:t>, придатного для постачання користувачам. Наказ Державного комітету з науки і техніки (ДКНТ) № 47 від 17.03.94 р. передбачав певні заходи щодо забезпечення необхідного рівня якості ПЗ,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що розроблялися у межах ДНТП. Затверджено тимчасовий порядок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організації розроблення, випробування, постачання та супроводження ПП. Передбачалася реєстрація всіх ПП, що успішно пройшли приймальні випробування, а також організація незалежних</w:t>
      </w:r>
      <w:r w:rsidRPr="003A1430">
        <w:rPr>
          <w:color w:val="auto"/>
          <w:sz w:val="28"/>
          <w:szCs w:val="28"/>
          <w:lang w:eastAsia="uk-UA"/>
        </w:rPr>
        <w:br/>
        <w:t>випробувань ПЗ (третьою стороною) за заявками керівників проектів з виділенням для цих цілей додаткових засобів та ресурсів.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lastRenderedPageBreak/>
        <w:t>Однак в 1994–1995 рр. жодної заявки на такі випробування не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надійшло, як і ніяких даних про успішні приймальні випробування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будь-якого ПП не надійшло, а спеціально проведена нарада-семінар з активом керівників проектів остаточно розвіяла ілюзії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щодо можливості успішного доведення до завершення будь-якого з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виконуваних проектів.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Починаючи із середини 1995 р., почалася перманентна організаційно-штатна перебудова управлінських структур ДНТП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(тобто ДКНТ як Державного комітету Міністерства науки), а з нею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завершилися спроби впорядкування і підвищення ефективності ро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біт зі створення програмної продукції в межах ДНТП. Причини та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кого стану полягають навіть не в недостатньому фінансуванні, а у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відсутності належної організації робіт в індустрії ПЗ, подібної до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прийнятої на Заході. Чи можна, наприклад, очікувати конкуренто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спроможний багатофункціональний ПП, що має необхідні споживчі властивості, якщо на початку його розроблення не встановлені: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повні й однозначні вимоги до ПЗ, що відображають його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споживчі властивості;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план забезпечення якості ПЗ, включаючи методи та критерії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контролю якості продуктів на всіх етапах розроблення;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часові й інші ресурси для підготовки і проведення випробувань кінцевого продукту та його компонентів.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Однак у жодному з п’ятдесятьох</w:t>
      </w:r>
      <w:r w:rsidR="00A52337" w:rsidRPr="003A143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(зі згаданої 1000), перевірених за завданням ДКНТ проектів, цих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документів не виявилося. Результати проектування відповідні. Такими будуть очевидно і всі наступні результати доти, доки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організації, що займаються програмуванням, не впровадять сучасну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концепцію забезпечення якості ПЗ, відображену в декількох серіях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актуальних міжнародних стандартів.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A52337">
        <w:rPr>
          <w:b/>
          <w:i/>
          <w:color w:val="auto"/>
          <w:sz w:val="28"/>
          <w:szCs w:val="28"/>
          <w:lang w:eastAsia="uk-UA"/>
        </w:rPr>
        <w:t>Сучасна концепція забезпечення якості ПЗ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Для забезпечення необхідного рівня якості ПЗ у міжнародній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практиці знайшли застосування два підходи: </w:t>
      </w:r>
      <w:proofErr w:type="spellStart"/>
      <w:r w:rsidRPr="003A1430">
        <w:rPr>
          <w:color w:val="auto"/>
          <w:sz w:val="28"/>
          <w:szCs w:val="28"/>
          <w:lang w:eastAsia="uk-UA"/>
        </w:rPr>
        <w:t>продукто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-орієнтований і </w:t>
      </w:r>
      <w:proofErr w:type="spellStart"/>
      <w:r w:rsidRPr="003A1430">
        <w:rPr>
          <w:color w:val="auto"/>
          <w:sz w:val="28"/>
          <w:szCs w:val="28"/>
          <w:lang w:eastAsia="uk-UA"/>
        </w:rPr>
        <w:t>процесо</w:t>
      </w:r>
      <w:proofErr w:type="spellEnd"/>
      <w:r w:rsidRPr="003A1430">
        <w:rPr>
          <w:color w:val="auto"/>
          <w:sz w:val="28"/>
          <w:szCs w:val="28"/>
          <w:lang w:eastAsia="uk-UA"/>
        </w:rPr>
        <w:t>-орієнтований. Обидва підходи потребують системи менеджменту якістю. Така система визначає зобов’язання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управління стосовно якості, встановлює його політику і деталізує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необхідні дії.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За першого підходу акцент робиться на контролюванні якості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шляхом випробування готового ПП. Цей підхід базується на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припущенні, що чим більше виявлено й усунуто помилок у ПЗ під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час випробувань, тим вища його якість. Недоліки такого підходу: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1) </w:t>
      </w:r>
      <w:r w:rsidRPr="00A52337">
        <w:rPr>
          <w:color w:val="auto"/>
          <w:sz w:val="28"/>
          <w:szCs w:val="28"/>
          <w:u w:val="single"/>
          <w:lang w:eastAsia="uk-UA"/>
        </w:rPr>
        <w:t>усунення помилок у готовому продукті на етапі випробувань</w:t>
      </w:r>
      <w:r w:rsidR="00A52337" w:rsidRPr="00A52337">
        <w:rPr>
          <w:color w:val="auto"/>
          <w:sz w:val="28"/>
          <w:szCs w:val="28"/>
          <w:u w:val="single"/>
          <w:lang w:eastAsia="uk-UA"/>
        </w:rPr>
        <w:t xml:space="preserve"> </w:t>
      </w:r>
      <w:r w:rsidRPr="00A52337">
        <w:rPr>
          <w:color w:val="auto"/>
          <w:sz w:val="28"/>
          <w:szCs w:val="28"/>
          <w:u w:val="single"/>
          <w:lang w:eastAsia="uk-UA"/>
        </w:rPr>
        <w:t>обходиться в десятки разів дорожче, ніж якби ці помилки були відвернені або усунуті вчасно на ранніх етапах ЖЦ ПЗ</w:t>
      </w:r>
      <w:r w:rsidRPr="003A1430">
        <w:rPr>
          <w:color w:val="auto"/>
          <w:sz w:val="28"/>
          <w:szCs w:val="28"/>
          <w:lang w:eastAsia="uk-UA"/>
        </w:rPr>
        <w:t>;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2) відсутні методи й засоби випробування ПЗ, що гарантують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повне виявлення у випробуваних ПЗ помилок і недоліків.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За другого підходу акцент робиться на вживання заходів щодо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запобігання, оперативного виявлення й усунення помилок у ПЗ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шляхом завчасного визначення відповідальності, планів забезпечення, основних процедур із забезпечення якості розроблюваних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ПП і проведення відповідних заходів неухильно й послідовно, починаючи із найбільш ранніх етапів ЖЦ. Такий підхід натепер можна вважати загальноприйнятим. Його покладено в основу </w:t>
      </w:r>
      <w:r w:rsidRPr="003A1430">
        <w:rPr>
          <w:color w:val="auto"/>
          <w:sz w:val="28"/>
          <w:szCs w:val="28"/>
          <w:lang w:eastAsia="uk-UA"/>
        </w:rPr>
        <w:lastRenderedPageBreak/>
        <w:t>концепції якості ПЗ Міжнародних організацій зі стандартизації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ISO/IEC і він реалізується в численних міжнародних стандартах,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проектах стандартів і робочих матеріалах цих організацій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A52337">
        <w:rPr>
          <w:b/>
          <w:i/>
          <w:color w:val="auto"/>
          <w:sz w:val="28"/>
          <w:szCs w:val="28"/>
          <w:lang w:eastAsia="uk-UA"/>
        </w:rPr>
        <w:t>Стандартизація в інженерії якості П</w:t>
      </w:r>
      <w:r w:rsidRPr="003A1430">
        <w:rPr>
          <w:color w:val="auto"/>
          <w:sz w:val="28"/>
          <w:szCs w:val="28"/>
          <w:lang w:eastAsia="uk-UA"/>
        </w:rPr>
        <w:t>З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У міжнародному масштабі спеціалізовані системи стандартів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формують ISO (Міжнародна організація зі стандартизації) і IEC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(Міжнародна електротехнічна комісія).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Для створення системи стандартизації у галузі інформаційних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технологій (ІТ) цими організаціями був сформований спільний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технічний комітет ISO/IEC JTC1, до складу національних груп якого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з 1994 р. входить і Україна.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До складу JTC1 входять близько 30 підкомітетів (SC), що охоплюють всі основні компоненти ІТ, зокрема SC7 «Програмна інженерія». Підкомітет SC7 складається із групи планування і робочих</w:t>
      </w:r>
      <w:r w:rsidR="00A52337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груп (WG) за такою тематикою: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WG2: Документація системних ПП;</w:t>
      </w:r>
    </w:p>
    <w:p w:rsidR="00A52337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WG4: Інструменти і CASE-засоби;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WG6: Оцінювання ПП і метрики;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WG7: Управління ЖЦ;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WG8: Підтримання процесів ЖЦ;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WG9: Забезпечення гарантій і цілісність ПЗ;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WG10: Оцінювання і контроль процесів ЖЦ;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WG11: Подання і визначення даних в інженерії ПЗ;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WG12: Функціональні вимірювання ПЗ;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WG19: Мови моделювання, метадані, схема та компоненти відкритого розподіленого оброблення;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WG20: Ядро знань у сфері програмної інженерії;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WG21: Процес управління напрацюванням у галузі ПЗ;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WG23: Управління якістю систем;</w:t>
      </w:r>
    </w:p>
    <w:p w:rsidR="00891F90" w:rsidRDefault="009559F0" w:rsidP="00A52337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WG24: Життєві цикли ПЗ для малих підприємств.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В Україні під егідою Держстандарту створено технічний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комітет 22 (ТК22) «Інформаційні технології».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У Держстандарті України сформ</w:t>
      </w:r>
      <w:r w:rsidR="00891F90">
        <w:rPr>
          <w:color w:val="auto"/>
          <w:sz w:val="28"/>
          <w:szCs w:val="28"/>
          <w:lang w:eastAsia="uk-UA"/>
        </w:rPr>
        <w:t>овано</w:t>
      </w:r>
      <w:r w:rsidRPr="003A1430">
        <w:rPr>
          <w:color w:val="auto"/>
          <w:sz w:val="28"/>
          <w:szCs w:val="28"/>
          <w:lang w:eastAsia="uk-UA"/>
        </w:rPr>
        <w:t xml:space="preserve"> загальні принципи розроблення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стандартів у галузі інженерії якості та вимоги до них (документ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JTC1/SC7 № 1345 від 24.03.95 р.). У ньому зокрема визначено, що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документи повинні: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орієнтуватися на процеси, продукти та ресурси;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сприяти забезпеченню необхідного рівня якості ПЗ;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сприяти підвищенню продуктивності праці програмістів;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бути гнучкими стосовно об’єктивних можливостей;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сприяти відтворюваності процесів ЖЦ ПЗ;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захищати суспільну безпеку, здоров’я людей і економіку;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базуватися на реаліях, а не на неперевіреній теорії;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ініціювати або мотивувати забезпечення інструментального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підтримання;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rFonts w:ascii="Arial" w:hAnsi="Arial" w:cs="Arial"/>
          <w:color w:val="auto"/>
          <w:sz w:val="28"/>
          <w:szCs w:val="28"/>
          <w:lang w:eastAsia="uk-UA"/>
        </w:rPr>
        <w:t xml:space="preserve">− </w:t>
      </w:r>
      <w:r w:rsidRPr="003A1430">
        <w:rPr>
          <w:color w:val="auto"/>
          <w:sz w:val="28"/>
          <w:szCs w:val="28"/>
          <w:lang w:eastAsia="uk-UA"/>
        </w:rPr>
        <w:t>бути актуальними.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Розроблено, обговорено і введено в дію стандарт.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ISO/IEC 9126–1991 «Оцінювання програмного продукту. Характеристики якості та посібник з їх застосування». Документ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специфікує модель якості у вигляді ієрархії, на </w:t>
      </w:r>
      <w:r w:rsidRPr="003A1430">
        <w:rPr>
          <w:color w:val="auto"/>
          <w:sz w:val="28"/>
          <w:szCs w:val="28"/>
          <w:lang w:eastAsia="uk-UA"/>
        </w:rPr>
        <w:lastRenderedPageBreak/>
        <w:t>верхньому рівні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якої задано шість групових характеристик (функціональність,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надійність, зручність використання, ефективність, супроводження і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мобільність), що розкладаються надалі на </w:t>
      </w:r>
      <w:proofErr w:type="spellStart"/>
      <w:r w:rsidRPr="003A1430">
        <w:rPr>
          <w:color w:val="auto"/>
          <w:sz w:val="28"/>
          <w:szCs w:val="28"/>
          <w:lang w:eastAsia="uk-UA"/>
        </w:rPr>
        <w:t>підхарактеристики</w:t>
      </w:r>
      <w:proofErr w:type="spellEnd"/>
      <w:r w:rsidRPr="003A1430">
        <w:rPr>
          <w:color w:val="auto"/>
          <w:sz w:val="28"/>
          <w:szCs w:val="28"/>
          <w:lang w:eastAsia="uk-UA"/>
        </w:rPr>
        <w:t>.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Стандарт, таким чином, започаткував розвиток робіт зі встановлення і стандартизації повної номенклатури показників якості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(включно до одиничних) та показників (метрик), що підлягають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вимірюванню.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Розроблені і пройшли всі стадії узгодження стандарти</w:t>
      </w:r>
      <w:r w:rsidR="00891F90">
        <w:rPr>
          <w:color w:val="auto"/>
          <w:sz w:val="28"/>
          <w:szCs w:val="28"/>
          <w:lang w:eastAsia="uk-UA"/>
        </w:rPr>
        <w:t xml:space="preserve">: 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891F90">
        <w:rPr>
          <w:i/>
          <w:color w:val="auto"/>
          <w:sz w:val="28"/>
          <w:szCs w:val="28"/>
          <w:lang w:eastAsia="uk-UA"/>
        </w:rPr>
        <w:t>ISO/IEC 9126-1 «Програмна інженерія — Якість продукту — Характеристики й метрики якості програмних засобів — Частина 1</w:t>
      </w:r>
      <w:r w:rsidRPr="003A1430">
        <w:rPr>
          <w:color w:val="auto"/>
          <w:sz w:val="28"/>
          <w:szCs w:val="28"/>
          <w:lang w:eastAsia="uk-UA"/>
        </w:rPr>
        <w:t>.</w:t>
      </w:r>
    </w:p>
    <w:p w:rsidR="009559F0" w:rsidRPr="003A1430" w:rsidRDefault="009559F0" w:rsidP="00891F9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891F90">
        <w:rPr>
          <w:i/>
          <w:color w:val="auto"/>
          <w:sz w:val="28"/>
          <w:szCs w:val="28"/>
          <w:lang w:eastAsia="uk-UA"/>
        </w:rPr>
        <w:t>Модель якості»; ISO/IEC 9126-2 «Програмна інженерія — Якість</w:t>
      </w:r>
      <w:r w:rsidR="00891F90" w:rsidRPr="00891F90">
        <w:rPr>
          <w:i/>
          <w:color w:val="auto"/>
          <w:sz w:val="28"/>
          <w:szCs w:val="28"/>
          <w:lang w:eastAsia="uk-UA"/>
        </w:rPr>
        <w:t xml:space="preserve"> </w:t>
      </w:r>
      <w:r w:rsidRPr="00891F90">
        <w:rPr>
          <w:i/>
          <w:color w:val="auto"/>
          <w:sz w:val="28"/>
          <w:szCs w:val="28"/>
          <w:lang w:eastAsia="uk-UA"/>
        </w:rPr>
        <w:t>продукту — Частина 2. Зовнішні метрики»; ISO/IEC 9126-3 «Програмна інженерія — Якість продукту — Частина 3. Внутрішні метрики»</w:t>
      </w:r>
      <w:r w:rsidRPr="003A1430">
        <w:rPr>
          <w:color w:val="auto"/>
          <w:sz w:val="28"/>
          <w:szCs w:val="28"/>
          <w:lang w:eastAsia="uk-UA"/>
        </w:rPr>
        <w:t>.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891F90">
        <w:rPr>
          <w:color w:val="auto"/>
          <w:sz w:val="28"/>
          <w:szCs w:val="28"/>
          <w:u w:val="single"/>
          <w:lang w:eastAsia="uk-UA"/>
        </w:rPr>
        <w:t>Під метрикою розуміють шкалу оцінювання та метод вимірювання кінцевої одиничної властивості ПЗ</w:t>
      </w:r>
      <w:r w:rsidRPr="003A1430">
        <w:rPr>
          <w:color w:val="auto"/>
          <w:sz w:val="28"/>
          <w:szCs w:val="28"/>
          <w:lang w:eastAsia="uk-UA"/>
        </w:rPr>
        <w:t>. Для характеристики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споживчих властивостей ПЗ вводиться поняття «зовнішня метрика», а для характеристики властивостей проміжних продуктів розроблення ПЗ із погляду задоволення ними вимог до кінцевого ПП —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«внутрішня метрика». У стандартах цієї серії вводяться й інші нові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поняття, орієнтовані на інтерпретацію поняття «якість» залежно від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фази ЖЦ ПЗ: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1) якість (</w:t>
      </w:r>
      <w:proofErr w:type="spellStart"/>
      <w:r w:rsidRPr="003A1430">
        <w:rPr>
          <w:color w:val="auto"/>
          <w:sz w:val="28"/>
          <w:szCs w:val="28"/>
          <w:lang w:eastAsia="uk-UA"/>
        </w:rPr>
        <w:t>Quality</w:t>
      </w:r>
      <w:proofErr w:type="spellEnd"/>
      <w:r w:rsidRPr="003A1430">
        <w:rPr>
          <w:color w:val="auto"/>
          <w:sz w:val="28"/>
          <w:szCs w:val="28"/>
          <w:lang w:eastAsia="uk-UA"/>
        </w:rPr>
        <w:t>): сукупність характеристик деякої сутності,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що впливає на її здатність задовольняти сформульовані і </w:t>
      </w:r>
      <w:proofErr w:type="spellStart"/>
      <w:r w:rsidRPr="003A1430">
        <w:rPr>
          <w:color w:val="auto"/>
          <w:sz w:val="28"/>
          <w:szCs w:val="28"/>
          <w:lang w:eastAsia="uk-UA"/>
        </w:rPr>
        <w:t>передба</w:t>
      </w:r>
      <w:proofErr w:type="spellEnd"/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чувані потреби;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2) цільова якість (</w:t>
      </w:r>
      <w:proofErr w:type="spellStart"/>
      <w:r w:rsidRPr="003A1430">
        <w:rPr>
          <w:color w:val="auto"/>
          <w:sz w:val="28"/>
          <w:szCs w:val="28"/>
          <w:lang w:eastAsia="uk-UA"/>
        </w:rPr>
        <w:t>Goal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Quality</w:t>
      </w:r>
      <w:proofErr w:type="spellEnd"/>
      <w:r w:rsidRPr="003A1430">
        <w:rPr>
          <w:color w:val="auto"/>
          <w:sz w:val="28"/>
          <w:szCs w:val="28"/>
          <w:lang w:eastAsia="uk-UA"/>
        </w:rPr>
        <w:t>): необхідна і достатня якість, що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відображає реальні потреби користувача;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3) необхідна якість продукту (</w:t>
      </w:r>
      <w:proofErr w:type="spellStart"/>
      <w:r w:rsidRPr="003A1430">
        <w:rPr>
          <w:color w:val="auto"/>
          <w:sz w:val="28"/>
          <w:szCs w:val="28"/>
          <w:lang w:eastAsia="uk-UA"/>
        </w:rPr>
        <w:t>Required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Product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Quality</w:t>
      </w:r>
      <w:proofErr w:type="spellEnd"/>
      <w:r w:rsidRPr="003A1430">
        <w:rPr>
          <w:color w:val="auto"/>
          <w:sz w:val="28"/>
          <w:szCs w:val="28"/>
          <w:lang w:eastAsia="uk-UA"/>
        </w:rPr>
        <w:t>) — набір характеристик, що відображають якість, реально встановлену в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специфікації вимог;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4) проектна якість (</w:t>
      </w:r>
      <w:proofErr w:type="spellStart"/>
      <w:r w:rsidRPr="003A1430">
        <w:rPr>
          <w:color w:val="auto"/>
          <w:sz w:val="28"/>
          <w:szCs w:val="28"/>
          <w:lang w:eastAsia="uk-UA"/>
        </w:rPr>
        <w:t>Design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Quality</w:t>
      </w:r>
      <w:proofErr w:type="spellEnd"/>
      <w:r w:rsidRPr="003A1430">
        <w:rPr>
          <w:color w:val="auto"/>
          <w:sz w:val="28"/>
          <w:szCs w:val="28"/>
          <w:lang w:eastAsia="uk-UA"/>
        </w:rPr>
        <w:t>) — якість, відображена в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основі проекту або його частинах (архітектурі, коді програм);</w:t>
      </w:r>
    </w:p>
    <w:p w:rsidR="00891F90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5) прогнозована якість продукту (</w:t>
      </w:r>
      <w:proofErr w:type="spellStart"/>
      <w:r w:rsidRPr="003A1430">
        <w:rPr>
          <w:color w:val="auto"/>
          <w:sz w:val="28"/>
          <w:szCs w:val="28"/>
          <w:lang w:eastAsia="uk-UA"/>
        </w:rPr>
        <w:t>Estimated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Product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Quality</w:t>
      </w:r>
      <w:proofErr w:type="spellEnd"/>
      <w:r w:rsidRPr="003A1430">
        <w:rPr>
          <w:color w:val="auto"/>
          <w:sz w:val="28"/>
          <w:szCs w:val="28"/>
          <w:lang w:eastAsia="uk-UA"/>
        </w:rPr>
        <w:t>):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орієнтовна або попередня оцінка якості кінцевого продукту, що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прогнозується на основі аналізу результатів, отриманих на певному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етапі розроблення;</w:t>
      </w:r>
    </w:p>
    <w:p w:rsidR="00891F90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6) якість продукту, що поставляється (</w:t>
      </w:r>
      <w:proofErr w:type="spellStart"/>
      <w:r w:rsidRPr="003A1430">
        <w:rPr>
          <w:color w:val="auto"/>
          <w:sz w:val="28"/>
          <w:szCs w:val="28"/>
          <w:lang w:eastAsia="uk-UA"/>
        </w:rPr>
        <w:t>Delivered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Product</w:t>
      </w:r>
      <w:proofErr w:type="spellEnd"/>
      <w:r w:rsidR="00891F9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Quality</w:t>
      </w:r>
      <w:proofErr w:type="spellEnd"/>
      <w:r w:rsidRPr="003A1430">
        <w:rPr>
          <w:color w:val="auto"/>
          <w:sz w:val="28"/>
          <w:szCs w:val="28"/>
          <w:lang w:eastAsia="uk-UA"/>
        </w:rPr>
        <w:t>): якість продукту, що поставляється, і який випробуваний у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проімітованному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середовищі функціонування;</w:t>
      </w:r>
    </w:p>
    <w:p w:rsidR="00891F90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7) якість у використанні (</w:t>
      </w:r>
      <w:proofErr w:type="spellStart"/>
      <w:r w:rsidRPr="003A1430">
        <w:rPr>
          <w:color w:val="auto"/>
          <w:sz w:val="28"/>
          <w:szCs w:val="28"/>
          <w:lang w:eastAsia="uk-UA"/>
        </w:rPr>
        <w:t>Quality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in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use</w:t>
      </w:r>
      <w:proofErr w:type="spellEnd"/>
      <w:r w:rsidRPr="003A1430">
        <w:rPr>
          <w:color w:val="auto"/>
          <w:sz w:val="28"/>
          <w:szCs w:val="28"/>
          <w:lang w:eastAsia="uk-UA"/>
        </w:rPr>
        <w:t>): якість, що сприймається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користувачами ПП під час використання в реальному середовищі.</w:t>
      </w:r>
    </w:p>
    <w:p w:rsidR="00891F90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В ISO/IEC 9126-2 розглянуто понад 100 базових зовнішніх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метрик ПЗ і подано детальні рекомендації щодо їх використання.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Однак, оскільки авторам не вдалося досягти повноти й однозначності запропонованих характеристик, стандарти ISO/IEC 9126-2 і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ISO/IEC 9126-3 були введені зі статусом «Технічний звіт» (TR)</w:t>
      </w:r>
      <w:r w:rsidR="00891F90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для подальшої експериментальної апробації.</w:t>
      </w:r>
    </w:p>
    <w:p w:rsidR="00FB24B6" w:rsidRDefault="009559F0" w:rsidP="00891F90">
      <w:pPr>
        <w:overflowPunct/>
        <w:autoSpaceDE/>
        <w:autoSpaceDN/>
        <w:adjustRightInd/>
        <w:spacing w:line="240" w:lineRule="auto"/>
        <w:jc w:val="left"/>
        <w:textAlignment w:val="auto"/>
        <w:rPr>
          <w:color w:val="auto"/>
          <w:sz w:val="28"/>
          <w:szCs w:val="28"/>
          <w:lang w:eastAsia="uk-UA"/>
        </w:rPr>
      </w:pPr>
      <w:r w:rsidRPr="00891F90">
        <w:rPr>
          <w:b/>
          <w:color w:val="auto"/>
          <w:sz w:val="28"/>
          <w:szCs w:val="28"/>
          <w:lang w:eastAsia="uk-UA"/>
        </w:rPr>
        <w:t>ISO/IEC 12119:1994</w:t>
      </w:r>
      <w:r w:rsidRPr="003A1430">
        <w:rPr>
          <w:color w:val="auto"/>
          <w:sz w:val="28"/>
          <w:szCs w:val="28"/>
          <w:lang w:eastAsia="uk-UA"/>
        </w:rPr>
        <w:t xml:space="preserve"> «Інформаційна технологія — Пакети прикладних програм — Вимоги до якості і тестування». У стандарті встановлюються загальні вимоги до програмних продуктів.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i/>
          <w:color w:val="auto"/>
          <w:sz w:val="28"/>
          <w:szCs w:val="28"/>
          <w:lang w:eastAsia="uk-UA"/>
        </w:rPr>
        <w:t>ISO/IEC 12207:1995 «Інформаційна технологія — Процеси</w:t>
      </w:r>
      <w:r w:rsidR="00FB24B6" w:rsidRPr="00FB24B6">
        <w:rPr>
          <w:i/>
          <w:color w:val="auto"/>
          <w:sz w:val="28"/>
          <w:szCs w:val="28"/>
          <w:lang w:eastAsia="uk-UA"/>
        </w:rPr>
        <w:t xml:space="preserve"> </w:t>
      </w:r>
      <w:r w:rsidRPr="00FB24B6">
        <w:rPr>
          <w:i/>
          <w:color w:val="auto"/>
          <w:sz w:val="28"/>
          <w:szCs w:val="28"/>
          <w:lang w:eastAsia="uk-UA"/>
        </w:rPr>
        <w:t>життєвого циклу програмного засобу».</w:t>
      </w:r>
      <w:r w:rsidRPr="003A1430">
        <w:rPr>
          <w:color w:val="auto"/>
          <w:sz w:val="28"/>
          <w:szCs w:val="28"/>
          <w:lang w:eastAsia="uk-UA"/>
        </w:rPr>
        <w:t xml:space="preserve"> Визначаються процеси,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 xml:space="preserve">що виникають на кожній </w:t>
      </w:r>
      <w:r w:rsidRPr="003A1430">
        <w:rPr>
          <w:color w:val="auto"/>
          <w:sz w:val="28"/>
          <w:szCs w:val="28"/>
          <w:lang w:eastAsia="uk-UA"/>
        </w:rPr>
        <w:lastRenderedPageBreak/>
        <w:t>фазі ЖЦ ПЗ, та встановлюється максимальний обов’язковий перелік дій і завдань, що виконуються під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час реалізації кожного процесу.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i/>
          <w:color w:val="auto"/>
          <w:sz w:val="28"/>
          <w:szCs w:val="28"/>
          <w:lang w:eastAsia="uk-UA"/>
        </w:rPr>
        <w:t>ISO/IEC 14102:1995 «Інформаційна технологія Оцінювання й</w:t>
      </w:r>
      <w:r w:rsidR="00FB24B6" w:rsidRPr="00FB24B6">
        <w:rPr>
          <w:i/>
          <w:color w:val="auto"/>
          <w:sz w:val="28"/>
          <w:szCs w:val="28"/>
          <w:lang w:eastAsia="uk-UA"/>
        </w:rPr>
        <w:t xml:space="preserve"> </w:t>
      </w:r>
      <w:r w:rsidRPr="00FB24B6">
        <w:rPr>
          <w:i/>
          <w:color w:val="auto"/>
          <w:sz w:val="28"/>
          <w:szCs w:val="28"/>
          <w:lang w:eastAsia="uk-UA"/>
        </w:rPr>
        <w:t>відбір CASE-засобів»</w:t>
      </w:r>
      <w:r w:rsidRPr="003A1430">
        <w:rPr>
          <w:color w:val="auto"/>
          <w:sz w:val="28"/>
          <w:szCs w:val="28"/>
          <w:lang w:eastAsia="uk-UA"/>
        </w:rPr>
        <w:t>]. Під CASE (</w:t>
      </w:r>
      <w:proofErr w:type="spellStart"/>
      <w:r w:rsidRPr="003A1430">
        <w:rPr>
          <w:color w:val="auto"/>
          <w:sz w:val="28"/>
          <w:szCs w:val="28"/>
          <w:lang w:eastAsia="uk-UA"/>
        </w:rPr>
        <w:t>Computer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Aided</w:t>
      </w:r>
      <w:proofErr w:type="spellEnd"/>
      <w:r w:rsidRPr="003A1430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Software</w:t>
      </w:r>
      <w:proofErr w:type="spellEnd"/>
      <w:r w:rsidR="00FB24B6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3A1430">
        <w:rPr>
          <w:color w:val="auto"/>
          <w:sz w:val="28"/>
          <w:szCs w:val="28"/>
          <w:lang w:eastAsia="uk-UA"/>
        </w:rPr>
        <w:t>Engineering</w:t>
      </w:r>
      <w:proofErr w:type="spellEnd"/>
      <w:r w:rsidRPr="003A1430">
        <w:rPr>
          <w:color w:val="auto"/>
          <w:sz w:val="28"/>
          <w:szCs w:val="28"/>
          <w:lang w:eastAsia="uk-UA"/>
        </w:rPr>
        <w:t>) мають на увазі автоматизоване проектування програм.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CASE-засоби — це будь-які, реалізовані на комп’ютері, інструментальні засоби, що використовуються у процесах ЖЦ ПЗ, під час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збору та аналізу вимог проектування, кодування, тестування, документування тощо.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Стандарт </w:t>
      </w:r>
      <w:r w:rsidRPr="00FB24B6">
        <w:rPr>
          <w:i/>
          <w:color w:val="auto"/>
          <w:sz w:val="28"/>
          <w:szCs w:val="28"/>
          <w:lang w:eastAsia="uk-UA"/>
        </w:rPr>
        <w:t>ISO/IEC 14102:1995</w:t>
      </w:r>
      <w:r w:rsidRPr="003A1430">
        <w:rPr>
          <w:color w:val="auto"/>
          <w:sz w:val="28"/>
          <w:szCs w:val="28"/>
          <w:lang w:eastAsia="uk-UA"/>
        </w:rPr>
        <w:t xml:space="preserve"> деталізує різноманітні функціональні характеристики CASE-засобів, що має сприяти вибору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користувачем найбільш придатних інструментальних засобів із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пропонованої сукупності, або сформулювати вимоги до них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Серія стандартів ISO/IEC 14958 — частини 1, 2, 3, 4, 5, 6 —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«Оцінювання програмного продукту»: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1. Загальні положення.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2. Планування й управління.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3. Процес для розробників.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4. Процес для покупців.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5. Процес для оцінювачів.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6. Документування модулів оцінювання.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Відповідно до стандарту ISO 8402 </w:t>
      </w:r>
      <w:r w:rsidRPr="00FB24B6">
        <w:rPr>
          <w:color w:val="auto"/>
          <w:sz w:val="28"/>
          <w:szCs w:val="28"/>
          <w:u w:val="single"/>
          <w:lang w:eastAsia="uk-UA"/>
        </w:rPr>
        <w:t>під оцінюванням розуміють систематичну перевірку ступеня здатності контрольованого</w:t>
      </w:r>
      <w:r w:rsidR="00FB24B6" w:rsidRPr="00FB24B6">
        <w:rPr>
          <w:color w:val="auto"/>
          <w:sz w:val="28"/>
          <w:szCs w:val="28"/>
          <w:u w:val="single"/>
          <w:lang w:eastAsia="uk-UA"/>
        </w:rPr>
        <w:t xml:space="preserve"> </w:t>
      </w:r>
      <w:r w:rsidRPr="00FB24B6">
        <w:rPr>
          <w:color w:val="auto"/>
          <w:sz w:val="28"/>
          <w:szCs w:val="28"/>
          <w:u w:val="single"/>
          <w:lang w:eastAsia="uk-UA"/>
        </w:rPr>
        <w:t>об’єкта виконувати заздалегідь установлені вимоги</w:t>
      </w:r>
      <w:r w:rsidRPr="003A1430">
        <w:rPr>
          <w:color w:val="auto"/>
          <w:sz w:val="28"/>
          <w:szCs w:val="28"/>
          <w:lang w:eastAsia="uk-UA"/>
        </w:rPr>
        <w:t>. Такими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об’єктами можуть бути як кінцевий програмний продукт, так і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проміжні продукти процесу розроблення ПП або його компонентів.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 xml:space="preserve">Серія стандартів </w:t>
      </w:r>
      <w:r w:rsidRPr="00FB24B6">
        <w:rPr>
          <w:i/>
          <w:color w:val="auto"/>
          <w:sz w:val="28"/>
          <w:szCs w:val="28"/>
          <w:lang w:eastAsia="uk-UA"/>
        </w:rPr>
        <w:t>ISO/IEC 15504</w:t>
      </w:r>
      <w:r w:rsidRPr="003A1430">
        <w:rPr>
          <w:color w:val="auto"/>
          <w:sz w:val="28"/>
          <w:szCs w:val="28"/>
          <w:lang w:eastAsia="uk-UA"/>
        </w:rPr>
        <w:t>: частини 1, 2, 3, 4, 5, 6, 7, 8, 9 —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«Оцінювання процесів ЖЦ програмних засобів»: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1. Концепції та вступна настанова (інформаційна частина).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2. Еталонна модель процесів та потужності процесу</w:t>
      </w:r>
      <w:r w:rsidR="00FB24B6">
        <w:rPr>
          <w:color w:val="auto"/>
          <w:sz w:val="28"/>
          <w:szCs w:val="28"/>
          <w:lang w:eastAsia="uk-UA"/>
        </w:rPr>
        <w:t xml:space="preserve"> </w:t>
      </w:r>
      <w:r w:rsidRPr="003A1430">
        <w:rPr>
          <w:color w:val="auto"/>
          <w:sz w:val="28"/>
          <w:szCs w:val="28"/>
          <w:lang w:eastAsia="uk-UA"/>
        </w:rPr>
        <w:t>(нормативна).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3. Виконання оцінювання (нормативна).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4. Настанови щодо виконання оцінювання (інформаційна).</w:t>
      </w:r>
    </w:p>
    <w:p w:rsidR="00FB24B6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5. Модель оцінювання та настанови з показників (інформаційна).</w:t>
      </w:r>
    </w:p>
    <w:p w:rsidR="009A5C97" w:rsidRDefault="009559F0" w:rsidP="00FB24B6">
      <w:pPr>
        <w:overflowPunct/>
        <w:autoSpaceDE/>
        <w:autoSpaceDN/>
        <w:adjustRightInd/>
        <w:spacing w:line="240" w:lineRule="auto"/>
        <w:textAlignment w:val="auto"/>
        <w:rPr>
          <w:color w:val="auto"/>
          <w:sz w:val="28"/>
          <w:szCs w:val="28"/>
          <w:lang w:val="ru-RU" w:eastAsia="uk-UA"/>
        </w:rPr>
      </w:pPr>
      <w:r w:rsidRPr="003A1430">
        <w:rPr>
          <w:color w:val="auto"/>
          <w:sz w:val="28"/>
          <w:szCs w:val="28"/>
          <w:lang w:eastAsia="uk-UA"/>
        </w:rPr>
        <w:t>Частина 6. Настанови щодо визначення компетенції оцінювачів</w:t>
      </w:r>
    </w:p>
    <w:p w:rsidR="003A1430" w:rsidRDefault="002E0ED9" w:rsidP="003A1430">
      <w:pPr>
        <w:spacing w:line="240" w:lineRule="auto"/>
        <w:rPr>
          <w:rStyle w:val="hgkelc"/>
          <w:b/>
          <w:bCs/>
        </w:rPr>
      </w:pPr>
      <w:r>
        <w:rPr>
          <w:rStyle w:val="hgkelc"/>
        </w:rPr>
        <w:t xml:space="preserve">ДСТУ ISO/IEC 25012:2016 </w:t>
      </w:r>
      <w:r>
        <w:rPr>
          <w:rStyle w:val="hgkelc"/>
          <w:b/>
          <w:bCs/>
        </w:rPr>
        <w:t>Інженерія систем і програмних засобів.</w:t>
      </w:r>
      <w:r>
        <w:rPr>
          <w:rStyle w:val="hgkelc"/>
        </w:rPr>
        <w:t xml:space="preserve"> </w:t>
      </w:r>
      <w:r>
        <w:rPr>
          <w:rStyle w:val="hgkelc"/>
          <w:b/>
          <w:bCs/>
        </w:rPr>
        <w:t>Вимоги до якості систем і програмних засобів та її оцінювання</w:t>
      </w:r>
    </w:p>
    <w:p w:rsidR="008A1072" w:rsidRPr="00FB24B6" w:rsidRDefault="00FB24B6" w:rsidP="008A1072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>
        <w:rPr>
          <w:rStyle w:val="hgkelc"/>
          <w:bCs/>
        </w:rPr>
        <w:t>Схематично цей стандарт представлено на рис.1</w:t>
      </w:r>
      <w:r w:rsidR="008A1072">
        <w:rPr>
          <w:rStyle w:val="hgkelc"/>
          <w:bCs/>
        </w:rPr>
        <w:t>.</w:t>
      </w:r>
      <w:r w:rsidR="008A1072" w:rsidRPr="008A1072">
        <w:rPr>
          <w:color w:val="auto"/>
          <w:sz w:val="28"/>
          <w:szCs w:val="28"/>
          <w:lang w:eastAsia="uk-UA"/>
        </w:rPr>
        <w:t xml:space="preserve"> </w:t>
      </w:r>
      <w:r w:rsidR="008A1072" w:rsidRPr="00FB24B6">
        <w:rPr>
          <w:color w:val="auto"/>
          <w:sz w:val="28"/>
          <w:szCs w:val="28"/>
          <w:lang w:eastAsia="uk-UA"/>
        </w:rPr>
        <w:t>Цим стандартом необхідно користуватися,  коли потрібно протестувати якість даних і ви не хочете нічого пропустити— читайте стандарт.</w:t>
      </w:r>
      <w:r w:rsidR="008A1072">
        <w:rPr>
          <w:color w:val="auto"/>
          <w:sz w:val="28"/>
          <w:szCs w:val="28"/>
          <w:lang w:eastAsia="uk-UA"/>
        </w:rPr>
        <w:t xml:space="preserve"> </w:t>
      </w:r>
      <w:r w:rsidR="008A1072" w:rsidRPr="00FB24B6">
        <w:rPr>
          <w:color w:val="auto"/>
          <w:sz w:val="28"/>
          <w:szCs w:val="28"/>
          <w:lang w:eastAsia="uk-UA"/>
        </w:rPr>
        <w:t>Якщо вам треба «залізні» докази, що ваші дані якісні — посилайтесь на стандарт.</w:t>
      </w:r>
      <w:r w:rsidR="008A1072">
        <w:rPr>
          <w:color w:val="auto"/>
          <w:sz w:val="28"/>
          <w:szCs w:val="28"/>
          <w:lang w:eastAsia="uk-UA"/>
        </w:rPr>
        <w:t xml:space="preserve"> </w:t>
      </w:r>
    </w:p>
    <w:p w:rsidR="00FB24B6" w:rsidRPr="00FB24B6" w:rsidRDefault="00FB24B6" w:rsidP="003A1430">
      <w:pPr>
        <w:spacing w:line="240" w:lineRule="auto"/>
        <w:rPr>
          <w:rStyle w:val="hgkelc"/>
          <w:bCs/>
        </w:rPr>
      </w:pPr>
    </w:p>
    <w:p w:rsidR="002E0ED9" w:rsidRDefault="002E0ED9" w:rsidP="00FB24B6">
      <w:pPr>
        <w:spacing w:line="240" w:lineRule="auto"/>
        <w:ind w:firstLine="0"/>
        <w:rPr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01B1C121" wp14:editId="1B4AB415">
            <wp:extent cx="6120765" cy="4395419"/>
            <wp:effectExtent l="0" t="0" r="0" b="5715"/>
            <wp:docPr id="1" name="Рисунок 1" descr="https://s.dou.ua/storage-files/pasted_image_0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.dou.ua/storage-files/pasted_image_0_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9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D9" w:rsidRDefault="00FB24B6" w:rsidP="003A1430">
      <w:pPr>
        <w:spacing w:line="24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1 - </w:t>
      </w:r>
      <w:r>
        <w:rPr>
          <w:rStyle w:val="hgkelc"/>
        </w:rPr>
        <w:t xml:space="preserve">ДСТУ ISO/IEC 25012:2016 </w:t>
      </w:r>
      <w:r w:rsidRPr="00FB24B6">
        <w:rPr>
          <w:rStyle w:val="hgkelc"/>
          <w:bCs/>
        </w:rPr>
        <w:t>Інженерія систем і програмних засобів.</w:t>
      </w:r>
      <w:r w:rsidRPr="00FB24B6">
        <w:rPr>
          <w:rStyle w:val="hgkelc"/>
        </w:rPr>
        <w:t xml:space="preserve"> </w:t>
      </w:r>
      <w:r w:rsidRPr="00FB24B6">
        <w:rPr>
          <w:rStyle w:val="hgkelc"/>
          <w:bCs/>
        </w:rPr>
        <w:t>Вимоги до якості систем і програмних засобі</w:t>
      </w:r>
      <w:proofErr w:type="gramStart"/>
      <w:r w:rsidRPr="00FB24B6">
        <w:rPr>
          <w:rStyle w:val="hgkelc"/>
          <w:bCs/>
        </w:rPr>
        <w:t>в</w:t>
      </w:r>
      <w:proofErr w:type="gramEnd"/>
      <w:r w:rsidRPr="00FB24B6">
        <w:rPr>
          <w:rStyle w:val="hgkelc"/>
          <w:bCs/>
        </w:rPr>
        <w:t xml:space="preserve"> та її оцінювання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outlineLvl w:val="1"/>
        <w:rPr>
          <w:b/>
          <w:bCs/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Визначення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Якість даних</w:t>
      </w:r>
      <w:r w:rsidRPr="00FB24B6">
        <w:rPr>
          <w:color w:val="auto"/>
          <w:sz w:val="28"/>
          <w:szCs w:val="28"/>
          <w:lang w:eastAsia="uk-UA"/>
        </w:rPr>
        <w:t> — міра відповідності даних визначеним вимогам (майже співзвучно визначенню якості ПЗ). Якість даних складається з 15 характеристик, розділених на 3 категорії: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noProof/>
          <w:color w:val="auto"/>
          <w:sz w:val="28"/>
          <w:szCs w:val="28"/>
          <w:lang w:eastAsia="uk-UA"/>
        </w:rPr>
        <w:drawing>
          <wp:inline distT="0" distB="0" distL="0" distR="0" wp14:anchorId="2F97B714" wp14:editId="6A574112">
            <wp:extent cx="6773875" cy="2571616"/>
            <wp:effectExtent l="0" t="0" r="8255" b="635"/>
            <wp:docPr id="7" name="Рисунок 7" descr="https://s.dou.ua/storage-files/image_3705538641688487454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.dou.ua/storage-files/image_37055386416884874540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651" cy="257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outlineLvl w:val="2"/>
        <w:rPr>
          <w:b/>
          <w:bCs/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Власна якість даних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Власна якість даних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Inherent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 xml:space="preserve"> 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Data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 xml:space="preserve"> 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Quality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 xml:space="preserve"> — ступінь відповідності даних явним і неявним потребам. 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Ця категорія містить 5 характеристик: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1. Точність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Accuracy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 відповідності атрибутів даних справжньому значенню передбачуваного концепцією в конкретному контексті використання.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lastRenderedPageBreak/>
        <w:t>Має 2 </w:t>
      </w:r>
      <w:proofErr w:type="spellStart"/>
      <w:r w:rsidRPr="00FB24B6">
        <w:rPr>
          <w:color w:val="auto"/>
          <w:sz w:val="28"/>
          <w:szCs w:val="28"/>
          <w:lang w:eastAsia="uk-UA"/>
        </w:rPr>
        <w:t>підатрибути</w:t>
      </w:r>
      <w:proofErr w:type="spellEnd"/>
      <w:r w:rsidRPr="00FB24B6">
        <w:rPr>
          <w:color w:val="auto"/>
          <w:sz w:val="28"/>
          <w:szCs w:val="28"/>
          <w:lang w:eastAsia="uk-UA"/>
        </w:rPr>
        <w:t>: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 xml:space="preserve">✅ </w:t>
      </w:r>
      <w:r w:rsidRPr="00FB24B6">
        <w:rPr>
          <w:b/>
          <w:bCs/>
          <w:color w:val="auto"/>
          <w:sz w:val="28"/>
          <w:szCs w:val="28"/>
          <w:lang w:eastAsia="uk-UA"/>
        </w:rPr>
        <w:t>Синтаксична точність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Syntactic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 xml:space="preserve"> 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Accuracy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 відповідності даних правилам, визначеним у домені, який вважається синтаксично правильним (мають правильну форму).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 xml:space="preserve">✅ </w:t>
      </w:r>
      <w:r w:rsidRPr="00FB24B6">
        <w:rPr>
          <w:b/>
          <w:bCs/>
          <w:color w:val="auto"/>
          <w:sz w:val="28"/>
          <w:szCs w:val="28"/>
          <w:lang w:eastAsia="uk-UA"/>
        </w:rPr>
        <w:t>Семантична точність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Semantic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 xml:space="preserve"> 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Accuracy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 відповідності даних правилам, визначеним у домені, який вважається семантично правильним (мають правильний зміст).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noProof/>
          <w:color w:val="auto"/>
          <w:sz w:val="28"/>
          <w:szCs w:val="28"/>
          <w:lang w:eastAsia="uk-UA"/>
        </w:rPr>
        <w:drawing>
          <wp:inline distT="0" distB="0" distL="0" distR="0" wp14:anchorId="14156163" wp14:editId="1345DE92">
            <wp:extent cx="6231995" cy="1447420"/>
            <wp:effectExtent l="0" t="0" r="0" b="635"/>
            <wp:docPr id="6" name="Рисунок 6" descr="https://s.dou.ua/storage-files/image_49593815571688487454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.dou.ua/storage-files/image_495938155716884874542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291" cy="144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Приклад на зображенні. Є набір даних: товари для інтернет-магазину, який продає різні чашки. Два записи містять дані низької якості: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rFonts w:ascii="MS Mincho" w:eastAsia="MS Mincho" w:hAnsi="MS Mincho" w:cs="MS Mincho" w:hint="eastAsia"/>
          <w:color w:val="auto"/>
          <w:sz w:val="28"/>
          <w:szCs w:val="28"/>
          <w:lang w:eastAsia="uk-UA"/>
        </w:rPr>
        <w:t>➡</w:t>
      </w:r>
      <w:r w:rsidRPr="00FB24B6">
        <w:rPr>
          <w:color w:val="auto"/>
          <w:sz w:val="28"/>
          <w:szCs w:val="28"/>
          <w:lang w:eastAsia="uk-UA"/>
        </w:rPr>
        <w:t xml:space="preserve"> № 5 Горнятко: проблема з синтаксисом в описі товару.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rFonts w:ascii="MS Mincho" w:eastAsia="MS Mincho" w:hAnsi="MS Mincho" w:cs="MS Mincho" w:hint="eastAsia"/>
          <w:color w:val="auto"/>
          <w:sz w:val="28"/>
          <w:szCs w:val="28"/>
          <w:lang w:eastAsia="uk-UA"/>
        </w:rPr>
        <w:t>➡</w:t>
      </w:r>
      <w:r w:rsidRPr="00FB24B6">
        <w:rPr>
          <w:color w:val="auto"/>
          <w:sz w:val="28"/>
          <w:szCs w:val="28"/>
          <w:lang w:eastAsia="uk-UA"/>
        </w:rPr>
        <w:t xml:space="preserve"> № 8 Годинник: проблема зі змістом (самою суттю) — зайвий товар в усьому наборі даних.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2. Повнота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Сompleteness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 відповідності даних, пов’язаних з конкретною сутністю, до еталонної. Дані мають мати значення для всіх очікуваних атрибутів і пов’язаних екземплярів в конкретному контексті використання.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noProof/>
          <w:color w:val="auto"/>
          <w:sz w:val="28"/>
          <w:szCs w:val="28"/>
          <w:lang w:eastAsia="uk-UA"/>
        </w:rPr>
        <w:drawing>
          <wp:inline distT="0" distB="0" distL="0" distR="0" wp14:anchorId="7420649F" wp14:editId="19C12605">
            <wp:extent cx="6465507" cy="1275484"/>
            <wp:effectExtent l="0" t="0" r="0" b="1270"/>
            <wp:docPr id="5" name="Рисунок 5" descr="https://s.dou.ua/storage-files/image_41577539631688487454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.dou.ua/storage-files/image_4157753963168848745404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53" cy="127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Приклад: товари для інтернет-магазину, який продає різні чашки.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rFonts w:ascii="MS Mincho" w:eastAsia="MS Mincho" w:hAnsi="MS Mincho" w:cs="MS Mincho" w:hint="eastAsia"/>
          <w:color w:val="auto"/>
          <w:sz w:val="28"/>
          <w:szCs w:val="28"/>
          <w:lang w:eastAsia="uk-UA"/>
        </w:rPr>
        <w:t>➡</w:t>
      </w:r>
      <w:r w:rsidRPr="00FB24B6">
        <w:rPr>
          <w:color w:val="auto"/>
          <w:sz w:val="28"/>
          <w:szCs w:val="28"/>
          <w:lang w:eastAsia="uk-UA"/>
        </w:rPr>
        <w:t xml:space="preserve"> № 2 Стакан: не містить поля ціна, тож дані є не повними.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rFonts w:ascii="MS Mincho" w:eastAsia="MS Mincho" w:hAnsi="MS Mincho" w:cs="MS Mincho" w:hint="eastAsia"/>
          <w:color w:val="auto"/>
          <w:sz w:val="28"/>
          <w:szCs w:val="28"/>
          <w:lang w:eastAsia="uk-UA"/>
        </w:rPr>
        <w:t>➡</w:t>
      </w:r>
      <w:r w:rsidRPr="00FB24B6">
        <w:rPr>
          <w:color w:val="auto"/>
          <w:sz w:val="28"/>
          <w:szCs w:val="28"/>
          <w:lang w:eastAsia="uk-UA"/>
        </w:rPr>
        <w:t xml:space="preserve"> № 3 Келих: не містить поля джерело, тож дані є не повними.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rFonts w:ascii="MS Mincho" w:eastAsia="MS Mincho" w:hAnsi="MS Mincho" w:cs="MS Mincho" w:hint="eastAsia"/>
          <w:color w:val="auto"/>
          <w:sz w:val="28"/>
          <w:szCs w:val="28"/>
          <w:lang w:eastAsia="uk-UA"/>
        </w:rPr>
        <w:t>➡</w:t>
      </w:r>
      <w:r w:rsidRPr="00FB24B6">
        <w:rPr>
          <w:color w:val="auto"/>
          <w:sz w:val="28"/>
          <w:szCs w:val="28"/>
          <w:lang w:eastAsia="uk-UA"/>
        </w:rPr>
        <w:t xml:space="preserve"> Для жодного запису не має даних в атрибуті </w:t>
      </w:r>
      <w:proofErr w:type="spellStart"/>
      <w:r w:rsidRPr="00FB24B6">
        <w:rPr>
          <w:color w:val="auto"/>
          <w:sz w:val="28"/>
          <w:szCs w:val="28"/>
          <w:lang w:eastAsia="uk-UA"/>
        </w:rPr>
        <w:t>Misc</w:t>
      </w:r>
      <w:proofErr w:type="spellEnd"/>
      <w:r w:rsidRPr="00FB24B6">
        <w:rPr>
          <w:color w:val="auto"/>
          <w:sz w:val="28"/>
          <w:szCs w:val="28"/>
          <w:lang w:eastAsia="uk-UA"/>
        </w:rPr>
        <w:t>. Або ж всі дані — не повні, або це поле тут зайве і має бути видалене.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3. Узгодженість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Сonsistency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 відповідності даних іншим даним в конкретному контексті використання.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noProof/>
          <w:color w:val="auto"/>
          <w:sz w:val="28"/>
          <w:szCs w:val="28"/>
          <w:lang w:eastAsia="uk-UA"/>
        </w:rPr>
        <w:drawing>
          <wp:inline distT="0" distB="0" distL="0" distR="0" wp14:anchorId="21DC43D8" wp14:editId="1A236786">
            <wp:extent cx="6327541" cy="1355444"/>
            <wp:effectExtent l="0" t="0" r="0" b="0"/>
            <wp:docPr id="4" name="Рисунок 4" descr="https://s.dou.ua/storage-files/image_81963416261688487454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.dou.ua/storage-files/image_8196341626168848745418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430" cy="13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Приклад на зображенні. Є набір даних: товари для інтернет-магазину, що продає різні чашки.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rFonts w:ascii="MS Mincho" w:eastAsia="MS Mincho" w:hAnsi="MS Mincho" w:cs="MS Mincho" w:hint="eastAsia"/>
          <w:color w:val="auto"/>
          <w:sz w:val="28"/>
          <w:szCs w:val="28"/>
          <w:lang w:eastAsia="uk-UA"/>
        </w:rPr>
        <w:lastRenderedPageBreak/>
        <w:t>➡</w:t>
      </w:r>
      <w:r w:rsidRPr="00FB24B6">
        <w:rPr>
          <w:color w:val="auto"/>
          <w:sz w:val="28"/>
          <w:szCs w:val="28"/>
          <w:lang w:eastAsia="uk-UA"/>
        </w:rPr>
        <w:t xml:space="preserve"> Опис товару «горнятко» написано англійською мовою, тож попри те, що дані є, вони синтаксично і семантично правильні, вони не мають бути в цьому наборі.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4. Достовірність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Credibility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 відповідності даних таким, що вважаються правдивими в конкретному контексті використання. Достовірність включає концепцію автентичності (правдивість походження, атрибуції, зобов’язань)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noProof/>
          <w:color w:val="auto"/>
          <w:sz w:val="28"/>
          <w:szCs w:val="28"/>
          <w:lang w:eastAsia="uk-UA"/>
        </w:rPr>
        <w:drawing>
          <wp:inline distT="0" distB="0" distL="0" distR="0" wp14:anchorId="5B47400B" wp14:editId="5770C0F5">
            <wp:extent cx="6269015" cy="1342907"/>
            <wp:effectExtent l="0" t="0" r="0" b="0"/>
            <wp:docPr id="3" name="Рисунок 3" descr="https://s.dou.ua/storage-files/image_41261280051688487454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.dou.ua/storage-files/image_412612800516884874540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909" cy="134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Приклад на зображенні. Є набір даних: товари для інтернет-магазину, що продає різні чашки.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rFonts w:ascii="MS Mincho" w:eastAsia="MS Mincho" w:hAnsi="MS Mincho" w:cs="MS Mincho" w:hint="eastAsia"/>
          <w:color w:val="auto"/>
          <w:sz w:val="28"/>
          <w:szCs w:val="28"/>
          <w:lang w:eastAsia="uk-UA"/>
        </w:rPr>
        <w:t>➡</w:t>
      </w:r>
      <w:r w:rsidRPr="00FB24B6">
        <w:rPr>
          <w:color w:val="auto"/>
          <w:sz w:val="28"/>
          <w:szCs w:val="28"/>
          <w:lang w:eastAsia="uk-UA"/>
        </w:rPr>
        <w:t xml:space="preserve">Концепція магазину передбачає, що назва і опис товару відповідають дійсності. Саме тому запис № 8 викликає сумніви. </w:t>
      </w:r>
      <w:proofErr w:type="spellStart"/>
      <w:r w:rsidRPr="00FB24B6">
        <w:rPr>
          <w:color w:val="auto"/>
          <w:sz w:val="28"/>
          <w:szCs w:val="28"/>
          <w:lang w:eastAsia="uk-UA"/>
        </w:rPr>
        <w:t>Вібраніум</w:t>
      </w:r>
      <w:proofErr w:type="spellEnd"/>
      <w:r w:rsidRPr="00FB24B6">
        <w:rPr>
          <w:color w:val="auto"/>
          <w:sz w:val="28"/>
          <w:szCs w:val="28"/>
          <w:lang w:eastAsia="uk-UA"/>
        </w:rPr>
        <w:t> — вигаданий метал, а Тор і </w:t>
      </w:r>
      <w:proofErr w:type="spellStart"/>
      <w:r w:rsidRPr="00FB24B6">
        <w:rPr>
          <w:color w:val="auto"/>
          <w:sz w:val="28"/>
          <w:szCs w:val="28"/>
          <w:lang w:eastAsia="uk-UA"/>
        </w:rPr>
        <w:t>Мйольнір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 — персонажі скандинавської </w:t>
      </w:r>
      <w:proofErr w:type="spellStart"/>
      <w:r w:rsidRPr="00FB24B6">
        <w:rPr>
          <w:color w:val="auto"/>
          <w:sz w:val="28"/>
          <w:szCs w:val="28"/>
          <w:lang w:eastAsia="uk-UA"/>
        </w:rPr>
        <w:t>мітології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 і коміксів </w:t>
      </w:r>
      <w:proofErr w:type="spellStart"/>
      <w:r w:rsidRPr="00FB24B6">
        <w:rPr>
          <w:color w:val="auto"/>
          <w:sz w:val="28"/>
          <w:szCs w:val="28"/>
          <w:lang w:eastAsia="uk-UA"/>
        </w:rPr>
        <w:t>Марвел</w:t>
      </w:r>
      <w:proofErr w:type="spellEnd"/>
      <w:r w:rsidRPr="00FB24B6">
        <w:rPr>
          <w:color w:val="auto"/>
          <w:sz w:val="28"/>
          <w:szCs w:val="28"/>
          <w:lang w:eastAsia="uk-UA"/>
        </w:rPr>
        <w:t>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5. Актуальність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Currentness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 відповідності даних віку в конкретному контексті використання.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noProof/>
          <w:color w:val="auto"/>
          <w:sz w:val="28"/>
          <w:szCs w:val="28"/>
          <w:lang w:eastAsia="uk-UA"/>
        </w:rPr>
        <w:drawing>
          <wp:inline distT="0" distB="0" distL="0" distR="0" wp14:anchorId="1BA7647A" wp14:editId="7FC65E41">
            <wp:extent cx="6436381" cy="1283366"/>
            <wp:effectExtent l="0" t="0" r="2540" b="0"/>
            <wp:docPr id="2" name="Рисунок 2" descr="https://s.dou.ua/storage-files/image_49772641621688487454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.dou.ua/storage-files/image_497726416216884874540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97" cy="128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Приклад на зображенні. Є набір даних: товари для інтернет-магазину, що продає різні чашки.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rFonts w:ascii="MS Mincho" w:eastAsia="MS Mincho" w:hAnsi="MS Mincho" w:cs="MS Mincho" w:hint="eastAsia"/>
          <w:color w:val="auto"/>
          <w:sz w:val="28"/>
          <w:szCs w:val="28"/>
          <w:lang w:eastAsia="uk-UA"/>
        </w:rPr>
        <w:t>➡</w:t>
      </w:r>
      <w:r w:rsidRPr="00FB24B6">
        <w:rPr>
          <w:color w:val="auto"/>
          <w:sz w:val="28"/>
          <w:szCs w:val="28"/>
          <w:lang w:eastAsia="uk-UA"/>
        </w:rPr>
        <w:t xml:space="preserve"> Товари № 6 та № 7 були доступні для продажу у 2018 та 2019 роках відповідно. Тобто зараз втратили свою актуальність.</w:t>
      </w:r>
      <w:r w:rsidR="008A1072">
        <w:rPr>
          <w:color w:val="auto"/>
          <w:sz w:val="28"/>
          <w:szCs w:val="28"/>
          <w:lang w:eastAsia="uk-UA"/>
        </w:rPr>
        <w:t xml:space="preserve"> </w:t>
      </w:r>
      <w:r w:rsidRPr="00FB24B6">
        <w:rPr>
          <w:color w:val="auto"/>
          <w:sz w:val="28"/>
          <w:szCs w:val="28"/>
          <w:lang w:eastAsia="uk-UA"/>
        </w:rPr>
        <w:t>Тут варто зазначити, що визначати актуальність даних потрібно дуже обережно, бо деякі старі дані можуть зберігатись не просто так, а для забезпечення зворотної сумісності чи для історії.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outlineLvl w:val="2"/>
        <w:rPr>
          <w:b/>
          <w:bCs/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Якість даних, залежна від системи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rFonts w:ascii="MS Mincho" w:eastAsia="MS Mincho" w:hAnsi="MS Mincho" w:cs="MS Mincho" w:hint="eastAsia"/>
          <w:color w:val="auto"/>
          <w:sz w:val="28"/>
          <w:szCs w:val="28"/>
          <w:lang w:eastAsia="uk-UA"/>
        </w:rPr>
        <w:t>➡</w:t>
      </w:r>
      <w:r w:rsidRPr="00FB24B6">
        <w:rPr>
          <w:color w:val="auto"/>
          <w:sz w:val="28"/>
          <w:szCs w:val="28"/>
          <w:lang w:eastAsia="uk-UA"/>
        </w:rPr>
        <w:t xml:space="preserve"> </w:t>
      </w:r>
      <w:r w:rsidRPr="00FB24B6">
        <w:rPr>
          <w:b/>
          <w:bCs/>
          <w:color w:val="auto"/>
          <w:sz w:val="28"/>
          <w:szCs w:val="28"/>
          <w:lang w:eastAsia="uk-UA"/>
        </w:rPr>
        <w:t>Якість даних, залежна від системи</w:t>
      </w:r>
      <w:r w:rsidRPr="00FB24B6">
        <w:rPr>
          <w:color w:val="auto"/>
          <w:sz w:val="28"/>
          <w:szCs w:val="28"/>
          <w:lang w:eastAsia="uk-UA"/>
        </w:rPr>
        <w:t xml:space="preserve"> (</w:t>
      </w:r>
      <w:proofErr w:type="spellStart"/>
      <w:r w:rsidRPr="00FB24B6">
        <w:rPr>
          <w:color w:val="auto"/>
          <w:sz w:val="28"/>
          <w:szCs w:val="28"/>
          <w:lang w:eastAsia="uk-UA"/>
        </w:rPr>
        <w:t>System-Dependent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FB24B6">
        <w:rPr>
          <w:color w:val="auto"/>
          <w:sz w:val="28"/>
          <w:szCs w:val="28"/>
          <w:lang w:eastAsia="uk-UA"/>
        </w:rPr>
        <w:t>Data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FB24B6">
        <w:rPr>
          <w:color w:val="auto"/>
          <w:sz w:val="28"/>
          <w:szCs w:val="28"/>
          <w:lang w:eastAsia="uk-UA"/>
        </w:rPr>
        <w:t>Quality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) — ступінь досягнення та збереження даних в конкретній комп’ютерній системі. 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Ця категорія містить всього 3 атрибути: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1. Доступність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Availability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міра, в якій дані можуть бути отримані авторизованими користувачами чи ПЗ.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Наприклад: кожен користувач, що реєструється в системі, має мати доступ до всіх своїх даних. При цьому система присвоює кожному користувачу прихований ID. Саме цей ID потенційно зменшує якість всіх даних, бо не все доступно користувачу.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lastRenderedPageBreak/>
        <w:t>2. Портативність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Portability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міра, в якій дані можуть бути перенесені в іншу систему без втрати якості.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 xml:space="preserve">Наприклад: типова проблема багатьох інженерів — налаштувати міграцію даних. Гарні системи одразу </w:t>
      </w:r>
      <w:proofErr w:type="spellStart"/>
      <w:r w:rsidRPr="00FB24B6">
        <w:rPr>
          <w:color w:val="auto"/>
          <w:sz w:val="28"/>
          <w:szCs w:val="28"/>
          <w:lang w:eastAsia="uk-UA"/>
        </w:rPr>
        <w:t>проєктуються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 таким чином, щоб мати механізм експорту: в </w:t>
      </w:r>
      <w:proofErr w:type="spellStart"/>
      <w:r w:rsidRPr="00FB24B6">
        <w:rPr>
          <w:color w:val="auto"/>
          <w:sz w:val="28"/>
          <w:szCs w:val="28"/>
          <w:lang w:eastAsia="uk-UA"/>
        </w:rPr>
        <w:t>json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, </w:t>
      </w:r>
      <w:proofErr w:type="spellStart"/>
      <w:r w:rsidRPr="00FB24B6">
        <w:rPr>
          <w:color w:val="auto"/>
          <w:sz w:val="28"/>
          <w:szCs w:val="28"/>
          <w:lang w:eastAsia="uk-UA"/>
        </w:rPr>
        <w:t>csv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, </w:t>
      </w:r>
      <w:proofErr w:type="spellStart"/>
      <w:r w:rsidRPr="00FB24B6">
        <w:rPr>
          <w:color w:val="auto"/>
          <w:sz w:val="28"/>
          <w:szCs w:val="28"/>
          <w:lang w:eastAsia="uk-UA"/>
        </w:rPr>
        <w:t>xls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 тощо.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3. Відновлюваність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Recoverability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міра, в якій дані можуть бути збережені для подальшої роботи у випадку помилок.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Наприклад: є </w:t>
      </w:r>
      <w:proofErr w:type="spellStart"/>
      <w:r w:rsidRPr="00FB24B6">
        <w:rPr>
          <w:color w:val="auto"/>
          <w:sz w:val="28"/>
          <w:szCs w:val="28"/>
          <w:lang w:eastAsia="uk-UA"/>
        </w:rPr>
        <w:t>бекап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 — чудово, нема </w:t>
      </w:r>
      <w:proofErr w:type="spellStart"/>
      <w:r w:rsidRPr="00FB24B6">
        <w:rPr>
          <w:color w:val="auto"/>
          <w:sz w:val="28"/>
          <w:szCs w:val="28"/>
          <w:lang w:eastAsia="uk-UA"/>
        </w:rPr>
        <w:t>бекапа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 — </w:t>
      </w:r>
      <w:r w:rsidR="00CE0638">
        <w:rPr>
          <w:color w:val="auto"/>
          <w:sz w:val="28"/>
          <w:szCs w:val="28"/>
          <w:lang w:eastAsia="uk-UA"/>
        </w:rPr>
        <w:t>проблема.</w:t>
      </w:r>
    </w:p>
    <w:p w:rsidR="002E0ED9" w:rsidRPr="00FB24B6" w:rsidRDefault="002E0ED9" w:rsidP="00CE0638">
      <w:pPr>
        <w:overflowPunct/>
        <w:autoSpaceDE/>
        <w:autoSpaceDN/>
        <w:adjustRightInd/>
        <w:spacing w:line="240" w:lineRule="auto"/>
        <w:ind w:firstLine="708"/>
        <w:textAlignment w:val="auto"/>
        <w:outlineLvl w:val="2"/>
        <w:rPr>
          <w:b/>
          <w:bCs/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Змішана якість даних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Змішана якість даних</w:t>
      </w:r>
      <w:r w:rsidRPr="00FB24B6">
        <w:rPr>
          <w:color w:val="auto"/>
          <w:sz w:val="28"/>
          <w:szCs w:val="28"/>
          <w:lang w:eastAsia="uk-UA"/>
        </w:rPr>
        <w:t xml:space="preserve"> (</w:t>
      </w:r>
      <w:proofErr w:type="spellStart"/>
      <w:r w:rsidRPr="00FB24B6">
        <w:rPr>
          <w:color w:val="auto"/>
          <w:sz w:val="28"/>
          <w:szCs w:val="28"/>
          <w:lang w:eastAsia="uk-UA"/>
        </w:rPr>
        <w:t>Inherent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FB24B6">
        <w:rPr>
          <w:color w:val="auto"/>
          <w:sz w:val="28"/>
          <w:szCs w:val="28"/>
          <w:lang w:eastAsia="uk-UA"/>
        </w:rPr>
        <w:t>and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FB24B6">
        <w:rPr>
          <w:color w:val="auto"/>
          <w:sz w:val="28"/>
          <w:szCs w:val="28"/>
          <w:lang w:eastAsia="uk-UA"/>
        </w:rPr>
        <w:t>System-Dependent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FB24B6">
        <w:rPr>
          <w:color w:val="auto"/>
          <w:sz w:val="28"/>
          <w:szCs w:val="28"/>
          <w:lang w:eastAsia="uk-UA"/>
        </w:rPr>
        <w:t>Data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 </w:t>
      </w:r>
      <w:proofErr w:type="spellStart"/>
      <w:r w:rsidRPr="00FB24B6">
        <w:rPr>
          <w:color w:val="auto"/>
          <w:sz w:val="28"/>
          <w:szCs w:val="28"/>
          <w:lang w:eastAsia="uk-UA"/>
        </w:rPr>
        <w:t>Quality</w:t>
      </w:r>
      <w:proofErr w:type="spellEnd"/>
      <w:r w:rsidRPr="00FB24B6">
        <w:rPr>
          <w:color w:val="auto"/>
          <w:sz w:val="28"/>
          <w:szCs w:val="28"/>
          <w:lang w:eastAsia="uk-UA"/>
        </w:rPr>
        <w:t>) — ступінь відповідності даних і потребам, і конкретному ПЗ.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Ця категорія містить 7 атрибутів: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1. Доступність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Accessibility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міра, в якій дані можуть бути доступними в конкретному контексті використання; наприклад, людям з обмеженими можливостями.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Наприклад: до кожної картинки на вашому сайті є текстовий опис, який може бути озвучений програмою для людей, що погано бачать.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2. Відповідність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Compliance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 відповідності атрибутів даних стандартам, домовленостям і правилам.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 xml:space="preserve">Наприклад: номером кредитної картки є 16-тизначне число. Це стандарт. Якщо у вас є набори даних з 17-тизначними номерами — це не обов’язково </w:t>
      </w:r>
      <w:proofErr w:type="spellStart"/>
      <w:r w:rsidRPr="00FB24B6">
        <w:rPr>
          <w:color w:val="auto"/>
          <w:sz w:val="28"/>
          <w:szCs w:val="28"/>
          <w:lang w:eastAsia="uk-UA"/>
        </w:rPr>
        <w:t>баг</w:t>
      </w:r>
      <w:proofErr w:type="spellEnd"/>
      <w:r w:rsidRPr="00FB24B6">
        <w:rPr>
          <w:color w:val="auto"/>
          <w:sz w:val="28"/>
          <w:szCs w:val="28"/>
          <w:lang w:eastAsia="uk-UA"/>
        </w:rPr>
        <w:t>, але потенційна проблема.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3. Конфіденційність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Confidentiality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міра, в якій дані мають атрибути, що забезпечують доступ до даних лише авторизованим користувачам.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Наприклад: дані зберігаються в зашифрованому вигляді і доступні лише тим, що має пароль для розшифрування.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4. Ефективність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Efficiency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міра, в якій дані зберігаються у тому виді, в якому їх обробка займає оптимальну кількість часу.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Наприклад: числа можна зберігати у вигляді цифр: 1, 2, 15, 27, а можна у вигляді слів: один, два, п’ятнадцять, двадцять сім. Дані ті ж, але у вигляді слів їх обробляти складніше.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5. Влучність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Precision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 </w:t>
      </w:r>
      <w:r w:rsidRPr="00FB24B6">
        <w:rPr>
          <w:color w:val="auto"/>
          <w:sz w:val="28"/>
          <w:szCs w:val="28"/>
          <w:lang w:eastAsia="uk-UA"/>
        </w:rPr>
        <w:t>— тут буде складно не переплутати з Точністю (</w:t>
      </w:r>
      <w:proofErr w:type="spellStart"/>
      <w:r w:rsidRPr="00FB24B6">
        <w:rPr>
          <w:color w:val="auto"/>
          <w:sz w:val="28"/>
          <w:szCs w:val="28"/>
          <w:lang w:eastAsia="uk-UA"/>
        </w:rPr>
        <w:t>Accuracy</w:t>
      </w:r>
      <w:proofErr w:type="spellEnd"/>
      <w:r w:rsidRPr="00FB24B6">
        <w:rPr>
          <w:color w:val="auto"/>
          <w:sz w:val="28"/>
          <w:szCs w:val="28"/>
          <w:lang w:eastAsia="uk-UA"/>
        </w:rPr>
        <w:t>). Міра відповідності можливості чітко їх розрізнити і зрозуміти їхнє призначення.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Наприклад: у вашому інтернет-магазині атрибут товару — «ціна», має назву не «ціна», а </w:t>
      </w:r>
      <w:proofErr w:type="spellStart"/>
      <w:r w:rsidRPr="00FB24B6">
        <w:rPr>
          <w:color w:val="auto"/>
          <w:sz w:val="28"/>
          <w:szCs w:val="28"/>
          <w:lang w:eastAsia="uk-UA"/>
        </w:rPr>
        <w:t>абстрактно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 «гроші». Майже те саме, але погіршує розуміння.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 xml:space="preserve">6. 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Відстежуваність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 xml:space="preserve">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Traceability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 відповідності можливості відстежити доступ до даних і зміни даних.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 xml:space="preserve">Наприклад: </w:t>
      </w:r>
      <w:proofErr w:type="spellStart"/>
      <w:r w:rsidRPr="00FB24B6">
        <w:rPr>
          <w:color w:val="auto"/>
          <w:sz w:val="28"/>
          <w:szCs w:val="28"/>
          <w:lang w:eastAsia="uk-UA"/>
        </w:rPr>
        <w:t>Git</w:t>
      </w:r>
      <w:proofErr w:type="spellEnd"/>
      <w:r w:rsidRPr="00FB24B6">
        <w:rPr>
          <w:color w:val="auto"/>
          <w:sz w:val="28"/>
          <w:szCs w:val="28"/>
          <w:lang w:eastAsia="uk-UA"/>
        </w:rPr>
        <w:t> — гарний приклад системи, що містить дані та повну історію їх змін, тобто дані в </w:t>
      </w:r>
      <w:proofErr w:type="spellStart"/>
      <w:r w:rsidRPr="00FB24B6">
        <w:rPr>
          <w:color w:val="auto"/>
          <w:sz w:val="28"/>
          <w:szCs w:val="28"/>
          <w:lang w:eastAsia="uk-UA"/>
        </w:rPr>
        <w:t>git</w:t>
      </w:r>
      <w:proofErr w:type="spellEnd"/>
      <w:r w:rsidRPr="00FB24B6">
        <w:rPr>
          <w:color w:val="auto"/>
          <w:sz w:val="28"/>
          <w:szCs w:val="28"/>
          <w:lang w:eastAsia="uk-UA"/>
        </w:rPr>
        <w:t xml:space="preserve"> — якісні з точки зору </w:t>
      </w:r>
      <w:proofErr w:type="spellStart"/>
      <w:r w:rsidRPr="00FB24B6">
        <w:rPr>
          <w:color w:val="auto"/>
          <w:sz w:val="28"/>
          <w:szCs w:val="28"/>
          <w:lang w:eastAsia="uk-UA"/>
        </w:rPr>
        <w:t>відстежуваності</w:t>
      </w:r>
      <w:proofErr w:type="spellEnd"/>
      <w:r w:rsidRPr="00FB24B6">
        <w:rPr>
          <w:color w:val="auto"/>
          <w:sz w:val="28"/>
          <w:szCs w:val="28"/>
          <w:lang w:eastAsia="uk-UA"/>
        </w:rPr>
        <w:t>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b/>
          <w:bCs/>
          <w:color w:val="auto"/>
          <w:sz w:val="28"/>
          <w:szCs w:val="28"/>
          <w:lang w:eastAsia="uk-UA"/>
        </w:rPr>
        <w:t>7. Зрозумілість (</w:t>
      </w:r>
      <w:proofErr w:type="spellStart"/>
      <w:r w:rsidRPr="00FB24B6">
        <w:rPr>
          <w:b/>
          <w:bCs/>
          <w:color w:val="auto"/>
          <w:sz w:val="28"/>
          <w:szCs w:val="28"/>
          <w:lang w:eastAsia="uk-UA"/>
        </w:rPr>
        <w:t>Understandability</w:t>
      </w:r>
      <w:proofErr w:type="spellEnd"/>
      <w:r w:rsidRPr="00FB24B6">
        <w:rPr>
          <w:b/>
          <w:bCs/>
          <w:color w:val="auto"/>
          <w:sz w:val="28"/>
          <w:szCs w:val="28"/>
          <w:lang w:eastAsia="uk-UA"/>
        </w:rPr>
        <w:t>)</w:t>
      </w:r>
      <w:r w:rsidRPr="00FB24B6">
        <w:rPr>
          <w:color w:val="auto"/>
          <w:sz w:val="28"/>
          <w:szCs w:val="28"/>
          <w:lang w:eastAsia="uk-UA"/>
        </w:rPr>
        <w:t> — міра, в якій дані можуть бути прочитані та інтерпретовані користувачами, написані відповідними мовами і символами.</w:t>
      </w:r>
    </w:p>
    <w:p w:rsidR="002E0ED9" w:rsidRPr="00FB24B6" w:rsidRDefault="002E0ED9" w:rsidP="00FB24B6">
      <w:pPr>
        <w:overflowPunct/>
        <w:autoSpaceDE/>
        <w:autoSpaceDN/>
        <w:adjustRightInd/>
        <w:spacing w:line="240" w:lineRule="auto"/>
        <w:ind w:firstLine="0"/>
        <w:textAlignment w:val="auto"/>
        <w:rPr>
          <w:color w:val="auto"/>
          <w:sz w:val="28"/>
          <w:szCs w:val="28"/>
          <w:lang w:eastAsia="uk-UA"/>
        </w:rPr>
      </w:pPr>
      <w:r w:rsidRPr="00FB24B6">
        <w:rPr>
          <w:color w:val="auto"/>
          <w:sz w:val="28"/>
          <w:szCs w:val="28"/>
          <w:lang w:eastAsia="uk-UA"/>
        </w:rPr>
        <w:t>Типовий приклад: дані, збережені в кодуванні UTF-8 — якісніші, ніж дані, збережені в національному кодуванні типу CP-1251.</w:t>
      </w:r>
    </w:p>
    <w:p w:rsidR="002E0ED9" w:rsidRPr="00FB24B6" w:rsidRDefault="002E0ED9" w:rsidP="00FB24B6">
      <w:pPr>
        <w:spacing w:line="240" w:lineRule="auto"/>
        <w:rPr>
          <w:sz w:val="28"/>
          <w:szCs w:val="28"/>
          <w:lang w:val="ru-RU"/>
        </w:rPr>
      </w:pPr>
      <w:bookmarkStart w:id="0" w:name="_GoBack"/>
      <w:bookmarkEnd w:id="0"/>
    </w:p>
    <w:sectPr w:rsidR="002E0ED9" w:rsidRPr="00FB24B6" w:rsidSect="00555FA0">
      <w:headerReference w:type="default" r:id="rId14"/>
      <w:footerReference w:type="default" r:id="rId15"/>
      <w:pgSz w:w="11906" w:h="16838"/>
      <w:pgMar w:top="850" w:right="850" w:bottom="850" w:left="1417" w:header="426" w:footer="3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4C76" w:rsidRDefault="00654C76" w:rsidP="00EA78CD">
      <w:pPr>
        <w:spacing w:line="240" w:lineRule="auto"/>
      </w:pPr>
      <w:r>
        <w:separator/>
      </w:r>
    </w:p>
  </w:endnote>
  <w:endnote w:type="continuationSeparator" w:id="0">
    <w:p w:rsidR="00654C76" w:rsidRDefault="00654C76" w:rsidP="00EA78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83321990"/>
      <w:docPartObj>
        <w:docPartGallery w:val="Page Numbers (Bottom of Page)"/>
        <w:docPartUnique/>
      </w:docPartObj>
    </w:sdtPr>
    <w:sdtEndPr/>
    <w:sdtContent>
      <w:p w:rsidR="00555FA0" w:rsidRDefault="00555FA0" w:rsidP="00555FA0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0638" w:rsidRPr="00CE0638">
          <w:rPr>
            <w:noProof/>
            <w:lang w:val="ru-RU"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4C76" w:rsidRDefault="00654C76" w:rsidP="00EA78CD">
      <w:pPr>
        <w:spacing w:line="240" w:lineRule="auto"/>
      </w:pPr>
      <w:r>
        <w:separator/>
      </w:r>
    </w:p>
  </w:footnote>
  <w:footnote w:type="continuationSeparator" w:id="0">
    <w:p w:rsidR="00654C76" w:rsidRDefault="00654C76" w:rsidP="00EA78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78CD" w:rsidRDefault="00EA78CD">
    <w:pPr>
      <w:pStyle w:val="aa"/>
    </w:pPr>
    <w:r w:rsidRPr="00EA78CD">
      <w:t>Якість ПЗ-Тестування.</w:t>
    </w:r>
    <w:r w:rsidRPr="00EA78CD">
      <w:rPr>
        <w:b/>
        <w:sz w:val="28"/>
        <w:szCs w:val="28"/>
      </w:rPr>
      <w:t xml:space="preserve"> </w:t>
    </w:r>
    <w:r w:rsidRPr="003A1430">
      <w:rPr>
        <w:b/>
        <w:sz w:val="28"/>
        <w:szCs w:val="28"/>
      </w:rPr>
      <w:t xml:space="preserve">Лекція 5. </w:t>
    </w:r>
    <w:r w:rsidRPr="00811834">
      <w:rPr>
        <w:sz w:val="28"/>
        <w:szCs w:val="28"/>
      </w:rPr>
      <w:t>Світові та національні стандарти якості ПЗ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C97"/>
    <w:rsid w:val="00117F76"/>
    <w:rsid w:val="00194710"/>
    <w:rsid w:val="002E0ED9"/>
    <w:rsid w:val="003A1430"/>
    <w:rsid w:val="00555FA0"/>
    <w:rsid w:val="00602871"/>
    <w:rsid w:val="00654C76"/>
    <w:rsid w:val="00702C74"/>
    <w:rsid w:val="00891F90"/>
    <w:rsid w:val="008A1072"/>
    <w:rsid w:val="009559F0"/>
    <w:rsid w:val="009A5C97"/>
    <w:rsid w:val="00A12E19"/>
    <w:rsid w:val="00A337E1"/>
    <w:rsid w:val="00A52337"/>
    <w:rsid w:val="00A56D86"/>
    <w:rsid w:val="00B467CA"/>
    <w:rsid w:val="00B81950"/>
    <w:rsid w:val="00CE0638"/>
    <w:rsid w:val="00CE743D"/>
    <w:rsid w:val="00E161F9"/>
    <w:rsid w:val="00EA78CD"/>
    <w:rsid w:val="00FB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6"/>
        <w:szCs w:val="26"/>
        <w:lang w:val="uk-UA" w:eastAsia="en-US" w:bidi="ar-SA"/>
      </w:rPr>
    </w:rPrDefault>
    <w:pPrDefault>
      <w:pPr>
        <w:spacing w:line="264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a">
    <w:name w:val="Normal"/>
    <w:qFormat/>
    <w:rsid w:val="00A337E1"/>
    <w:pPr>
      <w:overflowPunct w:val="0"/>
      <w:autoSpaceDE w:val="0"/>
      <w:autoSpaceDN w:val="0"/>
      <w:adjustRightInd w:val="0"/>
      <w:textAlignment w:val="baseline"/>
    </w:pPr>
    <w:rPr>
      <w:color w:val="000000"/>
      <w:szCs w:val="24"/>
    </w:rPr>
  </w:style>
  <w:style w:type="paragraph" w:styleId="1">
    <w:name w:val="heading 1"/>
    <w:basedOn w:val="a"/>
    <w:next w:val="a"/>
    <w:link w:val="10"/>
    <w:uiPriority w:val="99"/>
    <w:qFormat/>
    <w:rsid w:val="00A337E1"/>
    <w:pPr>
      <w:keepNext/>
      <w:overflowPunct/>
      <w:autoSpaceDE/>
      <w:autoSpaceDN/>
      <w:adjustRightInd/>
      <w:spacing w:after="240"/>
      <w:ind w:firstLine="0"/>
      <w:jc w:val="center"/>
      <w:textAlignment w:val="auto"/>
      <w:outlineLvl w:val="0"/>
    </w:pPr>
    <w:rPr>
      <w:rFonts w:ascii="Cambria" w:hAnsi="Cambria"/>
      <w:b/>
      <w:bCs/>
      <w:iCs/>
      <w:caps/>
      <w:color w:val="auto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E0ED9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  <w:outlineLvl w:val="1"/>
    </w:pPr>
    <w:rPr>
      <w:b/>
      <w:bCs/>
      <w:color w:val="auto"/>
      <w:sz w:val="36"/>
      <w:szCs w:val="36"/>
      <w:lang w:eastAsia="uk-UA"/>
    </w:rPr>
  </w:style>
  <w:style w:type="paragraph" w:styleId="3">
    <w:name w:val="heading 3"/>
    <w:basedOn w:val="a"/>
    <w:link w:val="30"/>
    <w:uiPriority w:val="9"/>
    <w:qFormat/>
    <w:rsid w:val="002E0ED9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  <w:outlineLvl w:val="2"/>
    </w:pPr>
    <w:rPr>
      <w:b/>
      <w:bCs/>
      <w:color w:val="auto"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A337E1"/>
    <w:rPr>
      <w:rFonts w:ascii="Cambria" w:hAnsi="Cambria"/>
      <w:b/>
      <w:bCs/>
      <w:iCs/>
      <w:caps/>
      <w:sz w:val="32"/>
      <w:szCs w:val="32"/>
    </w:rPr>
  </w:style>
  <w:style w:type="character" w:styleId="a3">
    <w:name w:val="Strong"/>
    <w:uiPriority w:val="22"/>
    <w:qFormat/>
    <w:rsid w:val="00A337E1"/>
    <w:rPr>
      <w:rFonts w:cs="Times New Roman"/>
      <w:b/>
    </w:rPr>
  </w:style>
  <w:style w:type="paragraph" w:styleId="a4">
    <w:name w:val="List Paragraph"/>
    <w:basedOn w:val="a"/>
    <w:uiPriority w:val="99"/>
    <w:qFormat/>
    <w:rsid w:val="00A337E1"/>
    <w:pPr>
      <w:ind w:left="720"/>
      <w:contextualSpacing/>
    </w:pPr>
  </w:style>
  <w:style w:type="paragraph" w:styleId="a5">
    <w:name w:val="TOC Heading"/>
    <w:basedOn w:val="1"/>
    <w:next w:val="a"/>
    <w:uiPriority w:val="99"/>
    <w:qFormat/>
    <w:rsid w:val="00A337E1"/>
    <w:pPr>
      <w:keepLines/>
      <w:spacing w:before="480" w:after="0" w:line="276" w:lineRule="auto"/>
      <w:jc w:val="left"/>
      <w:outlineLvl w:val="9"/>
    </w:pPr>
    <w:rPr>
      <w:bCs w:val="0"/>
      <w:caps w:val="0"/>
      <w:color w:val="365F91"/>
      <w:sz w:val="28"/>
      <w:szCs w:val="28"/>
      <w:lang w:val="ru-RU"/>
    </w:rPr>
  </w:style>
  <w:style w:type="paragraph" w:styleId="a6">
    <w:name w:val="Normal (Web)"/>
    <w:basedOn w:val="a"/>
    <w:uiPriority w:val="99"/>
    <w:semiHidden/>
    <w:unhideWhenUsed/>
    <w:rsid w:val="009A5C97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color w:val="auto"/>
      <w:sz w:val="24"/>
      <w:lang w:eastAsia="uk-UA"/>
    </w:rPr>
  </w:style>
  <w:style w:type="character" w:customStyle="1" w:styleId="hgkelc">
    <w:name w:val="hgkelc"/>
    <w:basedOn w:val="a0"/>
    <w:rsid w:val="002E0ED9"/>
  </w:style>
  <w:style w:type="paragraph" w:styleId="a7">
    <w:name w:val="Balloon Text"/>
    <w:basedOn w:val="a"/>
    <w:link w:val="a8"/>
    <w:uiPriority w:val="99"/>
    <w:semiHidden/>
    <w:unhideWhenUsed/>
    <w:rsid w:val="002E0E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0ED9"/>
    <w:rPr>
      <w:rFonts w:ascii="Tahoma" w:hAnsi="Tahoma" w:cs="Tahoma"/>
      <w:color w:val="000000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E0ED9"/>
    <w:rPr>
      <w:b/>
      <w:bCs/>
      <w:sz w:val="36"/>
      <w:szCs w:val="36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2E0ED9"/>
    <w:rPr>
      <w:b/>
      <w:bCs/>
      <w:sz w:val="27"/>
      <w:szCs w:val="27"/>
      <w:lang w:eastAsia="uk-UA"/>
    </w:rPr>
  </w:style>
  <w:style w:type="character" w:customStyle="1" w:styleId="11">
    <w:name w:val="Название1"/>
    <w:basedOn w:val="a0"/>
    <w:rsid w:val="002E0ED9"/>
  </w:style>
  <w:style w:type="character" w:styleId="a9">
    <w:name w:val="Hyperlink"/>
    <w:basedOn w:val="a0"/>
    <w:uiPriority w:val="99"/>
    <w:semiHidden/>
    <w:unhideWhenUsed/>
    <w:rsid w:val="002E0ED9"/>
    <w:rPr>
      <w:color w:val="0000FF"/>
      <w:u w:val="single"/>
    </w:rPr>
  </w:style>
  <w:style w:type="character" w:customStyle="1" w:styleId="likelyicon">
    <w:name w:val="likely__icon"/>
    <w:basedOn w:val="a0"/>
    <w:rsid w:val="002E0ED9"/>
  </w:style>
  <w:style w:type="character" w:customStyle="1" w:styleId="likelycounter">
    <w:name w:val="likely__counter"/>
    <w:basedOn w:val="a0"/>
    <w:rsid w:val="002E0ED9"/>
  </w:style>
  <w:style w:type="paragraph" w:styleId="aa">
    <w:name w:val="header"/>
    <w:basedOn w:val="a"/>
    <w:link w:val="ab"/>
    <w:uiPriority w:val="99"/>
    <w:unhideWhenUsed/>
    <w:rsid w:val="00EA78CD"/>
    <w:pPr>
      <w:tabs>
        <w:tab w:val="center" w:pos="4819"/>
        <w:tab w:val="right" w:pos="9639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A78CD"/>
    <w:rPr>
      <w:color w:val="000000"/>
      <w:szCs w:val="24"/>
    </w:rPr>
  </w:style>
  <w:style w:type="paragraph" w:styleId="ac">
    <w:name w:val="footer"/>
    <w:basedOn w:val="a"/>
    <w:link w:val="ad"/>
    <w:uiPriority w:val="99"/>
    <w:unhideWhenUsed/>
    <w:rsid w:val="00EA78CD"/>
    <w:pPr>
      <w:tabs>
        <w:tab w:val="center" w:pos="4819"/>
        <w:tab w:val="right" w:pos="9639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A78CD"/>
    <w:rPr>
      <w:color w:val="00000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6"/>
        <w:szCs w:val="26"/>
        <w:lang w:val="uk-UA" w:eastAsia="en-US" w:bidi="ar-SA"/>
      </w:rPr>
    </w:rPrDefault>
    <w:pPrDefault>
      <w:pPr>
        <w:spacing w:line="264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qFormat="1"/>
  </w:latentStyles>
  <w:style w:type="paragraph" w:default="1" w:styleId="a">
    <w:name w:val="Normal"/>
    <w:qFormat/>
    <w:rsid w:val="00A337E1"/>
    <w:pPr>
      <w:overflowPunct w:val="0"/>
      <w:autoSpaceDE w:val="0"/>
      <w:autoSpaceDN w:val="0"/>
      <w:adjustRightInd w:val="0"/>
      <w:textAlignment w:val="baseline"/>
    </w:pPr>
    <w:rPr>
      <w:color w:val="000000"/>
      <w:szCs w:val="24"/>
    </w:rPr>
  </w:style>
  <w:style w:type="paragraph" w:styleId="1">
    <w:name w:val="heading 1"/>
    <w:basedOn w:val="a"/>
    <w:next w:val="a"/>
    <w:link w:val="10"/>
    <w:uiPriority w:val="99"/>
    <w:qFormat/>
    <w:rsid w:val="00A337E1"/>
    <w:pPr>
      <w:keepNext/>
      <w:overflowPunct/>
      <w:autoSpaceDE/>
      <w:autoSpaceDN/>
      <w:adjustRightInd/>
      <w:spacing w:after="240"/>
      <w:ind w:firstLine="0"/>
      <w:jc w:val="center"/>
      <w:textAlignment w:val="auto"/>
      <w:outlineLvl w:val="0"/>
    </w:pPr>
    <w:rPr>
      <w:rFonts w:ascii="Cambria" w:hAnsi="Cambria"/>
      <w:b/>
      <w:bCs/>
      <w:iCs/>
      <w:caps/>
      <w:color w:val="auto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E0ED9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  <w:outlineLvl w:val="1"/>
    </w:pPr>
    <w:rPr>
      <w:b/>
      <w:bCs/>
      <w:color w:val="auto"/>
      <w:sz w:val="36"/>
      <w:szCs w:val="36"/>
      <w:lang w:eastAsia="uk-UA"/>
    </w:rPr>
  </w:style>
  <w:style w:type="paragraph" w:styleId="3">
    <w:name w:val="heading 3"/>
    <w:basedOn w:val="a"/>
    <w:link w:val="30"/>
    <w:uiPriority w:val="9"/>
    <w:qFormat/>
    <w:rsid w:val="002E0ED9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  <w:outlineLvl w:val="2"/>
    </w:pPr>
    <w:rPr>
      <w:b/>
      <w:bCs/>
      <w:color w:val="auto"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A337E1"/>
    <w:rPr>
      <w:rFonts w:ascii="Cambria" w:hAnsi="Cambria"/>
      <w:b/>
      <w:bCs/>
      <w:iCs/>
      <w:caps/>
      <w:sz w:val="32"/>
      <w:szCs w:val="32"/>
    </w:rPr>
  </w:style>
  <w:style w:type="character" w:styleId="a3">
    <w:name w:val="Strong"/>
    <w:uiPriority w:val="22"/>
    <w:qFormat/>
    <w:rsid w:val="00A337E1"/>
    <w:rPr>
      <w:rFonts w:cs="Times New Roman"/>
      <w:b/>
    </w:rPr>
  </w:style>
  <w:style w:type="paragraph" w:styleId="a4">
    <w:name w:val="List Paragraph"/>
    <w:basedOn w:val="a"/>
    <w:uiPriority w:val="99"/>
    <w:qFormat/>
    <w:rsid w:val="00A337E1"/>
    <w:pPr>
      <w:ind w:left="720"/>
      <w:contextualSpacing/>
    </w:pPr>
  </w:style>
  <w:style w:type="paragraph" w:styleId="a5">
    <w:name w:val="TOC Heading"/>
    <w:basedOn w:val="1"/>
    <w:next w:val="a"/>
    <w:uiPriority w:val="99"/>
    <w:qFormat/>
    <w:rsid w:val="00A337E1"/>
    <w:pPr>
      <w:keepLines/>
      <w:spacing w:before="480" w:after="0" w:line="276" w:lineRule="auto"/>
      <w:jc w:val="left"/>
      <w:outlineLvl w:val="9"/>
    </w:pPr>
    <w:rPr>
      <w:bCs w:val="0"/>
      <w:caps w:val="0"/>
      <w:color w:val="365F91"/>
      <w:sz w:val="28"/>
      <w:szCs w:val="28"/>
      <w:lang w:val="ru-RU"/>
    </w:rPr>
  </w:style>
  <w:style w:type="paragraph" w:styleId="a6">
    <w:name w:val="Normal (Web)"/>
    <w:basedOn w:val="a"/>
    <w:uiPriority w:val="99"/>
    <w:semiHidden/>
    <w:unhideWhenUsed/>
    <w:rsid w:val="009A5C97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color w:val="auto"/>
      <w:sz w:val="24"/>
      <w:lang w:eastAsia="uk-UA"/>
    </w:rPr>
  </w:style>
  <w:style w:type="character" w:customStyle="1" w:styleId="hgkelc">
    <w:name w:val="hgkelc"/>
    <w:basedOn w:val="a0"/>
    <w:rsid w:val="002E0ED9"/>
  </w:style>
  <w:style w:type="paragraph" w:styleId="a7">
    <w:name w:val="Balloon Text"/>
    <w:basedOn w:val="a"/>
    <w:link w:val="a8"/>
    <w:uiPriority w:val="99"/>
    <w:semiHidden/>
    <w:unhideWhenUsed/>
    <w:rsid w:val="002E0E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0ED9"/>
    <w:rPr>
      <w:rFonts w:ascii="Tahoma" w:hAnsi="Tahoma" w:cs="Tahoma"/>
      <w:color w:val="000000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E0ED9"/>
    <w:rPr>
      <w:b/>
      <w:bCs/>
      <w:sz w:val="36"/>
      <w:szCs w:val="36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2E0ED9"/>
    <w:rPr>
      <w:b/>
      <w:bCs/>
      <w:sz w:val="27"/>
      <w:szCs w:val="27"/>
      <w:lang w:eastAsia="uk-UA"/>
    </w:rPr>
  </w:style>
  <w:style w:type="character" w:customStyle="1" w:styleId="11">
    <w:name w:val="Название1"/>
    <w:basedOn w:val="a0"/>
    <w:rsid w:val="002E0ED9"/>
  </w:style>
  <w:style w:type="character" w:styleId="a9">
    <w:name w:val="Hyperlink"/>
    <w:basedOn w:val="a0"/>
    <w:uiPriority w:val="99"/>
    <w:semiHidden/>
    <w:unhideWhenUsed/>
    <w:rsid w:val="002E0ED9"/>
    <w:rPr>
      <w:color w:val="0000FF"/>
      <w:u w:val="single"/>
    </w:rPr>
  </w:style>
  <w:style w:type="character" w:customStyle="1" w:styleId="likelyicon">
    <w:name w:val="likely__icon"/>
    <w:basedOn w:val="a0"/>
    <w:rsid w:val="002E0ED9"/>
  </w:style>
  <w:style w:type="character" w:customStyle="1" w:styleId="likelycounter">
    <w:name w:val="likely__counter"/>
    <w:basedOn w:val="a0"/>
    <w:rsid w:val="002E0ED9"/>
  </w:style>
  <w:style w:type="paragraph" w:styleId="aa">
    <w:name w:val="header"/>
    <w:basedOn w:val="a"/>
    <w:link w:val="ab"/>
    <w:uiPriority w:val="99"/>
    <w:unhideWhenUsed/>
    <w:rsid w:val="00EA78CD"/>
    <w:pPr>
      <w:tabs>
        <w:tab w:val="center" w:pos="4819"/>
        <w:tab w:val="right" w:pos="9639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A78CD"/>
    <w:rPr>
      <w:color w:val="000000"/>
      <w:szCs w:val="24"/>
    </w:rPr>
  </w:style>
  <w:style w:type="paragraph" w:styleId="ac">
    <w:name w:val="footer"/>
    <w:basedOn w:val="a"/>
    <w:link w:val="ad"/>
    <w:uiPriority w:val="99"/>
    <w:unhideWhenUsed/>
    <w:rsid w:val="00EA78CD"/>
    <w:pPr>
      <w:tabs>
        <w:tab w:val="center" w:pos="4819"/>
        <w:tab w:val="right" w:pos="9639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A78CD"/>
    <w:rPr>
      <w:color w:val="00000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4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7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1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5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12</Pages>
  <Words>18596</Words>
  <Characters>10600</Characters>
  <Application>Microsoft Office Word</Application>
  <DocSecurity>0</DocSecurity>
  <Lines>88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Tanya</cp:lastModifiedBy>
  <cp:revision>7</cp:revision>
  <dcterms:created xsi:type="dcterms:W3CDTF">2023-08-24T14:30:00Z</dcterms:created>
  <dcterms:modified xsi:type="dcterms:W3CDTF">2023-10-22T17:26:00Z</dcterms:modified>
</cp:coreProperties>
</file>