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Лекція 15. Тестова документація</w:t>
      </w:r>
    </w:p>
    <w:p>
      <w:pPr>
        <w:pStyle w:val="3"/>
        <w:jc w:val="center"/>
        <w:rPr>
          <w:sz w:val="28"/>
          <w:szCs w:val="28"/>
        </w:rPr>
      </w:pPr>
      <w:r>
        <w:rPr>
          <w:sz w:val="28"/>
          <w:szCs w:val="28"/>
        </w:rPr>
        <w:t>Види документів та для чого вони призначені</w:t>
      </w:r>
      <w:r>
        <w:rPr>
          <w:b w:val="0"/>
          <w:bCs w:val="0"/>
          <w:sz w:val="28"/>
          <w:szCs w:val="28"/>
        </w:rPr>
        <w:t xml:space="preserve"> (</w:t>
      </w:r>
      <w:r>
        <w:rPr>
          <w:rStyle w:val="a7"/>
          <w:b/>
          <w:bCs/>
        </w:rPr>
        <w:t>найпоширеніші тестові артефакти</w:t>
      </w:r>
      <w:r>
        <w:rPr>
          <w:b w:val="0"/>
          <w:bCs w:val="0"/>
          <w:sz w:val="28"/>
          <w:szCs w:val="28"/>
        </w:rPr>
        <w:t>)</w:t>
      </w:r>
    </w:p>
    <w:p>
      <w:pPr>
        <w:shd w:val="clear" w:color="auto" w:fill="FFFFFF" w:themeFill="background1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1D1C1D"/>
          <w:sz w:val="28"/>
          <w:szCs w:val="28"/>
          <w:lang w:eastAsia="uk-UA"/>
        </w:rPr>
        <w:t>Формальні</w:t>
      </w:r>
      <w:r>
        <w:rPr>
          <w:rFonts w:ascii="Times New Roman" w:eastAsia="Times New Roman" w:hAnsi="Times New Roman" w:cs="Times New Roman"/>
          <w:color w:val="1D1C1D"/>
          <w:sz w:val="28"/>
          <w:szCs w:val="28"/>
          <w:lang w:eastAsia="uk-UA"/>
        </w:rPr>
        <w:t xml:space="preserve"> - ті, що є частиною проекту. Вони передаються замовнику і всі члени команди мають доступ до перегляду, коментування, або редагування:</w:t>
      </w:r>
    </w:p>
    <w:p>
      <w:pPr>
        <w:numPr>
          <w:ilvl w:val="0"/>
          <w:numId w:val="15"/>
        </w:numPr>
        <w:shd w:val="clear" w:color="auto" w:fill="FFFFFF" w:themeFill="background1"/>
        <w:tabs>
          <w:tab w:val="clear" w:pos="720"/>
          <w:tab w:val="num" w:pos="709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1D1C1D"/>
          <w:sz w:val="28"/>
          <w:szCs w:val="28"/>
          <w:lang w:eastAsia="uk-UA"/>
        </w:rPr>
        <w:t>ТЗ</w:t>
      </w:r>
      <w:r>
        <w:rPr>
          <w:rFonts w:ascii="Times New Roman" w:eastAsia="Times New Roman" w:hAnsi="Times New Roman" w:cs="Times New Roman"/>
          <w:color w:val="1D1C1D"/>
          <w:sz w:val="28"/>
          <w:szCs w:val="28"/>
          <w:lang w:eastAsia="uk-UA"/>
        </w:rPr>
        <w:t xml:space="preserve"> (технічне завдання) - це документ, що встановлює призначення, показники якості, візуалізацію, технічні, економічні та інші спеціальні вимоги до продукту. Найчастіше з ТЗ приходить в компанію від замовника або майбутнього власника продукту. Але саме </w:t>
      </w:r>
      <w:proofErr w:type="spellStart"/>
      <w:r>
        <w:rPr>
          <w:rFonts w:ascii="Times New Roman" w:eastAsia="Times New Roman" w:hAnsi="Times New Roman" w:cs="Times New Roman"/>
          <w:color w:val="1D1C1D"/>
          <w:sz w:val="28"/>
          <w:szCs w:val="28"/>
          <w:lang w:eastAsia="uk-UA"/>
        </w:rPr>
        <w:t>тестувальник</w:t>
      </w:r>
      <w:proofErr w:type="spellEnd"/>
      <w:r>
        <w:rPr>
          <w:rFonts w:ascii="Times New Roman" w:eastAsia="Times New Roman" w:hAnsi="Times New Roman" w:cs="Times New Roman"/>
          <w:color w:val="1D1C1D"/>
          <w:sz w:val="28"/>
          <w:szCs w:val="28"/>
          <w:lang w:eastAsia="uk-UA"/>
        </w:rPr>
        <w:t xml:space="preserve"> може його </w:t>
      </w:r>
      <w:proofErr w:type="spellStart"/>
      <w:r>
        <w:rPr>
          <w:rFonts w:ascii="Times New Roman" w:eastAsia="Times New Roman" w:hAnsi="Times New Roman" w:cs="Times New Roman"/>
          <w:color w:val="1D1C1D"/>
          <w:sz w:val="28"/>
          <w:szCs w:val="28"/>
          <w:lang w:eastAsia="uk-UA"/>
        </w:rPr>
        <w:t>верифікувати</w:t>
      </w:r>
      <w:proofErr w:type="spellEnd"/>
      <w:r>
        <w:rPr>
          <w:rFonts w:ascii="Times New Roman" w:eastAsia="Times New Roman" w:hAnsi="Times New Roman" w:cs="Times New Roman"/>
          <w:color w:val="1D1C1D"/>
          <w:sz w:val="28"/>
          <w:szCs w:val="28"/>
          <w:lang w:eastAsia="uk-UA"/>
        </w:rPr>
        <w:t xml:space="preserve"> та адаптувати документ. Йдеться про те, що ТЗ дає чітке розуміння що потрібно розробити, для чого та який функціонал і дизайн має мати майбутній продукт. ТЗ </w:t>
      </w:r>
      <w:r>
        <w:rPr>
          <w:rFonts w:ascii="Times New Roman" w:hAnsi="Times New Roman" w:cs="Times New Roman"/>
          <w:sz w:val="28"/>
          <w:szCs w:val="28"/>
        </w:rPr>
        <w:t>дозволяє донести суть того що слід створити команді. Допомагає зрозуміти, яким саме функціоналом повинен володіти продукт, іноді із зазначенням використовуваних технологій і методами його реалізації.</w:t>
      </w:r>
    </w:p>
    <w:p>
      <w:pPr>
        <w:numPr>
          <w:ilvl w:val="0"/>
          <w:numId w:val="16"/>
        </w:numPr>
        <w:shd w:val="clear" w:color="auto" w:fill="FFFFFF" w:themeFill="background1"/>
        <w:tabs>
          <w:tab w:val="clear" w:pos="720"/>
          <w:tab w:val="num" w:pos="709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1D1C1D"/>
          <w:sz w:val="28"/>
          <w:szCs w:val="28"/>
          <w:lang w:eastAsia="uk-UA"/>
        </w:rPr>
        <w:t>Вимоги</w:t>
      </w:r>
      <w:r>
        <w:rPr>
          <w:rFonts w:ascii="Times New Roman" w:eastAsia="Times New Roman" w:hAnsi="Times New Roman" w:cs="Times New Roman"/>
          <w:color w:val="1D1C1D"/>
          <w:sz w:val="28"/>
          <w:szCs w:val="28"/>
          <w:lang w:eastAsia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Style w:val="a7"/>
          <w:rFonts w:ascii="Times New Roman" w:hAnsi="Times New Roman" w:cs="Times New Roman"/>
          <w:sz w:val="28"/>
          <w:szCs w:val="28"/>
        </w:rPr>
        <w:t>Software</w:t>
      </w:r>
      <w:proofErr w:type="spellEnd"/>
      <w:r>
        <w:rPr>
          <w:rStyle w:val="a7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a7"/>
          <w:rFonts w:ascii="Times New Roman" w:hAnsi="Times New Roman" w:cs="Times New Roman"/>
          <w:sz w:val="28"/>
          <w:szCs w:val="28"/>
        </w:rPr>
        <w:t>requirements</w:t>
      </w:r>
      <w:proofErr w:type="spellEnd"/>
      <w:r>
        <w:rPr>
          <w:rStyle w:val="a7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a7"/>
          <w:rFonts w:ascii="Times New Roman" w:hAnsi="Times New Roman" w:cs="Times New Roman"/>
          <w:sz w:val="28"/>
          <w:szCs w:val="28"/>
        </w:rPr>
        <w:t>specification</w:t>
      </w:r>
      <w:proofErr w:type="spellEnd"/>
      <w:r>
        <w:rPr>
          <w:rFonts w:ascii="Times New Roman" w:hAnsi="Times New Roman" w:cs="Times New Roman"/>
          <w:sz w:val="28"/>
          <w:szCs w:val="28"/>
        </w:rPr>
        <w:t>) – це документ основа основ, того що буде реалізовано. У загальному вимоги описують перелік побажань замовника, і те що повинен робити продукт.</w:t>
      </w:r>
      <w:r>
        <w:rPr>
          <w:rFonts w:ascii="Times New Roman" w:eastAsia="Times New Roman" w:hAnsi="Times New Roman" w:cs="Times New Roman"/>
          <w:color w:val="1D1C1D"/>
          <w:sz w:val="28"/>
          <w:szCs w:val="28"/>
          <w:lang w:eastAsia="uk-UA"/>
        </w:rPr>
        <w:t xml:space="preserve"> Документ, що описує весь функціонал продукту, деталі, економічні показники. Тобто це взірець, відповідно до якого має бути розроблений продукт. Щоб </w:t>
      </w:r>
      <w:proofErr w:type="spellStart"/>
      <w:r>
        <w:rPr>
          <w:rFonts w:ascii="Times New Roman" w:eastAsia="Times New Roman" w:hAnsi="Times New Roman" w:cs="Times New Roman"/>
          <w:color w:val="1D1C1D"/>
          <w:sz w:val="28"/>
          <w:szCs w:val="28"/>
          <w:lang w:eastAsia="uk-UA"/>
        </w:rPr>
        <w:t>тестувальники</w:t>
      </w:r>
      <w:proofErr w:type="spellEnd"/>
      <w:r>
        <w:rPr>
          <w:rFonts w:ascii="Times New Roman" w:eastAsia="Times New Roman" w:hAnsi="Times New Roman" w:cs="Times New Roman"/>
          <w:color w:val="1D1C1D"/>
          <w:sz w:val="28"/>
          <w:szCs w:val="28"/>
          <w:lang w:eastAsia="uk-UA"/>
        </w:rPr>
        <w:t xml:space="preserve"> могли перевірити продукт/функціонал згідно вимог, хтось має ці вимоги написати. QA - саме ці спеціалісти, що створюють ці вимоги. Тобто вимоги - превентивні методи запобігання дефектів/</w:t>
      </w:r>
      <w:proofErr w:type="spellStart"/>
      <w:r>
        <w:rPr>
          <w:rFonts w:ascii="Times New Roman" w:eastAsia="Times New Roman" w:hAnsi="Times New Roman" w:cs="Times New Roman"/>
          <w:color w:val="1D1C1D"/>
          <w:sz w:val="28"/>
          <w:szCs w:val="28"/>
          <w:lang w:eastAsia="uk-UA"/>
        </w:rPr>
        <w:t>багів</w:t>
      </w:r>
      <w:proofErr w:type="spellEnd"/>
      <w:r>
        <w:rPr>
          <w:rFonts w:ascii="Times New Roman" w:eastAsia="Times New Roman" w:hAnsi="Times New Roman" w:cs="Times New Roman"/>
          <w:color w:val="1D1C1D"/>
          <w:sz w:val="28"/>
          <w:szCs w:val="28"/>
          <w:lang w:eastAsia="uk-UA"/>
        </w:rPr>
        <w:t xml:space="preserve"> в тому чи іншому середовищі.</w:t>
      </w:r>
    </w:p>
    <w:p>
      <w:pPr>
        <w:numPr>
          <w:ilvl w:val="0"/>
          <w:numId w:val="16"/>
        </w:numPr>
        <w:shd w:val="clear" w:color="auto" w:fill="FFFFFF" w:themeFill="background1"/>
        <w:tabs>
          <w:tab w:val="clear" w:pos="720"/>
          <w:tab w:val="num" w:pos="709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Style w:val="a7"/>
          <w:rFonts w:ascii="Times New Roman" w:hAnsi="Times New Roman" w:cs="Times New Roman"/>
          <w:sz w:val="28"/>
          <w:szCs w:val="28"/>
        </w:rPr>
        <w:t xml:space="preserve">Технічна документація </w:t>
      </w:r>
      <w:r>
        <w:rPr>
          <w:rFonts w:ascii="Times New Roman" w:hAnsi="Times New Roman" w:cs="Times New Roman"/>
          <w:sz w:val="28"/>
          <w:szCs w:val="28"/>
        </w:rPr>
        <w:t>– зазвичай містить повний опис логіки конкретної частини продукту, що розробляється і варіанти, сценарії використання предмета розробки користувачами.</w:t>
      </w:r>
    </w:p>
    <w:p>
      <w:pPr>
        <w:numPr>
          <w:ilvl w:val="0"/>
          <w:numId w:val="17"/>
        </w:numPr>
        <w:shd w:val="clear" w:color="auto" w:fill="FFFFFF" w:themeFill="background1"/>
        <w:tabs>
          <w:tab w:val="clear" w:pos="720"/>
          <w:tab w:val="num" w:pos="709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1D1C1D"/>
          <w:sz w:val="28"/>
          <w:szCs w:val="28"/>
          <w:lang w:eastAsia="uk-UA"/>
        </w:rPr>
        <w:t>Тест-кейси</w:t>
      </w:r>
      <w:r>
        <w:rPr>
          <w:rFonts w:ascii="Times New Roman" w:eastAsia="Times New Roman" w:hAnsi="Times New Roman" w:cs="Times New Roman"/>
          <w:color w:val="1D1C1D"/>
          <w:sz w:val="28"/>
          <w:szCs w:val="28"/>
          <w:lang w:eastAsia="uk-UA"/>
        </w:rPr>
        <w:t xml:space="preserve"> - </w:t>
      </w:r>
      <w:proofErr w:type="spellStart"/>
      <w:r>
        <w:rPr>
          <w:rStyle w:val="a7"/>
          <w:rFonts w:ascii="Times New Roman" w:hAnsi="Times New Roman" w:cs="Times New Roman"/>
          <w:sz w:val="28"/>
          <w:szCs w:val="28"/>
        </w:rPr>
        <w:t>Test</w:t>
      </w:r>
      <w:proofErr w:type="spellEnd"/>
      <w:r>
        <w:rPr>
          <w:rStyle w:val="a7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a7"/>
          <w:rFonts w:ascii="Times New Roman" w:hAnsi="Times New Roman" w:cs="Times New Roman"/>
          <w:sz w:val="28"/>
          <w:szCs w:val="28"/>
        </w:rPr>
        <w:t>Case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1D1C1D"/>
          <w:sz w:val="28"/>
          <w:szCs w:val="28"/>
          <w:lang w:eastAsia="uk-UA"/>
        </w:rPr>
        <w:t xml:space="preserve">(або ж тестовий випадок) - це професійна документація </w:t>
      </w:r>
      <w:proofErr w:type="spellStart"/>
      <w:r>
        <w:rPr>
          <w:rFonts w:ascii="Times New Roman" w:eastAsia="Times New Roman" w:hAnsi="Times New Roman" w:cs="Times New Roman"/>
          <w:color w:val="1D1C1D"/>
          <w:sz w:val="28"/>
          <w:szCs w:val="28"/>
          <w:lang w:eastAsia="uk-UA"/>
        </w:rPr>
        <w:t>тестувальника</w:t>
      </w:r>
      <w:proofErr w:type="spellEnd"/>
      <w:r>
        <w:rPr>
          <w:rFonts w:ascii="Times New Roman" w:eastAsia="Times New Roman" w:hAnsi="Times New Roman" w:cs="Times New Roman"/>
          <w:color w:val="1D1C1D"/>
          <w:sz w:val="28"/>
          <w:szCs w:val="28"/>
          <w:lang w:eastAsia="uk-UA"/>
        </w:rPr>
        <w:t xml:space="preserve">, де прописаний сценарій перевірки того чи іншого аспекту продукту та очікуваний ідеальний результат. </w:t>
      </w:r>
      <w:proofErr w:type="spellStart"/>
      <w:r>
        <w:rPr>
          <w:rFonts w:ascii="Times New Roman" w:eastAsia="Times New Roman" w:hAnsi="Times New Roman" w:cs="Times New Roman"/>
          <w:color w:val="1D1C1D"/>
          <w:sz w:val="28"/>
          <w:szCs w:val="28"/>
          <w:lang w:eastAsia="uk-UA"/>
        </w:rPr>
        <w:t>Тестувальники</w:t>
      </w:r>
      <w:proofErr w:type="spellEnd"/>
      <w:r>
        <w:rPr>
          <w:rFonts w:ascii="Times New Roman" w:eastAsia="Times New Roman" w:hAnsi="Times New Roman" w:cs="Times New Roman"/>
          <w:color w:val="1D1C1D"/>
          <w:sz w:val="28"/>
          <w:szCs w:val="28"/>
          <w:lang w:eastAsia="uk-UA"/>
        </w:rPr>
        <w:t xml:space="preserve"> описують всі можливі варіанти перевірок, аби потім проходити по цих сценаріях та не пропустити помилок у ПЗ. </w:t>
      </w:r>
      <w:proofErr w:type="spellStart"/>
      <w:r>
        <w:rPr>
          <w:rStyle w:val="a7"/>
          <w:rFonts w:ascii="Times New Roman" w:hAnsi="Times New Roman" w:cs="Times New Roman"/>
          <w:b w:val="0"/>
          <w:sz w:val="28"/>
          <w:szCs w:val="28"/>
        </w:rPr>
        <w:t>Test</w:t>
      </w:r>
      <w:proofErr w:type="spellEnd"/>
      <w:r>
        <w:rPr>
          <w:rStyle w:val="a7"/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>
        <w:rPr>
          <w:rStyle w:val="a7"/>
          <w:rFonts w:ascii="Times New Roman" w:hAnsi="Times New Roman" w:cs="Times New Roman"/>
          <w:b w:val="0"/>
          <w:sz w:val="28"/>
          <w:szCs w:val="28"/>
        </w:rPr>
        <w:t>Case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це описана послідовність певних дії (кроків) і очікуваний результат для перевірки роботи певного функціоналу системи. Також необхідно, щоб опис кейса був таким, щоб виконати його міг будь-хто (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тестувальник</w:t>
      </w:r>
      <w:proofErr w:type="spellEnd"/>
      <w:r>
        <w:rPr>
          <w:rFonts w:ascii="Times New Roman" w:hAnsi="Times New Roman" w:cs="Times New Roman"/>
          <w:sz w:val="28"/>
          <w:szCs w:val="28"/>
        </w:rPr>
        <w:t>, розробник, аналітик, замовник).</w:t>
      </w:r>
    </w:p>
    <w:p>
      <w:pPr>
        <w:numPr>
          <w:ilvl w:val="0"/>
          <w:numId w:val="18"/>
        </w:numPr>
        <w:shd w:val="clear" w:color="auto" w:fill="FFFFFF" w:themeFill="background1"/>
        <w:tabs>
          <w:tab w:val="clear" w:pos="720"/>
          <w:tab w:val="num" w:pos="709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1D1C1D"/>
          <w:sz w:val="28"/>
          <w:szCs w:val="28"/>
          <w:lang w:eastAsia="uk-UA"/>
        </w:rPr>
        <w:t>Баг</w:t>
      </w:r>
      <w:proofErr w:type="spellEnd"/>
      <w:r>
        <w:rPr>
          <w:rFonts w:ascii="Times New Roman" w:eastAsia="Times New Roman" w:hAnsi="Times New Roman" w:cs="Times New Roman"/>
          <w:b/>
          <w:bCs/>
          <w:color w:val="1D1C1D"/>
          <w:sz w:val="28"/>
          <w:szCs w:val="28"/>
          <w:lang w:eastAsia="uk-UA"/>
        </w:rPr>
        <w:t>-репорти</w:t>
      </w:r>
      <w:r>
        <w:rPr>
          <w:rFonts w:ascii="Times New Roman" w:eastAsia="Times New Roman" w:hAnsi="Times New Roman" w:cs="Times New Roman"/>
          <w:color w:val="1D1C1D"/>
          <w:sz w:val="28"/>
          <w:szCs w:val="28"/>
          <w:lang w:eastAsia="uk-UA"/>
        </w:rPr>
        <w:t xml:space="preserve"> - це, в сутності, тест-кейс, тобто вже пройдений сценарій на практиці, але з фактичним результатом, що не збігається з очікуваним. Цим документом </w:t>
      </w:r>
      <w:proofErr w:type="spellStart"/>
      <w:r>
        <w:rPr>
          <w:rFonts w:ascii="Times New Roman" w:eastAsia="Times New Roman" w:hAnsi="Times New Roman" w:cs="Times New Roman"/>
          <w:color w:val="1D1C1D"/>
          <w:sz w:val="28"/>
          <w:szCs w:val="28"/>
          <w:lang w:eastAsia="uk-UA"/>
        </w:rPr>
        <w:t>тестувальник</w:t>
      </w:r>
      <w:proofErr w:type="spellEnd"/>
      <w:r>
        <w:rPr>
          <w:rFonts w:ascii="Times New Roman" w:eastAsia="Times New Roman" w:hAnsi="Times New Roman" w:cs="Times New Roman"/>
          <w:color w:val="1D1C1D"/>
          <w:sz w:val="28"/>
          <w:szCs w:val="28"/>
          <w:lang w:eastAsia="uk-UA"/>
        </w:rPr>
        <w:t xml:space="preserve"> повідомляє розробнику, що в створюваній системі є помилка і ПЗ працює неправильно. </w:t>
      </w:r>
      <w:r>
        <w:rPr>
          <w:rFonts w:ascii="Times New Roman" w:hAnsi="Times New Roman" w:cs="Times New Roman"/>
          <w:sz w:val="28"/>
          <w:szCs w:val="28"/>
        </w:rPr>
        <w:t>Це технічний документ, що описує ситуацію або послідовність дій, яка призвела до некоректної роботи об'єкту тестування, із зазначенням причин і очікуваним результатом</w:t>
      </w:r>
    </w:p>
    <w:p>
      <w:pPr>
        <w:shd w:val="clear" w:color="auto" w:fill="FFFFFF" w:themeFill="background1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1D1C1D"/>
          <w:sz w:val="28"/>
          <w:szCs w:val="28"/>
          <w:lang w:eastAsia="uk-UA"/>
        </w:rPr>
        <w:t xml:space="preserve">Неформальні </w:t>
      </w:r>
      <w:r>
        <w:rPr>
          <w:rFonts w:ascii="Times New Roman" w:eastAsia="Times New Roman" w:hAnsi="Times New Roman" w:cs="Times New Roman"/>
          <w:color w:val="1D1C1D"/>
          <w:sz w:val="28"/>
          <w:szCs w:val="28"/>
          <w:lang w:eastAsia="uk-UA"/>
        </w:rPr>
        <w:t>- ті, що призначені для внутрішнього користування команди, або окремого члену команди. Можуть бути необов’язковими:</w:t>
      </w:r>
    </w:p>
    <w:p>
      <w:pPr>
        <w:numPr>
          <w:ilvl w:val="0"/>
          <w:numId w:val="20"/>
        </w:numPr>
        <w:shd w:val="clear" w:color="auto" w:fill="FFFFFF" w:themeFill="background1"/>
        <w:tabs>
          <w:tab w:val="clear" w:pos="720"/>
          <w:tab w:val="num" w:pos="709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1D1C1D"/>
          <w:sz w:val="28"/>
          <w:szCs w:val="28"/>
          <w:lang w:eastAsia="uk-UA"/>
        </w:rPr>
        <w:t>Тест-план</w:t>
      </w:r>
      <w:r>
        <w:rPr>
          <w:rFonts w:ascii="Times New Roman" w:eastAsia="Times New Roman" w:hAnsi="Times New Roman" w:cs="Times New Roman"/>
          <w:color w:val="1D1C1D"/>
          <w:sz w:val="28"/>
          <w:szCs w:val="28"/>
          <w:lang w:eastAsia="uk-UA"/>
        </w:rPr>
        <w:t xml:space="preserve"> (</w:t>
      </w:r>
      <w:proofErr w:type="spellStart"/>
      <w:r>
        <w:rPr>
          <w:rStyle w:val="a7"/>
          <w:rFonts w:ascii="Times New Roman" w:hAnsi="Times New Roman" w:cs="Times New Roman"/>
          <w:sz w:val="28"/>
          <w:szCs w:val="28"/>
        </w:rPr>
        <w:t>Test</w:t>
      </w:r>
      <w:proofErr w:type="spellEnd"/>
      <w:r>
        <w:rPr>
          <w:rStyle w:val="a7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a7"/>
          <w:rFonts w:ascii="Times New Roman" w:hAnsi="Times New Roman" w:cs="Times New Roman"/>
          <w:sz w:val="28"/>
          <w:szCs w:val="28"/>
        </w:rPr>
        <w:t>Plan</w:t>
      </w:r>
      <w:proofErr w:type="spellEnd"/>
      <w:r>
        <w:rPr>
          <w:rFonts w:ascii="Times New Roman" w:eastAsia="Times New Roman" w:hAnsi="Times New Roman" w:cs="Times New Roman"/>
          <w:color w:val="1D1C1D"/>
          <w:sz w:val="28"/>
          <w:szCs w:val="28"/>
          <w:lang w:eastAsia="uk-UA"/>
        </w:rPr>
        <w:t xml:space="preserve">) - це документ, який описує весь обсяг робіт з тестування, починаючи з опису об'єкта тестування, стратегії, розкладу, критеріїв, початку і закінчення тестування, до необхідного в процесі роботи обладнання, спеціальних знань, а також оцінки ризиків з варіантами їх вирішення. </w:t>
      </w:r>
      <w:r>
        <w:rPr>
          <w:rFonts w:ascii="Times New Roman" w:hAnsi="Times New Roman" w:cs="Times New Roman"/>
          <w:sz w:val="28"/>
          <w:szCs w:val="28"/>
        </w:rPr>
        <w:t xml:space="preserve">Описує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стратегію, яка буде застосовуватися для тестування програми, ресурсів, що будуть використовуватися, тестове середовище, в якому буде проводитися тестування, а також обмежень тестування та графіку тестування. Тест-план є важливою складовою будь-якого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грамотно</w:t>
      </w:r>
      <w:proofErr w:type="spellEnd"/>
      <w:r>
        <w:rPr>
          <w:rFonts w:ascii="Times New Roman" w:hAnsi="Times New Roman" w:cs="Times New Roman"/>
          <w:sz w:val="28"/>
          <w:szCs w:val="28"/>
        </w:rPr>
        <w:t>-організованого процесу тестування, так як містить у собі всю необхідну інформацію процесу тестування. Як правило, за написання Тест-плану, розробку Тест-дизайну відповідальний керівник групи з питань Забезпечення Якості (</w:t>
      </w:r>
      <w:r>
        <w:rPr>
          <w:rFonts w:ascii="Times New Roman" w:eastAsia="Times New Roman" w:hAnsi="Times New Roman" w:cs="Times New Roman"/>
          <w:color w:val="1D1C1D"/>
          <w:sz w:val="28"/>
          <w:szCs w:val="28"/>
          <w:lang w:eastAsia="uk-UA"/>
        </w:rPr>
        <w:t>QA</w:t>
      </w:r>
      <w:r>
        <w:rPr>
          <w:rFonts w:ascii="Times New Roman" w:hAnsi="Times New Roman" w:cs="Times New Roman"/>
          <w:sz w:val="28"/>
          <w:szCs w:val="28"/>
        </w:rPr>
        <w:t xml:space="preserve">) або досвідчений </w:t>
      </w:r>
      <w:proofErr w:type="spellStart"/>
      <w:r>
        <w:rPr>
          <w:rFonts w:ascii="Times New Roman" w:hAnsi="Times New Roman" w:cs="Times New Roman"/>
          <w:sz w:val="28"/>
          <w:szCs w:val="28"/>
        </w:rPr>
        <w:t>Senior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1D1C1D"/>
          <w:sz w:val="28"/>
          <w:szCs w:val="28"/>
          <w:lang w:eastAsia="uk-UA"/>
        </w:rPr>
        <w:t>QA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engineer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shd w:val="clear" w:color="auto" w:fill="FFFFFF" w:themeFill="background1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Style w:val="a7"/>
          <w:rFonts w:ascii="Times New Roman" w:hAnsi="Times New Roman" w:cs="Times New Roman"/>
          <w:sz w:val="28"/>
          <w:szCs w:val="28"/>
        </w:rPr>
        <w:t xml:space="preserve">План Тестування повинен включати в себе наступне: </w:t>
      </w:r>
      <w:r>
        <w:rPr>
          <w:rFonts w:ascii="Times New Roman" w:hAnsi="Times New Roman" w:cs="Times New Roman"/>
          <w:sz w:val="28"/>
          <w:szCs w:val="28"/>
        </w:rPr>
        <w:t xml:space="preserve">вступ,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обгрунтування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необхідності тестування, </w:t>
      </w:r>
      <w:proofErr w:type="spellStart"/>
      <w:r>
        <w:rPr>
          <w:rStyle w:val="a7"/>
          <w:rFonts w:ascii="Times New Roman" w:hAnsi="Times New Roman" w:cs="Times New Roman"/>
          <w:sz w:val="28"/>
          <w:szCs w:val="28"/>
        </w:rPr>
        <w:t>Check</w:t>
      </w:r>
      <w:proofErr w:type="spellEnd"/>
      <w:r>
        <w:rPr>
          <w:rStyle w:val="a7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a7"/>
          <w:rFonts w:ascii="Times New Roman" w:hAnsi="Times New Roman" w:cs="Times New Roman"/>
          <w:sz w:val="28"/>
          <w:szCs w:val="28"/>
        </w:rPr>
        <w:t>List</w:t>
      </w:r>
      <w:proofErr w:type="spellEnd"/>
      <w:r>
        <w:rPr>
          <w:rFonts w:ascii="Times New Roman" w:hAnsi="Times New Roman" w:cs="Times New Roman"/>
          <w:sz w:val="28"/>
          <w:szCs w:val="28"/>
        </w:rPr>
        <w:t>, перелік функціоналу, який тестуватиметься, зазначення підходу, який використовуватиметься під час тестування ПЗ, перелік результатів, які необхідно перевірити, включення ризиків пов’язаних із тестуванням, графік виконання завдань та етапів.</w:t>
      </w:r>
    </w:p>
    <w:p>
      <w:pPr>
        <w:numPr>
          <w:ilvl w:val="0"/>
          <w:numId w:val="21"/>
        </w:numPr>
        <w:shd w:val="clear" w:color="auto" w:fill="FFFFFF" w:themeFill="background1"/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1D1C1D"/>
          <w:sz w:val="28"/>
          <w:szCs w:val="28"/>
          <w:lang w:eastAsia="uk-UA"/>
        </w:rPr>
        <w:t xml:space="preserve">Чек-листи - </w:t>
      </w:r>
      <w:proofErr w:type="spellStart"/>
      <w:r>
        <w:rPr>
          <w:rStyle w:val="a7"/>
          <w:rFonts w:ascii="Times New Roman" w:hAnsi="Times New Roman" w:cs="Times New Roman"/>
          <w:sz w:val="28"/>
          <w:szCs w:val="28"/>
        </w:rPr>
        <w:t>Check</w:t>
      </w:r>
      <w:proofErr w:type="spellEnd"/>
      <w:r>
        <w:rPr>
          <w:rStyle w:val="a7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a7"/>
          <w:rFonts w:ascii="Times New Roman" w:hAnsi="Times New Roman" w:cs="Times New Roman"/>
          <w:sz w:val="28"/>
          <w:szCs w:val="28"/>
        </w:rPr>
        <w:t>List</w:t>
      </w:r>
      <w:proofErr w:type="spellEnd"/>
      <w:r>
        <w:rPr>
          <w:rStyle w:val="a7"/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1D1C1D"/>
          <w:sz w:val="28"/>
          <w:szCs w:val="28"/>
          <w:lang w:eastAsia="uk-UA"/>
        </w:rPr>
        <w:t>- перелік завдань на визначений термін, що потребує відмітки про виконання. Це</w:t>
      </w:r>
      <w:r>
        <w:rPr>
          <w:rFonts w:ascii="Times New Roman" w:hAnsi="Times New Roman" w:cs="Times New Roman"/>
          <w:sz w:val="28"/>
          <w:szCs w:val="28"/>
        </w:rPr>
        <w:t xml:space="preserve"> конкретний список того, що потрібно перевірити. Від допомагає планувати терміни закінчення робіт у майбутньому й сьогоденні. </w:t>
      </w:r>
      <w:proofErr w:type="spellStart"/>
      <w:r>
        <w:rPr>
          <w:rStyle w:val="a7"/>
          <w:rFonts w:ascii="Times New Roman" w:hAnsi="Times New Roman" w:cs="Times New Roman"/>
          <w:sz w:val="28"/>
          <w:szCs w:val="28"/>
        </w:rPr>
        <w:t>Check</w:t>
      </w:r>
      <w:proofErr w:type="spellEnd"/>
      <w:r>
        <w:rPr>
          <w:rStyle w:val="a7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a7"/>
          <w:rFonts w:ascii="Times New Roman" w:hAnsi="Times New Roman" w:cs="Times New Roman"/>
          <w:sz w:val="28"/>
          <w:szCs w:val="28"/>
        </w:rPr>
        <w:t>List</w:t>
      </w:r>
      <w:proofErr w:type="spellEnd"/>
      <w:r>
        <w:rPr>
          <w:rStyle w:val="a7"/>
          <w:rFonts w:ascii="Times New Roman" w:hAnsi="Times New Roman" w:cs="Times New Roman"/>
          <w:sz w:val="28"/>
          <w:szCs w:val="28"/>
        </w:rPr>
        <w:t xml:space="preserve"> —</w:t>
      </w:r>
      <w:r>
        <w:rPr>
          <w:rFonts w:ascii="Times New Roman" w:hAnsi="Times New Roman" w:cs="Times New Roman"/>
          <w:sz w:val="28"/>
          <w:szCs w:val="28"/>
        </w:rPr>
        <w:t xml:space="preserve"> це частина </w:t>
      </w:r>
      <w:proofErr w:type="spellStart"/>
      <w:r>
        <w:rPr>
          <w:rStyle w:val="a7"/>
          <w:rFonts w:ascii="Times New Roman" w:hAnsi="Times New Roman" w:cs="Times New Roman"/>
          <w:b w:val="0"/>
          <w:sz w:val="28"/>
          <w:szCs w:val="28"/>
        </w:rPr>
        <w:t>Test</w:t>
      </w:r>
      <w:proofErr w:type="spellEnd"/>
      <w:r>
        <w:rPr>
          <w:rStyle w:val="a7"/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>
        <w:rPr>
          <w:rStyle w:val="a7"/>
          <w:rFonts w:ascii="Times New Roman" w:hAnsi="Times New Roman" w:cs="Times New Roman"/>
          <w:b w:val="0"/>
          <w:sz w:val="28"/>
          <w:szCs w:val="28"/>
        </w:rPr>
        <w:t>Plan</w:t>
      </w:r>
      <w:proofErr w:type="spellEnd"/>
      <w:r>
        <w:rPr>
          <w:rStyle w:val="a7"/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конкретний список того, що потрібно перевірити. Від допомагає планувати терміни закінчення робіт у майбутньому й сьогоденні. У ньому можна відмічати скільки часу необхідно для перевірки і скільки було витрачено. Відображає ступінь готовності продукту. </w:t>
      </w:r>
      <w:proofErr w:type="spellStart"/>
      <w:r>
        <w:rPr>
          <w:rFonts w:ascii="Times New Roman" w:hAnsi="Times New Roman" w:cs="Times New Roman"/>
          <w:sz w:val="28"/>
          <w:szCs w:val="28"/>
        </w:rPr>
        <w:t>Check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із результатами наочно показує у будь-якого співробітника компанії поточний стан продукту, що розробляється. Зберігає історію раніше проведених тестів. Не дає забути, які тести необхідно виконати в першу чергу, які в другу, які в третю і т. д. Це породжує впевненість, що за певний запланований час найважливіші тести будуть проведені, а результати по ним — отримані. Також можна буде легко звірити, які саме тести проходили з помилками, і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перепровірити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їх ще раз, лише їх наприклад. Чек-</w:t>
      </w:r>
      <w:proofErr w:type="spellStart"/>
      <w:r>
        <w:rPr>
          <w:rFonts w:ascii="Times New Roman" w:hAnsi="Times New Roman" w:cs="Times New Roman"/>
          <w:sz w:val="28"/>
          <w:szCs w:val="28"/>
        </w:rPr>
        <w:t>лісти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варіанти записати у </w:t>
      </w:r>
      <w:proofErr w:type="spellStart"/>
      <w:r>
        <w:rPr>
          <w:rFonts w:ascii="Times New Roman" w:hAnsi="Times New Roman" w:cs="Times New Roman"/>
          <w:sz w:val="28"/>
          <w:szCs w:val="28"/>
        </w:rPr>
        <w:t>Google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Sheets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або у вигляді інтелектуальної карти.</w:t>
      </w:r>
    </w:p>
    <w:p>
      <w:pPr>
        <w:numPr>
          <w:ilvl w:val="0"/>
          <w:numId w:val="21"/>
        </w:numPr>
        <w:shd w:val="clear" w:color="auto" w:fill="FFFFFF" w:themeFill="background1"/>
        <w:tabs>
          <w:tab w:val="clear" w:pos="720"/>
          <w:tab w:val="num" w:pos="709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1D1C1D"/>
          <w:sz w:val="28"/>
          <w:szCs w:val="28"/>
          <w:lang w:eastAsia="uk-UA"/>
        </w:rPr>
        <w:t xml:space="preserve">Матриці </w:t>
      </w:r>
      <w:proofErr w:type="spellStart"/>
      <w:r>
        <w:rPr>
          <w:rFonts w:ascii="Times New Roman" w:eastAsia="Times New Roman" w:hAnsi="Times New Roman" w:cs="Times New Roman"/>
          <w:b/>
          <w:bCs/>
          <w:color w:val="1D1C1D"/>
          <w:sz w:val="28"/>
          <w:szCs w:val="28"/>
          <w:lang w:eastAsia="uk-UA"/>
        </w:rPr>
        <w:t>тресабіліті</w:t>
      </w:r>
      <w:proofErr w:type="spellEnd"/>
      <w:r>
        <w:rPr>
          <w:rFonts w:ascii="Times New Roman" w:eastAsia="Times New Roman" w:hAnsi="Times New Roman" w:cs="Times New Roman"/>
          <w:b/>
          <w:bCs/>
          <w:color w:val="1D1C1D"/>
          <w:sz w:val="28"/>
          <w:szCs w:val="28"/>
          <w:lang w:eastAsia="uk-UA"/>
        </w:rPr>
        <w:t xml:space="preserve"> (</w:t>
      </w:r>
      <w:proofErr w:type="spellStart"/>
      <w:r>
        <w:rPr>
          <w:rStyle w:val="a7"/>
          <w:rFonts w:ascii="Times New Roman" w:hAnsi="Times New Roman" w:cs="Times New Roman"/>
          <w:sz w:val="28"/>
          <w:szCs w:val="28"/>
        </w:rPr>
        <w:t>Traceability</w:t>
      </w:r>
      <w:proofErr w:type="spellEnd"/>
      <w:r>
        <w:rPr>
          <w:rStyle w:val="a7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a7"/>
          <w:rFonts w:ascii="Times New Roman" w:hAnsi="Times New Roman" w:cs="Times New Roman"/>
          <w:sz w:val="28"/>
          <w:szCs w:val="28"/>
        </w:rPr>
        <w:t>Matrix</w:t>
      </w:r>
      <w:proofErr w:type="spellEnd"/>
      <w:r>
        <w:rPr>
          <w:rFonts w:ascii="Times New Roman" w:eastAsia="Times New Roman" w:hAnsi="Times New Roman" w:cs="Times New Roman"/>
          <w:b/>
          <w:bCs/>
          <w:color w:val="1D1C1D"/>
          <w:sz w:val="28"/>
          <w:szCs w:val="28"/>
          <w:lang w:eastAsia="uk-UA"/>
        </w:rPr>
        <w:t xml:space="preserve">) </w:t>
      </w:r>
      <w:r>
        <w:rPr>
          <w:rFonts w:ascii="Times New Roman" w:eastAsia="Times New Roman" w:hAnsi="Times New Roman" w:cs="Times New Roman"/>
          <w:color w:val="1D1C1D"/>
          <w:sz w:val="28"/>
          <w:szCs w:val="28"/>
          <w:lang w:eastAsia="uk-UA"/>
        </w:rPr>
        <w:t xml:space="preserve">- це таблиця, що показує покриття тестами вимог. Тобто який функціонал вже перевірили, а який ще потребує перевірки. Також цей документ </w:t>
      </w:r>
      <w:proofErr w:type="spellStart"/>
      <w:r>
        <w:rPr>
          <w:rFonts w:ascii="Times New Roman" w:eastAsia="Times New Roman" w:hAnsi="Times New Roman" w:cs="Times New Roman"/>
          <w:color w:val="1D1C1D"/>
          <w:sz w:val="28"/>
          <w:szCs w:val="28"/>
          <w:lang w:eastAsia="uk-UA"/>
        </w:rPr>
        <w:t>візуалізує</w:t>
      </w:r>
      <w:proofErr w:type="spellEnd"/>
      <w:r>
        <w:rPr>
          <w:rFonts w:ascii="Times New Roman" w:eastAsia="Times New Roman" w:hAnsi="Times New Roman" w:cs="Times New Roman"/>
          <w:color w:val="1D1C1D"/>
          <w:sz w:val="28"/>
          <w:szCs w:val="28"/>
          <w:lang w:eastAsia="uk-UA"/>
        </w:rPr>
        <w:t xml:space="preserve"> відсоткове співвідношення </w:t>
      </w:r>
      <w:proofErr w:type="spellStart"/>
      <w:r>
        <w:rPr>
          <w:rFonts w:ascii="Times New Roman" w:eastAsia="Times New Roman" w:hAnsi="Times New Roman" w:cs="Times New Roman"/>
          <w:color w:val="1D1C1D"/>
          <w:sz w:val="28"/>
          <w:szCs w:val="28"/>
          <w:lang w:eastAsia="uk-UA"/>
        </w:rPr>
        <w:t>протестованості</w:t>
      </w:r>
      <w:proofErr w:type="spellEnd"/>
      <w:r>
        <w:rPr>
          <w:rFonts w:ascii="Times New Roman" w:eastAsia="Times New Roman" w:hAnsi="Times New Roman" w:cs="Times New Roman"/>
          <w:color w:val="1D1C1D"/>
          <w:sz w:val="28"/>
          <w:szCs w:val="28"/>
          <w:lang w:eastAsia="uk-UA"/>
        </w:rPr>
        <w:t xml:space="preserve"> між частинами ПЗ. </w:t>
      </w:r>
      <w:r>
        <w:rPr>
          <w:rFonts w:ascii="Times New Roman" w:hAnsi="Times New Roman" w:cs="Times New Roman"/>
          <w:sz w:val="28"/>
          <w:szCs w:val="28"/>
        </w:rPr>
        <w:t>Ця таблиця використовується для відстеження вимог під час життєвого циклу розробки програмного забезпечення. Основними цілями створення матриці є: впевненість у тому, що програма розроблена відповідно до зазначених вимог; допомогти знайти причину будь-якої помилки, гарний помічник який підказує які документи слід відстежувати на різних етапах циклу розробки програмного забезпечення.</w:t>
      </w:r>
    </w:p>
    <w:p>
      <w:pPr>
        <w:numPr>
          <w:ilvl w:val="0"/>
          <w:numId w:val="21"/>
        </w:numPr>
        <w:shd w:val="clear" w:color="auto" w:fill="FFFFFF" w:themeFill="background1"/>
        <w:tabs>
          <w:tab w:val="clear" w:pos="720"/>
          <w:tab w:val="num" w:pos="709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>
        <w:rPr>
          <w:rStyle w:val="a7"/>
          <w:rFonts w:ascii="Times New Roman" w:hAnsi="Times New Roman" w:cs="Times New Roman"/>
          <w:sz w:val="28"/>
          <w:szCs w:val="28"/>
        </w:rPr>
        <w:t>Test</w:t>
      </w:r>
      <w:proofErr w:type="spellEnd"/>
      <w:r>
        <w:rPr>
          <w:rStyle w:val="a7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a7"/>
          <w:rFonts w:ascii="Times New Roman" w:hAnsi="Times New Roman" w:cs="Times New Roman"/>
          <w:sz w:val="28"/>
          <w:szCs w:val="28"/>
        </w:rPr>
        <w:t>Scenario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повідомляє про те, яку ділянку і у якому порядку в програмі буде перевірено.</w:t>
      </w:r>
    </w:p>
    <w:p>
      <w:pPr>
        <w:pStyle w:val="11"/>
        <w:spacing w:before="0" w:beforeAutospacing="0" w:after="0" w:afterAutospacing="0"/>
        <w:ind w:firstLine="851"/>
        <w:jc w:val="both"/>
        <w:rPr>
          <w:b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u w:val="single"/>
        </w:rPr>
        <w:t>Розглянемо використання документів</w:t>
      </w:r>
      <w:r>
        <w:rPr>
          <w:b/>
          <w:color w:val="000000" w:themeColor="text1"/>
          <w:sz w:val="28"/>
          <w:szCs w:val="28"/>
        </w:rPr>
        <w:t>.</w:t>
      </w:r>
    </w:p>
    <w:p>
      <w:pPr>
        <w:pStyle w:val="heading3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lastRenderedPageBreak/>
        <w:t>Фундаментальний процес тестування виглядає так:</w:t>
      </w:r>
      <w:r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>
            <wp:extent cx="2578227" cy="1714500"/>
            <wp:effectExtent l="0" t="0" r="0" b="0"/>
            <wp:docPr id="2" name="Рисунок 2" descr="fundamental-test-proc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undamental-test-proces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227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 </w:t>
      </w:r>
    </w:p>
    <w:p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Виконання тестів необхідно, але не менш важливі і супроводжуючі дії – планування і документування процесу. В обов’язки </w:t>
      </w:r>
      <w:proofErr w:type="spellStart"/>
      <w:r>
        <w:rPr>
          <w:sz w:val="28"/>
          <w:szCs w:val="28"/>
        </w:rPr>
        <w:t>тестувальників</w:t>
      </w:r>
      <w:proofErr w:type="spellEnd"/>
      <w:r>
        <w:rPr>
          <w:sz w:val="28"/>
          <w:szCs w:val="28"/>
        </w:rPr>
        <w:t xml:space="preserve"> входить розробка тестових сценаріїв, а також підготовка тестування і оцінка його результатів. Становлення ідеї фундаментального тестового процесу на всіх рівнях тестування зайняло роки. У рамках цього процесу можна виділити ключові кроки:</w:t>
      </w:r>
    </w:p>
    <w:p>
      <w:pPr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Планування та управління;</w:t>
      </w:r>
    </w:p>
    <w:p>
      <w:pPr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Аналіз та проектування;</w:t>
      </w:r>
    </w:p>
    <w:p>
      <w:pPr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Впровадження та реалізація;</w:t>
      </w:r>
    </w:p>
    <w:p>
      <w:pPr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Оцінка критеріїв виходу і написання звітів;</w:t>
      </w:r>
    </w:p>
    <w:p>
      <w:pPr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Дії по завершенню тестування.</w:t>
      </w:r>
    </w:p>
    <w:p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Тут дії описані в логічній послідовності, але в умовах реального проекту вони можуть накладатися, відбуватися одночасно або навіть повторюватися. Зазвичай, відбувається адаптація цих кроків під потреби конкретної системи або проекту. Розглянемо їх.</w:t>
      </w:r>
    </w:p>
    <w:p>
      <w:pPr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a7"/>
          <w:rFonts w:ascii="Times New Roman" w:hAnsi="Times New Roman" w:cs="Times New Roman"/>
          <w:sz w:val="28"/>
          <w:szCs w:val="28"/>
        </w:rPr>
        <w:t>Планування та управління</w:t>
      </w:r>
    </w:p>
    <w:p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Планування тестування включає дії, спрямовані на визначення основних цілей тестування і завдань, виконання яких необхідне для досягнення цих цілей.</w:t>
      </w:r>
    </w:p>
    <w:p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У процесі планування ми переконуємося в тому, що ми правильно зрозуміли цілі та побажання замовника і об’єктивно оцінили рівень ризику для проекту, після чого ставимо цілі і завдання для, власне, тестування.</w:t>
      </w:r>
    </w:p>
    <w:p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більш ясного опису цілей і завдань тестування складаються такі документи як тест-політика, тест-стратегія і тест-план.</w:t>
      </w:r>
    </w:p>
    <w:p>
      <w:pPr>
        <w:pStyle w:val="a8"/>
        <w:spacing w:before="0" w:beforeAutospacing="0" w:after="0" w:afterAutospacing="0"/>
        <w:jc w:val="both"/>
        <w:rPr>
          <w:sz w:val="28"/>
          <w:szCs w:val="28"/>
        </w:rPr>
      </w:pPr>
      <w:r>
        <w:rPr>
          <w:rStyle w:val="a7"/>
          <w:sz w:val="28"/>
          <w:szCs w:val="28"/>
        </w:rPr>
        <w:t>Тест-політика</w:t>
      </w:r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високорівневий</w:t>
      </w:r>
      <w:proofErr w:type="spellEnd"/>
      <w:r>
        <w:rPr>
          <w:sz w:val="28"/>
          <w:szCs w:val="28"/>
        </w:rPr>
        <w:t xml:space="preserve"> документ, що описує принципи, підходи і основні цілі компанії в сфері тестування.</w:t>
      </w:r>
    </w:p>
    <w:p>
      <w:pPr>
        <w:pStyle w:val="a8"/>
        <w:spacing w:before="0" w:beforeAutospacing="0" w:after="0" w:afterAutospacing="0"/>
        <w:jc w:val="both"/>
        <w:rPr>
          <w:sz w:val="28"/>
          <w:szCs w:val="28"/>
        </w:rPr>
      </w:pPr>
      <w:r>
        <w:rPr>
          <w:rStyle w:val="a7"/>
          <w:sz w:val="28"/>
          <w:szCs w:val="28"/>
        </w:rPr>
        <w:t>Тест-стратегія</w:t>
      </w:r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високорівневий</w:t>
      </w:r>
      <w:proofErr w:type="spellEnd"/>
      <w:r>
        <w:rPr>
          <w:sz w:val="28"/>
          <w:szCs w:val="28"/>
        </w:rPr>
        <w:t xml:space="preserve"> документ, що містить опис рівнів тестування і підходів до тестування в межах цих рівнів. Діє на рівні компанії або програми (одного або більше проектів).</w:t>
      </w:r>
    </w:p>
    <w:p>
      <w:pPr>
        <w:pStyle w:val="a8"/>
        <w:spacing w:before="0" w:beforeAutospacing="0" w:after="0" w:afterAutospacing="0"/>
        <w:jc w:val="both"/>
        <w:rPr>
          <w:sz w:val="28"/>
          <w:szCs w:val="28"/>
        </w:rPr>
      </w:pPr>
      <w:r>
        <w:rPr>
          <w:rStyle w:val="a7"/>
          <w:sz w:val="28"/>
          <w:szCs w:val="28"/>
        </w:rPr>
        <w:t>Тест-план</w:t>
      </w:r>
      <w:r>
        <w:rPr>
          <w:sz w:val="28"/>
          <w:szCs w:val="28"/>
        </w:rPr>
        <w:t xml:space="preserve"> – документ, що описує засоби, підходи, графік робіт і ресурси, необхідні для проведення тестування. Крім іншого, визначає інструменти тестування, функціональність, яку потрібно протестувати, розподіл ролей в команді, тестове оточення, техніки тест-дизайну, що використовуються, критерії початку та закінчення тестування та ризики. Тобто, це докладний опис всього процесу тестування.</w:t>
      </w:r>
    </w:p>
    <w:p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У будь-якій діяльності, управління не закінчується плануванням. Нам потрібно контролювати і вимірювати прогрес. Саме тому управління тестуванням – безперервний процес.</w:t>
      </w:r>
    </w:p>
    <w:p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rStyle w:val="a7"/>
          <w:sz w:val="28"/>
          <w:szCs w:val="28"/>
        </w:rPr>
        <w:lastRenderedPageBreak/>
        <w:t>Управління тестуванням</w:t>
      </w:r>
      <w:r>
        <w:rPr>
          <w:sz w:val="28"/>
          <w:szCs w:val="28"/>
        </w:rPr>
        <w:t xml:space="preserve"> – зіставлення поточної ситуації в процесі тестування із планом та складання звітності.</w:t>
      </w:r>
    </w:p>
    <w:p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У свою чергу, дані, отримані в ході контролю над процесом, враховуються при плануванні подальших дій.</w:t>
      </w:r>
    </w:p>
    <w:p>
      <w:pPr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a7"/>
          <w:rFonts w:ascii="Times New Roman" w:hAnsi="Times New Roman" w:cs="Times New Roman"/>
          <w:sz w:val="28"/>
          <w:szCs w:val="28"/>
        </w:rPr>
        <w:t>Аналіз та проектування</w:t>
      </w:r>
    </w:p>
    <w:p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Аналіз та проектування тестів – це процес написання тестових сценаріїв і умов на основі загальних цілей тестування.</w:t>
      </w:r>
    </w:p>
    <w:p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У процесі аналізу і проектування ми розробляємо тестові сценарії на підставі загальних цілей тестування, визначених під час планування.</w:t>
      </w:r>
    </w:p>
    <w:p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rStyle w:val="a7"/>
          <w:sz w:val="28"/>
          <w:szCs w:val="28"/>
        </w:rPr>
        <w:t>Тестовий сценарій</w:t>
      </w:r>
      <w:r>
        <w:rPr>
          <w:sz w:val="28"/>
          <w:szCs w:val="28"/>
        </w:rPr>
        <w:t xml:space="preserve"> – документ, що визначає встановлену послідовність дій при виконанні тестування.</w:t>
      </w:r>
    </w:p>
    <w:p>
      <w:pPr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a7"/>
          <w:rFonts w:ascii="Times New Roman" w:hAnsi="Times New Roman" w:cs="Times New Roman"/>
          <w:sz w:val="28"/>
          <w:szCs w:val="28"/>
        </w:rPr>
        <w:t>Впровадження та реалізація</w:t>
      </w:r>
    </w:p>
    <w:p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Під час виконання тестування відбувається написання тест-кейсів, на основі написаних раніше тестових сценаріїв, збирається необхідна для проведення тестів інформація, готується тестове оточення і запускаються тести.</w:t>
      </w:r>
    </w:p>
    <w:p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rStyle w:val="a7"/>
          <w:sz w:val="28"/>
          <w:szCs w:val="28"/>
        </w:rPr>
        <w:t>Тест-кейс</w:t>
      </w:r>
      <w:r>
        <w:rPr>
          <w:sz w:val="28"/>
          <w:szCs w:val="28"/>
        </w:rPr>
        <w:t xml:space="preserve"> – документ, що містить набір вхідних значень, перед- та </w:t>
      </w:r>
      <w:proofErr w:type="spellStart"/>
      <w:r>
        <w:rPr>
          <w:sz w:val="28"/>
          <w:szCs w:val="28"/>
        </w:rPr>
        <w:t>післяумови</w:t>
      </w:r>
      <w:proofErr w:type="spellEnd"/>
      <w:r>
        <w:rPr>
          <w:sz w:val="28"/>
          <w:szCs w:val="28"/>
        </w:rPr>
        <w:t>, а також очікуваний результат проведення тесту, розроблений для перевірки відповідності визначеної функціональності системи заданим для цієї функціональності вимогам.</w:t>
      </w:r>
    </w:p>
    <w:p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rStyle w:val="a7"/>
          <w:sz w:val="28"/>
          <w:szCs w:val="28"/>
        </w:rPr>
        <w:t>Тестове оточення</w:t>
      </w:r>
      <w:r>
        <w:rPr>
          <w:sz w:val="28"/>
          <w:szCs w:val="28"/>
        </w:rPr>
        <w:t xml:space="preserve"> – апаратне і програмне забезпечення та інші засоби, необхідні для виконання тестів.</w:t>
      </w:r>
    </w:p>
    <w:p>
      <w:pPr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a7"/>
          <w:rFonts w:ascii="Times New Roman" w:hAnsi="Times New Roman" w:cs="Times New Roman"/>
          <w:sz w:val="28"/>
          <w:szCs w:val="28"/>
        </w:rPr>
        <w:t>Оцінка критеріїв виходу і написання звітів</w:t>
      </w:r>
    </w:p>
    <w:p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t>Критерії виходу</w:t>
      </w:r>
      <w:r>
        <w:rPr>
          <w:sz w:val="28"/>
          <w:szCs w:val="28"/>
        </w:rPr>
        <w:t xml:space="preserve"> визначають, коли можна завершувати тестування. Вони необхідні для кожного рівня тестування, оскільки нам необхідно знати, чи достатньо було проведено тестів.</w:t>
      </w:r>
    </w:p>
    <w:p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оцінці критеріїв виходу необхідно:</w:t>
      </w:r>
    </w:p>
    <w:p>
      <w:pPr>
        <w:numPr>
          <w:ilvl w:val="0"/>
          <w:numId w:val="27"/>
        </w:numPr>
        <w:tabs>
          <w:tab w:val="clear" w:pos="720"/>
          <w:tab w:val="num" w:pos="709"/>
        </w:tabs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Перевірити, чи було проведено достатню кількість тестів, чи досягнута потрібна ступінь забезпечення якості системи;</w:t>
      </w:r>
    </w:p>
    <w:p>
      <w:pPr>
        <w:numPr>
          <w:ilvl w:val="0"/>
          <w:numId w:val="27"/>
        </w:numPr>
        <w:tabs>
          <w:tab w:val="clear" w:pos="720"/>
          <w:tab w:val="num" w:pos="709"/>
        </w:tabs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Переконається в тому, що немає необхідності проводити додаткові тести. Якщо все ж така необхідність є, можливо, буде потрібно змінити встановлений критерій виходу.</w:t>
      </w:r>
    </w:p>
    <w:p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Після закінчення тестування відбувається написання звіту, який буде доступний всім зацікавленим сторонам. Адже не тільки </w:t>
      </w:r>
      <w:proofErr w:type="spellStart"/>
      <w:r>
        <w:rPr>
          <w:sz w:val="28"/>
          <w:szCs w:val="28"/>
        </w:rPr>
        <w:t>тестувальники</w:t>
      </w:r>
      <w:proofErr w:type="spellEnd"/>
      <w:r>
        <w:rPr>
          <w:sz w:val="28"/>
          <w:szCs w:val="28"/>
        </w:rPr>
        <w:t xml:space="preserve"> повинні знати результати виконання тестів, – ця інформація може бути необхідна багатьом учасникам процесу створення ПЗ.</w:t>
      </w:r>
    </w:p>
    <w:p>
      <w:pPr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a7"/>
          <w:rFonts w:ascii="Times New Roman" w:hAnsi="Times New Roman" w:cs="Times New Roman"/>
          <w:sz w:val="28"/>
          <w:szCs w:val="28"/>
        </w:rPr>
        <w:t>Дії після завершення тестування</w:t>
      </w:r>
    </w:p>
    <w:p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завершенні тестування ми збираємо, систематизуємо і аналізуємо інформацію про його результати. Вона може стати в нагоді пізніше – при випуску готового продукту. Можуть бути й інші причини для згортання тестування, наприклад, дострокове закриття проекту або завершення певного етапу розробки.</w:t>
      </w:r>
    </w:p>
    <w:p>
      <w:pPr>
        <w:pStyle w:val="a8"/>
        <w:spacing w:before="0" w:beforeAutospacing="0" w:after="0" w:afterAutospacing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Основні цілі цього етапу:</w:t>
      </w:r>
    </w:p>
    <w:p>
      <w:pPr>
        <w:numPr>
          <w:ilvl w:val="0"/>
          <w:numId w:val="29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Переконатися, що вся запланована функціональність дійсно була реалізована;</w:t>
      </w:r>
    </w:p>
    <w:p>
      <w:pPr>
        <w:numPr>
          <w:ilvl w:val="0"/>
          <w:numId w:val="29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Перевірити, що всі звіти про помилки, подані раніше, були, так чи інакше, закриті;</w:t>
      </w:r>
    </w:p>
    <w:p>
      <w:pPr>
        <w:numPr>
          <w:ilvl w:val="0"/>
          <w:numId w:val="29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Завершення роботи тестового забезпечення, тестового оточення та інфраструктури;</w:t>
      </w:r>
    </w:p>
    <w:p>
      <w:pPr>
        <w:numPr>
          <w:ilvl w:val="0"/>
          <w:numId w:val="29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Оцінити загальні результати тестування і проаналізувати досвід, отриманий в його процесі.</w:t>
      </w:r>
    </w:p>
    <w:p>
      <w:pPr>
        <w:pStyle w:val="ac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>Щодо тестування існує стандарт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>ДСТУ ISO/IEC/IEEE 29119-1:2017 Інженерія систем і програмних засобів. Тестування програмних засобів. Частина 1. Поняття та визначення</w:t>
      </w:r>
      <w:r>
        <w:rPr>
          <w:sz w:val="28"/>
          <w:szCs w:val="28"/>
        </w:rPr>
        <w:t>. Мета серії стандартів ISO/IEC/IEEE 29119 — визначити узгоджену на міжнародному рівні множину стандартів для тестування програмних засобів, які може застосовувати будь-яка організація під час тестування програмних засобів.</w:t>
      </w:r>
    </w:p>
    <w:p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Є багато різних типів програмних засобів, організацій програмування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методологій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. Сфера програмування охоплює інформаційні технології (IT), персональні (ПК), вбудовані, мобільні та наукові комп’ютери та багато інших категорій. Організації програмування варіюються від маленьких до великих, від місцевих до світових і від комерційних до орієнтовних на державну службу. Методології програмування охоплюють об’єктно-орієнтовану, традиційну, керовану даними та гнучку методології. Ці та інші чинники впливають на тестування програмних засобів. Ця серія стандартів може підтримувати тестування в різних контекстах.</w:t>
      </w:r>
    </w:p>
    <w:p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Цей стандарт містить терміни, на яких побудовані інші частини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сериї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стандартів тестування програмних засобів ISO/IEC/IEEE 29119, що полегшує їх застосування, та в яких наведені приклади практичного застосування. Частина 1 є довідковою, подаючи визначення, опис понять тестування програмних засобів та способів застосування процесу тестування програмних засобів, визначеного в цьому стандарті, і настанову до інших частин стандарту ISO/IEC/IEEE 29119.</w:t>
      </w:r>
    </w:p>
    <w:p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Спочатку обговорено поняття тестування програмних засобів. Описано роль тестування програмних засобів у контексті організації та проекту.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Пояснено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тестування програмних засобів у загальному життєвому циклі програмних засобів, впроваджуючи спосіб, який дає змогу встановити процеси та під- процеси тестування програмних засобів для конкретних об’єктів тестування або з конкретною метою тестування. Описано, як тестування програмних засобів вписується в різні моделі життєвого циклу. Продемонстровано застосування різних методів планування тестування; а також як автоматизацію можна застосовувати для підтримки тестування. Також обговорено залучення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тестування.в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керуванні дефектами. У додатку А описано роль тестування в ширшій сфері верифікації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валідації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Додаток В містить короткий вступ у сферу вимірів, які застосовують для відстеження та контролювання тестувань. У додатку С наведено приклади застосування стандарту в різних моделях життєвого циклу. Додаток D містить детальні приклади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підпроцесів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тестування. Додаток Е містить додаткову інформацію про ролі та обов’язки, з якими зазвичай стикаються групи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тестувальників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 незалежні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тестувальники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. У кінці стандарту наведено бібліографію.</w:t>
      </w:r>
    </w:p>
    <w:p>
      <w:pPr>
        <w:pStyle w:val="11"/>
        <w:spacing w:before="0" w:beforeAutospacing="0" w:after="0" w:afterAutospacing="0"/>
        <w:ind w:firstLine="709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Детальний розгляд тестових артефактів</w:t>
      </w:r>
    </w:p>
    <w:p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rStyle w:val="a7"/>
          <w:sz w:val="28"/>
          <w:szCs w:val="28"/>
        </w:rPr>
        <w:t>Тест-кейси</w:t>
      </w:r>
      <w:r>
        <w:rPr>
          <w:sz w:val="28"/>
          <w:szCs w:val="28"/>
        </w:rPr>
        <w:t xml:space="preserve"> — це база, професійна документація </w:t>
      </w:r>
      <w:proofErr w:type="spellStart"/>
      <w:r>
        <w:rPr>
          <w:sz w:val="28"/>
          <w:szCs w:val="28"/>
        </w:rPr>
        <w:t>тестувальника</w:t>
      </w:r>
      <w:proofErr w:type="spellEnd"/>
      <w:r>
        <w:rPr>
          <w:sz w:val="28"/>
          <w:szCs w:val="28"/>
        </w:rPr>
        <w:t>, де прописаний сценарій перевірки того чи іншого аспекту (</w:t>
      </w:r>
      <w:proofErr w:type="spellStart"/>
      <w:r>
        <w:rPr>
          <w:sz w:val="28"/>
          <w:szCs w:val="28"/>
        </w:rPr>
        <w:t>фічі</w:t>
      </w:r>
      <w:proofErr w:type="spellEnd"/>
      <w:r>
        <w:rPr>
          <w:sz w:val="28"/>
          <w:szCs w:val="28"/>
        </w:rPr>
        <w:t>) та очікуваний результат. Структура даного артефакту полягає в наступній парі:</w:t>
      </w:r>
    </w:p>
    <w:p>
      <w:pPr>
        <w:numPr>
          <w:ilvl w:val="0"/>
          <w:numId w:val="30"/>
        </w:numPr>
        <w:tabs>
          <w:tab w:val="clear" w:pos="720"/>
          <w:tab w:val="num" w:pos="709"/>
        </w:tabs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Виконувана дія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Action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 — </w:t>
      </w:r>
      <w:r>
        <w:rPr>
          <w:rFonts w:ascii="Times New Roman" w:hAnsi="Times New Roman" w:cs="Times New Roman"/>
          <w:i/>
          <w:sz w:val="28"/>
          <w:szCs w:val="28"/>
        </w:rPr>
        <w:t xml:space="preserve">Очікуваний результат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Expected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result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Крім цього, тест-кейс може містити й додаткову інформацію, реалізовану у вигляді наступних атрибутів:</w:t>
      </w:r>
    </w:p>
    <w:p>
      <w:pPr>
        <w:numPr>
          <w:ilvl w:val="0"/>
          <w:numId w:val="31"/>
        </w:numPr>
        <w:tabs>
          <w:tab w:val="clear" w:pos="720"/>
          <w:tab w:val="num" w:pos="709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Попередні умови (</w:t>
      </w:r>
      <w:proofErr w:type="spellStart"/>
      <w:r>
        <w:rPr>
          <w:rFonts w:ascii="Times New Roman" w:hAnsi="Times New Roman" w:cs="Times New Roman"/>
          <w:sz w:val="28"/>
          <w:szCs w:val="28"/>
        </w:rPr>
        <w:t>Preconditions</w:t>
      </w:r>
      <w:proofErr w:type="spellEnd"/>
      <w:r>
        <w:rPr>
          <w:rFonts w:ascii="Times New Roman" w:hAnsi="Times New Roman" w:cs="Times New Roman"/>
          <w:sz w:val="28"/>
          <w:szCs w:val="28"/>
        </w:rPr>
        <w:t>) — передумов: містять важливу інформацію та кроки, необхідні для попередньої підготовки операційної системи, тестового застосунку, мобільного пристрою, браузера тощо. Виконання цих умов завжди передує проходженню тест-кейса. Якщо вимоги, зазначені в передумовах, не виконані, тест-кейс буде неможливо відтворити по зазначених кроках, або ж результати тестування будуть спотворені.</w:t>
      </w:r>
    </w:p>
    <w:p>
      <w:pPr>
        <w:numPr>
          <w:ilvl w:val="0"/>
          <w:numId w:val="31"/>
        </w:numPr>
        <w:tabs>
          <w:tab w:val="clear" w:pos="720"/>
          <w:tab w:val="num" w:pos="709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 (</w:t>
      </w:r>
      <w:proofErr w:type="spellStart"/>
      <w:r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>
        <w:rPr>
          <w:rFonts w:ascii="Times New Roman" w:hAnsi="Times New Roman" w:cs="Times New Roman"/>
          <w:sz w:val="28"/>
          <w:szCs w:val="28"/>
        </w:rPr>
        <w:t>) — опису: лаконічно відповідає на питання «Навіщо нам цей кейс, яка його мета?»</w:t>
      </w:r>
    </w:p>
    <w:p>
      <w:pPr>
        <w:numPr>
          <w:ilvl w:val="0"/>
          <w:numId w:val="31"/>
        </w:numPr>
        <w:tabs>
          <w:tab w:val="clear" w:pos="720"/>
          <w:tab w:val="num" w:pos="709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Тестові дані (</w:t>
      </w:r>
      <w:proofErr w:type="spellStart"/>
      <w:r>
        <w:rPr>
          <w:rFonts w:ascii="Times New Roman" w:hAnsi="Times New Roman" w:cs="Times New Roman"/>
          <w:sz w:val="28"/>
          <w:szCs w:val="28"/>
        </w:rPr>
        <w:t>Test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Data</w:t>
      </w:r>
      <w:proofErr w:type="spellEnd"/>
      <w:r>
        <w:rPr>
          <w:rFonts w:ascii="Times New Roman" w:hAnsi="Times New Roman" w:cs="Times New Roman"/>
          <w:sz w:val="28"/>
          <w:szCs w:val="28"/>
        </w:rPr>
        <w:t>) — включають: вхід, що задовольняє попереднім вимогам (</w:t>
      </w:r>
      <w:proofErr w:type="spellStart"/>
      <w:r>
        <w:rPr>
          <w:rFonts w:ascii="Times New Roman" w:hAnsi="Times New Roman" w:cs="Times New Roman"/>
          <w:sz w:val="28"/>
          <w:szCs w:val="28"/>
        </w:rPr>
        <w:t>Preconditions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), наприклад: 100 </w:t>
      </w:r>
      <w:proofErr w:type="spellStart"/>
      <w:r>
        <w:rPr>
          <w:rFonts w:ascii="Times New Roman" w:hAnsi="Times New Roman" w:cs="Times New Roman"/>
          <w:sz w:val="28"/>
          <w:szCs w:val="28"/>
        </w:rPr>
        <w:t>згенерованих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записів у базі даних, набір користувачів з різними рівнями доступу до системи, текст, який має понад 300 символів тощо.</w:t>
      </w:r>
    </w:p>
    <w:p>
      <w:pPr>
        <w:numPr>
          <w:ilvl w:val="0"/>
          <w:numId w:val="31"/>
        </w:numPr>
        <w:tabs>
          <w:tab w:val="clear" w:pos="720"/>
          <w:tab w:val="num" w:pos="709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Скриншотів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Screenshots</w:t>
      </w:r>
      <w:proofErr w:type="spellEnd"/>
      <w:r>
        <w:rPr>
          <w:rFonts w:ascii="Times New Roman" w:hAnsi="Times New Roman" w:cs="Times New Roman"/>
          <w:sz w:val="28"/>
          <w:szCs w:val="28"/>
        </w:rPr>
        <w:t>): візуальна репрезентація тестових атрибутів.</w:t>
      </w:r>
    </w:p>
    <w:p>
      <w:pPr>
        <w:numPr>
          <w:ilvl w:val="0"/>
          <w:numId w:val="31"/>
        </w:numPr>
        <w:tabs>
          <w:tab w:val="clear" w:pos="720"/>
          <w:tab w:val="num" w:pos="709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Постумови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Postconditions</w:t>
      </w:r>
      <w:proofErr w:type="spellEnd"/>
      <w:r>
        <w:rPr>
          <w:rFonts w:ascii="Times New Roman" w:hAnsi="Times New Roman" w:cs="Times New Roman"/>
          <w:sz w:val="28"/>
          <w:szCs w:val="28"/>
        </w:rPr>
        <w:t>) — включають: зміни, які повинні бути внесені в систему після виконання дій тест-кейса — це може передбачати видалення тестових даних з бази, скидання налаштувань профілю до замовчуваних значень тощо.</w:t>
      </w:r>
    </w:p>
    <w:p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Тест-кейси бувають різного формату та деталізації. Наприклад, досить популярним є формат BDD тест-кейсів (</w:t>
      </w:r>
      <w:proofErr w:type="spellStart"/>
      <w:r>
        <w:rPr>
          <w:sz w:val="28"/>
          <w:szCs w:val="28"/>
        </w:rPr>
        <w:t>Behavior-Driven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Development</w:t>
      </w:r>
      <w:proofErr w:type="spellEnd"/>
      <w:r>
        <w:rPr>
          <w:sz w:val="28"/>
          <w:szCs w:val="28"/>
        </w:rPr>
        <w:t xml:space="preserve"> - розробка, орієнтована на поведінку, це такий підхід до створення програмного забезпечення, що зосереджується на тому, як програма має поводитися в конкретних ситуаціях). Вони пишуться з використанням так званої мови </w:t>
      </w:r>
      <w:proofErr w:type="spellStart"/>
      <w:r>
        <w:rPr>
          <w:sz w:val="28"/>
          <w:szCs w:val="28"/>
        </w:rPr>
        <w:t>Gherkin</w:t>
      </w:r>
      <w:proofErr w:type="spellEnd"/>
      <w:r>
        <w:rPr>
          <w:sz w:val="28"/>
          <w:szCs w:val="28"/>
        </w:rPr>
        <w:t xml:space="preserve"> i схематично мають наступний вигляд:</w:t>
      </w:r>
    </w:p>
    <w:p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Scenario</w:t>
      </w:r>
      <w:proofErr w:type="spellEnd"/>
      <w:r>
        <w:rPr>
          <w:sz w:val="28"/>
          <w:szCs w:val="28"/>
        </w:rPr>
        <w:t xml:space="preserve"> #1: </w:t>
      </w:r>
      <w:proofErr w:type="spellStart"/>
      <w:r>
        <w:rPr>
          <w:sz w:val="28"/>
          <w:szCs w:val="28"/>
        </w:rPr>
        <w:t>Successful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</w:t>
      </w:r>
      <w:proofErr w:type="spellEnd"/>
      <w:r>
        <w:rPr>
          <w:sz w:val="28"/>
          <w:szCs w:val="28"/>
        </w:rPr>
        <w:t> 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> 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website</w:t>
      </w:r>
      <w:proofErr w:type="spellEnd"/>
      <w:r>
        <w:rPr>
          <w:sz w:val="28"/>
          <w:szCs w:val="28"/>
        </w:rPr>
        <w:t xml:space="preserve"> </w:t>
      </w:r>
    </w:p>
    <w:p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Given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brings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up</w:t>
      </w:r>
      <w:proofErr w:type="spellEnd"/>
      <w:r>
        <w:rPr>
          <w:sz w:val="28"/>
          <w:szCs w:val="28"/>
        </w:rPr>
        <w:t> 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login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pop-up</w:t>
      </w:r>
      <w:proofErr w:type="spellEnd"/>
      <w:r>
        <w:rPr>
          <w:sz w:val="28"/>
          <w:szCs w:val="28"/>
        </w:rPr>
        <w:t xml:space="preserve"> </w:t>
      </w:r>
    </w:p>
    <w:p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When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clicks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Sign-in</w:t>
      </w:r>
      <w:proofErr w:type="spellEnd"/>
      <w:r>
        <w:rPr>
          <w:sz w:val="28"/>
          <w:szCs w:val="28"/>
        </w:rPr>
        <w:t xml:space="preserve"> </w:t>
      </w:r>
    </w:p>
    <w:p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enters</w:t>
      </w:r>
      <w:proofErr w:type="spellEnd"/>
      <w:r>
        <w:rPr>
          <w:sz w:val="28"/>
          <w:szCs w:val="28"/>
        </w:rPr>
        <w:t xml:space="preserve"> a </w:t>
      </w:r>
      <w:proofErr w:type="spellStart"/>
      <w:r>
        <w:rPr>
          <w:sz w:val="28"/>
          <w:szCs w:val="28"/>
        </w:rPr>
        <w:t>valid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email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password</w:t>
      </w:r>
      <w:proofErr w:type="spellEnd"/>
      <w:r>
        <w:rPr>
          <w:sz w:val="28"/>
          <w:szCs w:val="28"/>
        </w:rPr>
        <w:t xml:space="preserve"> </w:t>
      </w:r>
    </w:p>
    <w:p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clicks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Sign-in</w:t>
      </w:r>
      <w:proofErr w:type="spellEnd"/>
      <w:r>
        <w:rPr>
          <w:sz w:val="28"/>
          <w:szCs w:val="28"/>
        </w:rPr>
        <w:t xml:space="preserve"> </w:t>
      </w:r>
    </w:p>
    <w:p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Then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should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</w:t>
      </w:r>
      <w:proofErr w:type="spellEnd"/>
      <w:r>
        <w:rPr>
          <w:sz w:val="28"/>
          <w:szCs w:val="28"/>
        </w:rPr>
        <w:t> </w:t>
      </w:r>
      <w:proofErr w:type="spellStart"/>
      <w:r>
        <w:rPr>
          <w:sz w:val="28"/>
          <w:szCs w:val="28"/>
        </w:rPr>
        <w:t>successfully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logged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site</w:t>
      </w:r>
      <w:proofErr w:type="spellEnd"/>
    </w:p>
    <w:p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Хорошою практикою вважається створювати тест-кейси паралельно з розробкою, щоб як тільки задача мігрує в стан готовності до тестування ‘</w:t>
      </w:r>
      <w:proofErr w:type="spellStart"/>
      <w:r>
        <w:rPr>
          <w:sz w:val="28"/>
          <w:szCs w:val="28"/>
        </w:rPr>
        <w:t>Ready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Test</w:t>
      </w:r>
      <w:proofErr w:type="spellEnd"/>
      <w:r>
        <w:rPr>
          <w:sz w:val="28"/>
          <w:szCs w:val="28"/>
        </w:rPr>
        <w:t>’, QA може братися до роботи. До того ж розробники заздалегідь можуть бачити тестові випадки, які повинні бути враховані на стадії розроблення.</w:t>
      </w:r>
    </w:p>
    <w:p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proofErr w:type="spellStart"/>
      <w:r>
        <w:rPr>
          <w:rStyle w:val="a7"/>
          <w:sz w:val="28"/>
          <w:szCs w:val="28"/>
        </w:rPr>
        <w:t>Баг</w:t>
      </w:r>
      <w:proofErr w:type="spellEnd"/>
      <w:r>
        <w:rPr>
          <w:rStyle w:val="a7"/>
          <w:sz w:val="28"/>
          <w:szCs w:val="28"/>
        </w:rPr>
        <w:t>-репорти</w:t>
      </w:r>
      <w:r>
        <w:rPr>
          <w:sz w:val="28"/>
          <w:szCs w:val="28"/>
        </w:rPr>
        <w:t xml:space="preserve"> — це, в сутності, тест-кейс, тобто вже пройдений сценарій на практиці, але з фактичним результатом, що не збігається з очікуваним. </w:t>
      </w:r>
    </w:p>
    <w:p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Взірцевий репорт складається з наступних елементів: </w:t>
      </w:r>
    </w:p>
    <w:p>
      <w:pPr>
        <w:numPr>
          <w:ilvl w:val="0"/>
          <w:numId w:val="32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Title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numPr>
          <w:ilvl w:val="0"/>
          <w:numId w:val="32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Environment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numPr>
          <w:ilvl w:val="0"/>
          <w:numId w:val="32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Steps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</w:t>
      </w:r>
      <w:proofErr w:type="spellEnd"/>
      <w:r>
        <w:rPr>
          <w:rFonts w:ascii="Times New Roman" w:hAnsi="Times New Roman" w:cs="Times New Roman"/>
          <w:sz w:val="28"/>
          <w:szCs w:val="28"/>
        </w:rPr>
        <w:t> </w:t>
      </w:r>
      <w:proofErr w:type="spellStart"/>
      <w:r>
        <w:rPr>
          <w:rFonts w:ascii="Times New Roman" w:hAnsi="Times New Roman" w:cs="Times New Roman"/>
          <w:sz w:val="28"/>
          <w:szCs w:val="28"/>
        </w:rPr>
        <w:t>Reproduce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numPr>
          <w:ilvl w:val="0"/>
          <w:numId w:val="32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Actual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>
        <w:rPr>
          <w:rFonts w:ascii="Times New Roman" w:hAnsi="Times New Roman" w:cs="Times New Roman"/>
          <w:sz w:val="28"/>
          <w:szCs w:val="28"/>
        </w:rPr>
        <w:t>Expected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Result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numPr>
          <w:ilvl w:val="0"/>
          <w:numId w:val="32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Screenshots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Logs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numPr>
          <w:ilvl w:val="0"/>
          <w:numId w:val="32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Severity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>
        <w:rPr>
          <w:rFonts w:ascii="Times New Roman" w:hAnsi="Times New Roman" w:cs="Times New Roman"/>
          <w:sz w:val="28"/>
          <w:szCs w:val="28"/>
        </w:rPr>
        <w:t>Priority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Заголовок </w:t>
      </w:r>
      <w:proofErr w:type="spellStart"/>
      <w:r>
        <w:rPr>
          <w:sz w:val="28"/>
          <w:szCs w:val="28"/>
        </w:rPr>
        <w:t>баг</w:t>
      </w:r>
      <w:proofErr w:type="spellEnd"/>
      <w:r>
        <w:rPr>
          <w:sz w:val="28"/>
          <w:szCs w:val="28"/>
        </w:rPr>
        <w:t xml:space="preserve">-репорту повинен бути інформативним або ж, хочеться використати англіцизм, — </w:t>
      </w:r>
      <w:proofErr w:type="spellStart"/>
      <w:r>
        <w:rPr>
          <w:sz w:val="28"/>
          <w:szCs w:val="28"/>
        </w:rPr>
        <w:t>self-descriptive</w:t>
      </w:r>
      <w:proofErr w:type="spellEnd"/>
      <w:r>
        <w:rPr>
          <w:sz w:val="28"/>
          <w:szCs w:val="28"/>
        </w:rPr>
        <w:t xml:space="preserve">. Перераховані кроки повинні дозволяти точно відтворити проблему, а фактичний результат </w:t>
      </w:r>
      <w:proofErr w:type="spellStart"/>
      <w:r>
        <w:rPr>
          <w:sz w:val="28"/>
          <w:szCs w:val="28"/>
        </w:rPr>
        <w:t>вичерпно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lastRenderedPageBreak/>
        <w:t>описувати поточну поведінку функціонала. Також бажано, щоб на </w:t>
      </w:r>
      <w:proofErr w:type="spellStart"/>
      <w:r>
        <w:rPr>
          <w:sz w:val="28"/>
          <w:szCs w:val="28"/>
        </w:rPr>
        <w:t>скриншоті</w:t>
      </w:r>
      <w:proofErr w:type="spellEnd"/>
      <w:r>
        <w:rPr>
          <w:sz w:val="28"/>
          <w:szCs w:val="28"/>
        </w:rPr>
        <w:t xml:space="preserve"> був не лише UI, а й фрагмент консолі/ мережі — це відчутно спростить життя команді розробника. </w:t>
      </w:r>
    </w:p>
    <w:p>
      <w:pPr>
        <w:pStyle w:val="a8"/>
        <w:spacing w:before="0" w:beforeAutospacing="0" w:after="0" w:afterAutospacing="0"/>
        <w:ind w:firstLine="70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Якщо </w:t>
      </w:r>
      <w:proofErr w:type="spellStart"/>
      <w:r>
        <w:rPr>
          <w:i/>
          <w:sz w:val="28"/>
          <w:szCs w:val="28"/>
        </w:rPr>
        <w:t>баг</w:t>
      </w:r>
      <w:proofErr w:type="spellEnd"/>
      <w:r>
        <w:rPr>
          <w:i/>
          <w:sz w:val="28"/>
          <w:szCs w:val="28"/>
        </w:rPr>
        <w:t xml:space="preserve"> критичний — не </w:t>
      </w:r>
      <w:proofErr w:type="spellStart"/>
      <w:r>
        <w:rPr>
          <w:i/>
          <w:sz w:val="28"/>
          <w:szCs w:val="28"/>
        </w:rPr>
        <w:t>забудьте</w:t>
      </w:r>
      <w:proofErr w:type="spellEnd"/>
      <w:r>
        <w:rPr>
          <w:i/>
          <w:sz w:val="28"/>
          <w:szCs w:val="28"/>
        </w:rPr>
        <w:t xml:space="preserve"> одразу поділитись ним в чаті з припискою «АЛЯЯЯЯРМ!». </w:t>
      </w:r>
    </w:p>
    <w:p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proofErr w:type="spellStart"/>
      <w:r>
        <w:rPr>
          <w:rStyle w:val="a7"/>
          <w:sz w:val="28"/>
          <w:szCs w:val="28"/>
        </w:rPr>
        <w:t>Чеклісти</w:t>
      </w:r>
      <w:proofErr w:type="spellEnd"/>
      <w:r>
        <w:rPr>
          <w:sz w:val="28"/>
          <w:szCs w:val="28"/>
        </w:rPr>
        <w:t xml:space="preserve"> — перелік завдань на визначений термін, що потребують відмітки про виконання. Вони організовані дуже просто: складаються з переліку блоків, сторінок, які слід протестувати. Пункти повинні бути максимально короткими, однозначними та водночас зрозумілими </w:t>
      </w:r>
      <w:proofErr w:type="spellStart"/>
      <w:r>
        <w:rPr>
          <w:sz w:val="28"/>
          <w:szCs w:val="28"/>
        </w:rPr>
        <w:t>тестувальникам</w:t>
      </w:r>
      <w:proofErr w:type="spellEnd"/>
      <w:r>
        <w:rPr>
          <w:sz w:val="28"/>
          <w:szCs w:val="28"/>
        </w:rPr>
        <w:t xml:space="preserve">, які ще, можливо, не знайомі із застосунком. </w:t>
      </w:r>
    </w:p>
    <w:p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Як правило, кожен чек-лист має кілька стовпців. Кожен стовпець призначений для тестування на окремій платформі. Слід завжди вказувати назву пристрою, назву браузера та його версію. При проходженні чек-листа </w:t>
      </w:r>
      <w:proofErr w:type="spellStart"/>
      <w:r>
        <w:rPr>
          <w:sz w:val="28"/>
          <w:szCs w:val="28"/>
        </w:rPr>
        <w:t>тестувальник</w:t>
      </w:r>
      <w:proofErr w:type="spellEnd"/>
      <w:r>
        <w:rPr>
          <w:sz w:val="28"/>
          <w:szCs w:val="28"/>
        </w:rPr>
        <w:t xml:space="preserve"> зазначає статус навпроти кожного пункту, який </w:t>
      </w:r>
      <w:proofErr w:type="spellStart"/>
      <w:r>
        <w:rPr>
          <w:sz w:val="28"/>
          <w:szCs w:val="28"/>
        </w:rPr>
        <w:t>протестовано</w:t>
      </w:r>
      <w:proofErr w:type="spellEnd"/>
      <w:r>
        <w:rPr>
          <w:sz w:val="28"/>
          <w:szCs w:val="28"/>
        </w:rPr>
        <w:t>, посилання на </w:t>
      </w:r>
      <w:proofErr w:type="spellStart"/>
      <w:r>
        <w:rPr>
          <w:sz w:val="28"/>
          <w:szCs w:val="28"/>
        </w:rPr>
        <w:t>баг</w:t>
      </w:r>
      <w:proofErr w:type="spellEnd"/>
      <w:r>
        <w:rPr>
          <w:sz w:val="28"/>
          <w:szCs w:val="28"/>
        </w:rPr>
        <w:t xml:space="preserve">-репорти (якщо такі існують) і, за необхідності, додає примітки. </w:t>
      </w:r>
    </w:p>
    <w:p>
      <w:pPr>
        <w:pStyle w:val="a8"/>
        <w:spacing w:before="0" w:beforeAutospacing="0" w:after="0" w:afterAutospacing="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191250" cy="1862150"/>
            <wp:effectExtent l="0" t="0" r="0" b="5080"/>
            <wp:docPr id="10" name="Рисунок 10" descr="https://s.dou.ua/storage-files/image_251566899316788702877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.dou.ua/storage-files/image_2515668993167887028774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8252" cy="1870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Зазвичай, чек-листи використовують, коли потрібно врахувати багато тестових випадків, а часу на опис повноцінних тест-кейсів немає або ж вимоги на </w:t>
      </w:r>
      <w:proofErr w:type="spellStart"/>
      <w:r>
        <w:rPr>
          <w:sz w:val="28"/>
          <w:szCs w:val="28"/>
        </w:rPr>
        <w:t>проєкті</w:t>
      </w:r>
      <w:proofErr w:type="spellEnd"/>
      <w:r>
        <w:rPr>
          <w:sz w:val="28"/>
          <w:szCs w:val="28"/>
        </w:rPr>
        <w:t xml:space="preserve"> змінюються так часто, що витрачати час на тест-кейси просто недоцільно. </w:t>
      </w:r>
    </w:p>
    <w:p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rStyle w:val="a7"/>
          <w:sz w:val="28"/>
          <w:szCs w:val="28"/>
        </w:rPr>
        <w:t>Матриця відповідності вимог</w:t>
      </w:r>
      <w:r>
        <w:rPr>
          <w:sz w:val="28"/>
          <w:szCs w:val="28"/>
        </w:rPr>
        <w:t xml:space="preserve"> — таблиця, що містить відповідність функціональних вимог продукту та підготовлених тестових сценаріїв. Буває трьох типів: </w:t>
      </w:r>
      <w:proofErr w:type="spellStart"/>
      <w:r>
        <w:rPr>
          <w:rStyle w:val="a7"/>
          <w:sz w:val="28"/>
          <w:szCs w:val="28"/>
        </w:rPr>
        <w:t>Forward</w:t>
      </w:r>
      <w:proofErr w:type="spellEnd"/>
      <w:r>
        <w:rPr>
          <w:rStyle w:val="a7"/>
          <w:sz w:val="28"/>
          <w:szCs w:val="28"/>
        </w:rPr>
        <w:t xml:space="preserve">, </w:t>
      </w:r>
      <w:proofErr w:type="spellStart"/>
      <w:r>
        <w:rPr>
          <w:rStyle w:val="a7"/>
          <w:sz w:val="28"/>
          <w:szCs w:val="28"/>
        </w:rPr>
        <w:t>Backward</w:t>
      </w:r>
      <w:proofErr w:type="spellEnd"/>
      <w:r>
        <w:rPr>
          <w:rStyle w:val="a7"/>
          <w:sz w:val="28"/>
          <w:szCs w:val="28"/>
        </w:rPr>
        <w:t xml:space="preserve"> і </w:t>
      </w:r>
      <w:bookmarkStart w:id="0" w:name="_GoBack"/>
      <w:bookmarkEnd w:id="0"/>
      <w:proofErr w:type="spellStart"/>
      <w:r>
        <w:rPr>
          <w:rStyle w:val="a7"/>
          <w:sz w:val="28"/>
          <w:szCs w:val="28"/>
        </w:rPr>
        <w:t>Bi-Directional</w:t>
      </w:r>
      <w:proofErr w:type="spellEnd"/>
      <w:r>
        <w:rPr>
          <w:rStyle w:val="a7"/>
          <w:sz w:val="28"/>
          <w:szCs w:val="28"/>
        </w:rPr>
        <w:t xml:space="preserve"> </w:t>
      </w:r>
      <w:proofErr w:type="spellStart"/>
      <w:r>
        <w:rPr>
          <w:rStyle w:val="a7"/>
          <w:sz w:val="28"/>
          <w:szCs w:val="28"/>
        </w:rPr>
        <w:t>Traceability</w:t>
      </w:r>
      <w:proofErr w:type="spellEnd"/>
      <w:r>
        <w:rPr>
          <w:sz w:val="28"/>
          <w:szCs w:val="28"/>
        </w:rPr>
        <w:t>.</w:t>
      </w:r>
    </w:p>
    <w:p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810000" cy="1866900"/>
            <wp:effectExtent l="0" t="0" r="0" b="0"/>
            <wp:docPr id="9" name="Рисунок 9" descr="https://s.dou.ua/storage-files/image_605290148716788702877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.dou.ua/storage-files/image_6052901487167887028777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Таблиця має наступну структуру: </w:t>
      </w:r>
      <w:proofErr w:type="spellStart"/>
      <w:r>
        <w:rPr>
          <w:sz w:val="28"/>
          <w:szCs w:val="28"/>
        </w:rPr>
        <w:t>Business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Requirement</w:t>
      </w:r>
      <w:proofErr w:type="spellEnd"/>
      <w:r>
        <w:rPr>
          <w:sz w:val="28"/>
          <w:szCs w:val="28"/>
        </w:rPr>
        <w:t xml:space="preserve"> #, </w:t>
      </w:r>
      <w:proofErr w:type="spellStart"/>
      <w:r>
        <w:rPr>
          <w:sz w:val="28"/>
          <w:szCs w:val="28"/>
        </w:rPr>
        <w:t>Test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Scenario</w:t>
      </w:r>
      <w:proofErr w:type="spellEnd"/>
      <w:r>
        <w:rPr>
          <w:sz w:val="28"/>
          <w:szCs w:val="28"/>
        </w:rPr>
        <w:t xml:space="preserve"> #, </w:t>
      </w:r>
      <w:proofErr w:type="spellStart"/>
      <w:r>
        <w:rPr>
          <w:sz w:val="28"/>
          <w:szCs w:val="28"/>
        </w:rPr>
        <w:t>Test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Case</w:t>
      </w:r>
      <w:proofErr w:type="spellEnd"/>
      <w:r>
        <w:rPr>
          <w:sz w:val="28"/>
          <w:szCs w:val="28"/>
        </w:rPr>
        <w:t xml:space="preserve"> #, </w:t>
      </w:r>
      <w:proofErr w:type="spellStart"/>
      <w:r>
        <w:rPr>
          <w:sz w:val="28"/>
          <w:szCs w:val="28"/>
        </w:rPr>
        <w:t>Defects</w:t>
      </w:r>
      <w:proofErr w:type="spellEnd"/>
      <w:r>
        <w:rPr>
          <w:sz w:val="28"/>
          <w:szCs w:val="28"/>
        </w:rPr>
        <w:t xml:space="preserve"> #.</w:t>
      </w:r>
    </w:p>
    <w:p>
      <w:pPr>
        <w:pStyle w:val="a8"/>
        <w:spacing w:before="0" w:beforeAutospacing="0" w:after="0" w:afterAutospacing="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6292491" cy="2381975"/>
            <wp:effectExtent l="0" t="0" r="0" b="0"/>
            <wp:docPr id="8" name="Рисунок 8" descr="https://s.dou.ua/storage-files/image_767830925616788702877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.dou.ua/storage-files/image_7678309256167887028777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1810" cy="2400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Матриця відповідності вимог дозволяє </w:t>
      </w:r>
      <w:proofErr w:type="spellStart"/>
      <w:r>
        <w:rPr>
          <w:sz w:val="28"/>
          <w:szCs w:val="28"/>
        </w:rPr>
        <w:t>візуалізувати</w:t>
      </w:r>
      <w:proofErr w:type="spellEnd"/>
      <w:r>
        <w:rPr>
          <w:sz w:val="28"/>
          <w:szCs w:val="28"/>
        </w:rPr>
        <w:t xml:space="preserve"> покриття продукту тестами та відшукати «дірки» в нашому тестовому покритті -  </w:t>
      </w:r>
      <w:proofErr w:type="spellStart"/>
      <w:r>
        <w:rPr>
          <w:sz w:val="28"/>
          <w:szCs w:val="28"/>
        </w:rPr>
        <w:t>test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coverage</w:t>
      </w:r>
      <w:proofErr w:type="spellEnd"/>
      <w:r>
        <w:rPr>
          <w:sz w:val="28"/>
          <w:szCs w:val="28"/>
        </w:rPr>
        <w:t xml:space="preserve">. </w:t>
      </w:r>
    </w:p>
    <w:p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rStyle w:val="a7"/>
          <w:sz w:val="28"/>
          <w:szCs w:val="28"/>
        </w:rPr>
        <w:t>Таблиця рішень (</w:t>
      </w:r>
      <w:proofErr w:type="spellStart"/>
      <w:r>
        <w:rPr>
          <w:rStyle w:val="a7"/>
          <w:sz w:val="28"/>
          <w:szCs w:val="28"/>
        </w:rPr>
        <w:t>Decision</w:t>
      </w:r>
      <w:proofErr w:type="spellEnd"/>
      <w:r>
        <w:rPr>
          <w:rStyle w:val="a7"/>
          <w:sz w:val="28"/>
          <w:szCs w:val="28"/>
        </w:rPr>
        <w:t xml:space="preserve"> </w:t>
      </w:r>
      <w:proofErr w:type="spellStart"/>
      <w:r>
        <w:rPr>
          <w:rStyle w:val="a7"/>
          <w:sz w:val="28"/>
          <w:szCs w:val="28"/>
        </w:rPr>
        <w:t>Table</w:t>
      </w:r>
      <w:proofErr w:type="spellEnd"/>
      <w:r>
        <w:rPr>
          <w:rStyle w:val="a7"/>
          <w:sz w:val="28"/>
          <w:szCs w:val="28"/>
        </w:rPr>
        <w:t>)</w:t>
      </w:r>
      <w:r>
        <w:rPr>
          <w:sz w:val="28"/>
          <w:szCs w:val="28"/>
        </w:rPr>
        <w:t xml:space="preserve">: ефективний метод тестування системи, що використовується для аналізу її відповіді на різні вхідні дані. </w:t>
      </w:r>
    </w:p>
    <w:p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Як створювати: по горизонталі — вписуємо умови, що впливають на результат, а нижче дію, яку потрібно виконати. По вертикалі — правила: конкретна комбінація вхідних умов.</w:t>
      </w:r>
    </w:p>
    <w:p>
      <w:pPr>
        <w:pStyle w:val="a8"/>
        <w:spacing w:before="0" w:beforeAutospacing="0" w:after="0" w:afterAutospacing="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337300" cy="2435849"/>
            <wp:effectExtent l="0" t="0" r="6350" b="3175"/>
            <wp:docPr id="7" name="Рисунок 7" descr="https://s.dou.ua/storage-files/image_967160747416788702877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.dou.ua/storage-files/image_9671607474167887028774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8222" cy="2451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rStyle w:val="a7"/>
          <w:sz w:val="28"/>
          <w:szCs w:val="28"/>
        </w:rPr>
        <w:t>Таблиця/ діаграма переходу системи (</w:t>
      </w:r>
      <w:proofErr w:type="spellStart"/>
      <w:r>
        <w:rPr>
          <w:rStyle w:val="a7"/>
          <w:sz w:val="28"/>
          <w:szCs w:val="28"/>
        </w:rPr>
        <w:t>State</w:t>
      </w:r>
      <w:proofErr w:type="spellEnd"/>
      <w:r>
        <w:rPr>
          <w:rStyle w:val="a7"/>
          <w:sz w:val="28"/>
          <w:szCs w:val="28"/>
        </w:rPr>
        <w:t xml:space="preserve"> </w:t>
      </w:r>
      <w:proofErr w:type="spellStart"/>
      <w:r>
        <w:rPr>
          <w:rStyle w:val="a7"/>
          <w:sz w:val="28"/>
          <w:szCs w:val="28"/>
        </w:rPr>
        <w:t>Transition</w:t>
      </w:r>
      <w:proofErr w:type="spellEnd"/>
      <w:r>
        <w:rPr>
          <w:rStyle w:val="a7"/>
          <w:sz w:val="28"/>
          <w:szCs w:val="28"/>
        </w:rPr>
        <w:t>):</w:t>
      </w:r>
      <w:r>
        <w:rPr>
          <w:sz w:val="28"/>
          <w:szCs w:val="28"/>
        </w:rPr>
        <w:t xml:space="preserve"> показує, до якого стану (станів) перейде система на основі різних комбінацій вхідних даних.</w:t>
      </w:r>
    </w:p>
    <w:p>
      <w:pPr>
        <w:pStyle w:val="a8"/>
        <w:spacing w:before="0" w:beforeAutospacing="0" w:after="0" w:afterAutospacing="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6261100" cy="3243223"/>
            <wp:effectExtent l="0" t="0" r="6350" b="0"/>
            <wp:docPr id="6" name="Рисунок 6" descr="https://s.dou.ua/storage-files/image_838571681216788702877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.dou.ua/storage-files/image_8385716812167887028773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0352" cy="325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rStyle w:val="a7"/>
          <w:sz w:val="28"/>
          <w:szCs w:val="28"/>
        </w:rPr>
        <w:t>Тестова стратегія</w:t>
      </w:r>
      <w:r>
        <w:rPr>
          <w:sz w:val="28"/>
          <w:szCs w:val="28"/>
        </w:rPr>
        <w:t xml:space="preserve"> — це документ високого рівня, який містить вказівки та принципи, пов’язані з проведенням процесу тестування. </w:t>
      </w:r>
    </w:p>
    <w:p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rStyle w:val="a7"/>
          <w:sz w:val="28"/>
          <w:szCs w:val="28"/>
        </w:rPr>
        <w:t>Тест-план</w:t>
      </w:r>
      <w:r>
        <w:rPr>
          <w:sz w:val="28"/>
          <w:szCs w:val="28"/>
        </w:rPr>
        <w:t xml:space="preserve"> — це документ, який описує весь обсяг робіт з тестування, починаючи з опису об’єкта тестування, стратегії, розкладу, критеріїв, початку і закінчення тестування, до необхідного в процесі роботи обладнання, спеціальних знань, а також оцінки ризиків з варіантами їх вирішення. </w:t>
      </w:r>
    </w:p>
    <w:p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 рівнем конкретизації завдань, тест-плани поділяються на </w:t>
      </w:r>
    </w:p>
    <w:p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proofErr w:type="spellStart"/>
      <w:r>
        <w:rPr>
          <w:rStyle w:val="a7"/>
          <w:sz w:val="28"/>
          <w:szCs w:val="28"/>
        </w:rPr>
        <w:t>Master</w:t>
      </w:r>
      <w:proofErr w:type="spellEnd"/>
      <w:r>
        <w:rPr>
          <w:rStyle w:val="a7"/>
          <w:sz w:val="28"/>
          <w:szCs w:val="28"/>
        </w:rPr>
        <w:t xml:space="preserve"> </w:t>
      </w:r>
      <w:proofErr w:type="spellStart"/>
      <w:r>
        <w:rPr>
          <w:rStyle w:val="a7"/>
          <w:sz w:val="28"/>
          <w:szCs w:val="28"/>
        </w:rPr>
        <w:t>Test</w:t>
      </w:r>
      <w:proofErr w:type="spellEnd"/>
      <w:r>
        <w:rPr>
          <w:rStyle w:val="a7"/>
          <w:sz w:val="28"/>
          <w:szCs w:val="28"/>
        </w:rPr>
        <w:t xml:space="preserve"> </w:t>
      </w:r>
      <w:proofErr w:type="spellStart"/>
      <w:r>
        <w:rPr>
          <w:rStyle w:val="a7"/>
          <w:sz w:val="28"/>
          <w:szCs w:val="28"/>
        </w:rPr>
        <w:t>Plan</w:t>
      </w:r>
      <w:proofErr w:type="spellEnd"/>
      <w:r>
        <w:rPr>
          <w:sz w:val="28"/>
          <w:szCs w:val="28"/>
        </w:rPr>
        <w:t xml:space="preserve"> i </w:t>
      </w:r>
      <w:proofErr w:type="spellStart"/>
      <w:r>
        <w:rPr>
          <w:rStyle w:val="a7"/>
          <w:sz w:val="28"/>
          <w:szCs w:val="28"/>
        </w:rPr>
        <w:t>Product</w:t>
      </w:r>
      <w:proofErr w:type="spellEnd"/>
      <w:r>
        <w:rPr>
          <w:rStyle w:val="a7"/>
          <w:sz w:val="28"/>
          <w:szCs w:val="28"/>
        </w:rPr>
        <w:t xml:space="preserve"> </w:t>
      </w:r>
      <w:proofErr w:type="spellStart"/>
      <w:r>
        <w:rPr>
          <w:rStyle w:val="a7"/>
          <w:sz w:val="28"/>
          <w:szCs w:val="28"/>
        </w:rPr>
        <w:t>Acceptance</w:t>
      </w:r>
      <w:proofErr w:type="spellEnd"/>
      <w:r>
        <w:rPr>
          <w:rStyle w:val="a7"/>
          <w:sz w:val="28"/>
          <w:szCs w:val="28"/>
        </w:rPr>
        <w:t xml:space="preserve"> </w:t>
      </w:r>
      <w:proofErr w:type="spellStart"/>
      <w:r>
        <w:rPr>
          <w:rStyle w:val="a7"/>
          <w:sz w:val="28"/>
          <w:szCs w:val="28"/>
        </w:rPr>
        <w:t>Plan</w:t>
      </w:r>
      <w:proofErr w:type="spellEnd"/>
      <w:r>
        <w:rPr>
          <w:sz w:val="28"/>
          <w:szCs w:val="28"/>
        </w:rPr>
        <w:t xml:space="preserve"> (набір дій, пов’язаних з </w:t>
      </w:r>
      <w:proofErr w:type="spellStart"/>
      <w:r>
        <w:rPr>
          <w:sz w:val="28"/>
          <w:szCs w:val="28"/>
        </w:rPr>
        <w:t>Acceptance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Testing</w:t>
      </w:r>
      <w:proofErr w:type="spellEnd"/>
      <w:r>
        <w:rPr>
          <w:sz w:val="28"/>
          <w:szCs w:val="28"/>
        </w:rPr>
        <w:t xml:space="preserve">). За посиланням нижче можна ознайомитись зі зразком вищезгаданого документа: </w:t>
      </w:r>
      <w:hyperlink r:id="rId14" w:tgtFrame="_blank" w:history="1">
        <w:proofErr w:type="spellStart"/>
        <w:r>
          <w:rPr>
            <w:rStyle w:val="aa"/>
            <w:sz w:val="28"/>
            <w:szCs w:val="28"/>
          </w:rPr>
          <w:t>Test</w:t>
        </w:r>
        <w:proofErr w:type="spellEnd"/>
        <w:r>
          <w:rPr>
            <w:rStyle w:val="aa"/>
            <w:sz w:val="28"/>
            <w:szCs w:val="28"/>
          </w:rPr>
          <w:t xml:space="preserve"> </w:t>
        </w:r>
        <w:proofErr w:type="spellStart"/>
        <w:r>
          <w:rPr>
            <w:rStyle w:val="aa"/>
            <w:sz w:val="28"/>
            <w:szCs w:val="28"/>
          </w:rPr>
          <w:t>Plan</w:t>
        </w:r>
        <w:proofErr w:type="spellEnd"/>
        <w:r>
          <w:rPr>
            <w:rStyle w:val="aa"/>
            <w:sz w:val="28"/>
            <w:szCs w:val="28"/>
          </w:rPr>
          <w:t xml:space="preserve"> </w:t>
        </w:r>
        <w:proofErr w:type="spellStart"/>
        <w:r>
          <w:rPr>
            <w:rStyle w:val="aa"/>
            <w:sz w:val="28"/>
            <w:szCs w:val="28"/>
          </w:rPr>
          <w:t>Template</w:t>
        </w:r>
        <w:proofErr w:type="spellEnd"/>
        <w:r>
          <w:rPr>
            <w:rStyle w:val="aa"/>
            <w:sz w:val="28"/>
            <w:szCs w:val="28"/>
          </w:rPr>
          <w:t xml:space="preserve"> (</w:t>
        </w:r>
        <w:proofErr w:type="spellStart"/>
        <w:r>
          <w:rPr>
            <w:rStyle w:val="aa"/>
            <w:sz w:val="28"/>
            <w:szCs w:val="28"/>
          </w:rPr>
          <w:t>based</w:t>
        </w:r>
        <w:proofErr w:type="spellEnd"/>
        <w:r>
          <w:rPr>
            <w:rStyle w:val="aa"/>
            <w:sz w:val="28"/>
            <w:szCs w:val="28"/>
          </w:rPr>
          <w:t xml:space="preserve"> </w:t>
        </w:r>
        <w:proofErr w:type="spellStart"/>
        <w:r>
          <w:rPr>
            <w:rStyle w:val="aa"/>
            <w:sz w:val="28"/>
            <w:szCs w:val="28"/>
          </w:rPr>
          <w:t>on</w:t>
        </w:r>
        <w:proofErr w:type="spellEnd"/>
        <w:r>
          <w:rPr>
            <w:rStyle w:val="aa"/>
            <w:sz w:val="28"/>
            <w:szCs w:val="28"/>
          </w:rPr>
          <w:t> ISO/IEC/IEEE 29119)</w:t>
        </w:r>
      </w:hyperlink>
      <w:r>
        <w:rPr>
          <w:sz w:val="28"/>
          <w:szCs w:val="28"/>
        </w:rPr>
        <w:t xml:space="preserve"> – англомовний зразок на 38 </w:t>
      </w:r>
      <w:proofErr w:type="spellStart"/>
      <w:r>
        <w:rPr>
          <w:sz w:val="28"/>
          <w:szCs w:val="28"/>
        </w:rPr>
        <w:t>стор</w:t>
      </w:r>
      <w:proofErr w:type="spellEnd"/>
      <w:r>
        <w:rPr>
          <w:sz w:val="28"/>
          <w:szCs w:val="28"/>
        </w:rPr>
        <w:t>..</w:t>
      </w:r>
    </w:p>
    <w:p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 чому полягає різниця між тест-планом і тестовою стратегією?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1"/>
        <w:gridCol w:w="3333"/>
        <w:gridCol w:w="4115"/>
      </w:tblGrid>
      <w:tr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>
            <w:pPr>
              <w:pStyle w:val="a8"/>
              <w:spacing w:before="0" w:beforeAutospacing="0" w:after="0" w:afterAutospacing="0"/>
              <w:ind w:firstLine="709"/>
              <w:jc w:val="both"/>
              <w:rPr>
                <w:sz w:val="28"/>
                <w:szCs w:val="28"/>
              </w:rPr>
            </w:pPr>
            <w:r>
              <w:rPr>
                <w:rStyle w:val="a7"/>
                <w:sz w:val="28"/>
                <w:szCs w:val="28"/>
              </w:rPr>
              <w:t>Атрибут</w:t>
            </w:r>
          </w:p>
        </w:tc>
        <w:tc>
          <w:tcPr>
            <w:tcW w:w="0" w:type="auto"/>
            <w:vAlign w:val="center"/>
            <w:hideMark/>
          </w:tcPr>
          <w:p>
            <w:pPr>
              <w:pStyle w:val="a8"/>
              <w:spacing w:before="0" w:beforeAutospacing="0" w:after="0" w:afterAutospacing="0"/>
              <w:ind w:firstLine="709"/>
              <w:jc w:val="both"/>
              <w:rPr>
                <w:sz w:val="28"/>
                <w:szCs w:val="28"/>
              </w:rPr>
            </w:pPr>
            <w:r>
              <w:rPr>
                <w:rStyle w:val="a7"/>
                <w:sz w:val="28"/>
                <w:szCs w:val="28"/>
              </w:rPr>
              <w:t>Тестова стратегія</w:t>
            </w:r>
          </w:p>
        </w:tc>
        <w:tc>
          <w:tcPr>
            <w:tcW w:w="0" w:type="auto"/>
            <w:vAlign w:val="center"/>
            <w:hideMark/>
          </w:tcPr>
          <w:p>
            <w:pPr>
              <w:pStyle w:val="a8"/>
              <w:spacing w:before="0" w:beforeAutospacing="0" w:after="0" w:afterAutospacing="0"/>
              <w:ind w:firstLine="709"/>
              <w:jc w:val="both"/>
              <w:rPr>
                <w:sz w:val="28"/>
                <w:szCs w:val="28"/>
              </w:rPr>
            </w:pPr>
            <w:r>
              <w:rPr>
                <w:rStyle w:val="a7"/>
                <w:sz w:val="28"/>
                <w:szCs w:val="28"/>
              </w:rPr>
              <w:t>Тест-план</w:t>
            </w:r>
          </w:p>
        </w:tc>
      </w:tr>
      <w:tr>
        <w:trPr>
          <w:tblCellSpacing w:w="15" w:type="dxa"/>
        </w:trPr>
        <w:tc>
          <w:tcPr>
            <w:tcW w:w="0" w:type="auto"/>
            <w:vAlign w:val="center"/>
            <w:hideMark/>
          </w:tcPr>
          <w:p>
            <w:pPr>
              <w:pStyle w:val="a8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Ціль</w:t>
            </w:r>
          </w:p>
        </w:tc>
        <w:tc>
          <w:tcPr>
            <w:tcW w:w="0" w:type="auto"/>
            <w:vAlign w:val="center"/>
            <w:hideMark/>
          </w:tcPr>
          <w:p>
            <w:pPr>
              <w:pStyle w:val="a8"/>
              <w:spacing w:before="0" w:beforeAutospacing="0" w:after="0" w:afterAutospacing="0"/>
              <w:ind w:firstLine="70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Визначити загальні принципи, яких слід дотримуватися під час процесу тестування.</w:t>
            </w:r>
          </w:p>
        </w:tc>
        <w:tc>
          <w:tcPr>
            <w:tcW w:w="0" w:type="auto"/>
            <w:vAlign w:val="center"/>
            <w:hideMark/>
          </w:tcPr>
          <w:p>
            <w:pPr>
              <w:pStyle w:val="a8"/>
              <w:spacing w:before="0" w:beforeAutospacing="0" w:after="0" w:afterAutospacing="0"/>
              <w:ind w:firstLine="70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Визначити, як тестувати, що тестувати, коли і хто тестуватиме.</w:t>
            </w:r>
          </w:p>
        </w:tc>
      </w:tr>
      <w:tr>
        <w:trPr>
          <w:tblCellSpacing w:w="15" w:type="dxa"/>
        </w:trPr>
        <w:tc>
          <w:tcPr>
            <w:tcW w:w="0" w:type="auto"/>
            <w:vAlign w:val="center"/>
            <w:hideMark/>
          </w:tcPr>
          <w:p>
            <w:pPr>
              <w:pStyle w:val="a8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Мета</w:t>
            </w:r>
          </w:p>
        </w:tc>
        <w:tc>
          <w:tcPr>
            <w:tcW w:w="0" w:type="auto"/>
            <w:vAlign w:val="center"/>
            <w:hideMark/>
          </w:tcPr>
          <w:p>
            <w:pPr>
              <w:pStyle w:val="a8"/>
              <w:spacing w:before="0" w:beforeAutospacing="0" w:after="0" w:afterAutospacing="0"/>
              <w:ind w:firstLine="70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План процесу тестування на довгостроковій основі.</w:t>
            </w:r>
          </w:p>
        </w:tc>
        <w:tc>
          <w:tcPr>
            <w:tcW w:w="0" w:type="auto"/>
            <w:vAlign w:val="center"/>
            <w:hideMark/>
          </w:tcPr>
          <w:p>
            <w:pPr>
              <w:pStyle w:val="a8"/>
              <w:spacing w:before="0" w:beforeAutospacing="0" w:after="0" w:afterAutospacing="0"/>
              <w:ind w:firstLine="70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Створюється для того, щоб виявити можливі невідповідності в кінцевому результаті. </w:t>
            </w:r>
          </w:p>
        </w:tc>
      </w:tr>
      <w:tr>
        <w:trPr>
          <w:tblCellSpacing w:w="15" w:type="dxa"/>
        </w:trPr>
        <w:tc>
          <w:tcPr>
            <w:tcW w:w="0" w:type="auto"/>
            <w:vAlign w:val="center"/>
            <w:hideMark/>
          </w:tcPr>
          <w:p>
            <w:pPr>
              <w:pStyle w:val="a8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Повторюваність</w:t>
            </w:r>
          </w:p>
        </w:tc>
        <w:tc>
          <w:tcPr>
            <w:tcW w:w="0" w:type="auto"/>
            <w:vAlign w:val="center"/>
            <w:hideMark/>
          </w:tcPr>
          <w:p>
            <w:pPr>
              <w:pStyle w:val="a8"/>
              <w:spacing w:before="0" w:beforeAutospacing="0" w:after="0" w:afterAutospacing="0"/>
              <w:ind w:firstLine="70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Може використовуватись багатьма </w:t>
            </w:r>
            <w:proofErr w:type="spellStart"/>
            <w:r>
              <w:rPr>
                <w:sz w:val="28"/>
                <w:szCs w:val="28"/>
              </w:rPr>
              <w:t>проєктами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>
            <w:pPr>
              <w:pStyle w:val="a8"/>
              <w:spacing w:before="0" w:beforeAutospacing="0" w:after="0" w:afterAutospacing="0"/>
              <w:ind w:firstLine="70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Використовується лише одним </w:t>
            </w:r>
            <w:proofErr w:type="spellStart"/>
            <w:r>
              <w:rPr>
                <w:sz w:val="28"/>
                <w:szCs w:val="28"/>
              </w:rPr>
              <w:t>проєктом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>
        <w:trPr>
          <w:tblCellSpacing w:w="15" w:type="dxa"/>
        </w:trPr>
        <w:tc>
          <w:tcPr>
            <w:tcW w:w="0" w:type="auto"/>
            <w:vAlign w:val="center"/>
            <w:hideMark/>
          </w:tcPr>
          <w:p>
            <w:pPr>
              <w:pStyle w:val="a8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Можливість внесення змін</w:t>
            </w:r>
          </w:p>
        </w:tc>
        <w:tc>
          <w:tcPr>
            <w:tcW w:w="0" w:type="auto"/>
            <w:vAlign w:val="center"/>
            <w:hideMark/>
          </w:tcPr>
          <w:p>
            <w:pPr>
              <w:pStyle w:val="a8"/>
              <w:spacing w:before="0" w:beforeAutospacing="0" w:after="0" w:afterAutospacing="0"/>
              <w:ind w:firstLine="70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Статичний документ.</w:t>
            </w:r>
          </w:p>
        </w:tc>
        <w:tc>
          <w:tcPr>
            <w:tcW w:w="0" w:type="auto"/>
            <w:vAlign w:val="center"/>
            <w:hideMark/>
          </w:tcPr>
          <w:p>
            <w:pPr>
              <w:pStyle w:val="a8"/>
              <w:spacing w:before="0" w:beforeAutospacing="0" w:after="0" w:afterAutospacing="0"/>
              <w:ind w:firstLine="70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Гнучкий документ.</w:t>
            </w:r>
          </w:p>
        </w:tc>
      </w:tr>
      <w:tr>
        <w:trPr>
          <w:tblCellSpacing w:w="15" w:type="dxa"/>
        </w:trPr>
        <w:tc>
          <w:tcPr>
            <w:tcW w:w="0" w:type="auto"/>
            <w:vAlign w:val="center"/>
            <w:hideMark/>
          </w:tcPr>
          <w:p>
            <w:pPr>
              <w:pStyle w:val="a8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Компоненти</w:t>
            </w:r>
          </w:p>
        </w:tc>
        <w:tc>
          <w:tcPr>
            <w:tcW w:w="0" w:type="auto"/>
            <w:vAlign w:val="center"/>
            <w:hideMark/>
          </w:tcPr>
          <w:p>
            <w:pPr>
              <w:pStyle w:val="a8"/>
              <w:spacing w:before="0" w:beforeAutospacing="0" w:after="0" w:afterAutospacing="0"/>
              <w:ind w:firstLine="74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Обсяг, цілі, формат документації, тестові процеси, звіти (</w:t>
            </w:r>
            <w:proofErr w:type="spellStart"/>
            <w:r>
              <w:rPr>
                <w:sz w:val="28"/>
                <w:szCs w:val="28"/>
              </w:rPr>
              <w:t>репортинг</w:t>
            </w:r>
            <w:proofErr w:type="spellEnd"/>
            <w:r>
              <w:rPr>
                <w:sz w:val="28"/>
                <w:szCs w:val="28"/>
              </w:rPr>
              <w:t>) тощо.</w:t>
            </w:r>
          </w:p>
        </w:tc>
        <w:tc>
          <w:tcPr>
            <w:tcW w:w="0" w:type="auto"/>
            <w:vAlign w:val="center"/>
            <w:hideMark/>
          </w:tcPr>
          <w:p>
            <w:pPr>
              <w:pStyle w:val="a8"/>
              <w:spacing w:before="0" w:beforeAutospacing="0" w:after="0" w:afterAutospacing="0"/>
              <w:ind w:firstLine="70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ID, перелік того, що тестувати, тест-техніки, </w:t>
            </w:r>
            <w:proofErr w:type="spellStart"/>
            <w:r>
              <w:rPr>
                <w:sz w:val="28"/>
                <w:szCs w:val="28"/>
              </w:rPr>
              <w:t>Pass</w:t>
            </w:r>
            <w:proofErr w:type="spellEnd"/>
            <w:r>
              <w:rPr>
                <w:sz w:val="28"/>
                <w:szCs w:val="28"/>
              </w:rPr>
              <w:t>/</w:t>
            </w:r>
            <w:proofErr w:type="spellStart"/>
            <w:r>
              <w:rPr>
                <w:sz w:val="28"/>
                <w:szCs w:val="28"/>
              </w:rPr>
              <w:t>Fail</w:t>
            </w:r>
            <w:proofErr w:type="spellEnd"/>
            <w:r>
              <w:rPr>
                <w:sz w:val="28"/>
                <w:szCs w:val="28"/>
              </w:rPr>
              <w:t xml:space="preserve"> критерії, результати тестування, розклад тощо.</w:t>
            </w:r>
          </w:p>
        </w:tc>
      </w:tr>
      <w:tr>
        <w:trPr>
          <w:tblCellSpacing w:w="15" w:type="dxa"/>
        </w:trPr>
        <w:tc>
          <w:tcPr>
            <w:tcW w:w="0" w:type="auto"/>
            <w:vAlign w:val="center"/>
            <w:hideMark/>
          </w:tcPr>
          <w:p>
            <w:pPr>
              <w:pStyle w:val="a8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Існування</w:t>
            </w:r>
          </w:p>
        </w:tc>
        <w:tc>
          <w:tcPr>
            <w:tcW w:w="0" w:type="auto"/>
            <w:vAlign w:val="center"/>
            <w:hideMark/>
          </w:tcPr>
          <w:p>
            <w:pPr>
              <w:pStyle w:val="a8"/>
              <w:spacing w:before="0" w:beforeAutospacing="0" w:after="0" w:afterAutospacing="0"/>
              <w:ind w:firstLine="70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Може бути частиною тест-плану.</w:t>
            </w:r>
          </w:p>
        </w:tc>
        <w:tc>
          <w:tcPr>
            <w:tcW w:w="0" w:type="auto"/>
            <w:vAlign w:val="center"/>
            <w:hideMark/>
          </w:tcPr>
          <w:p>
            <w:pPr>
              <w:pStyle w:val="a8"/>
              <w:spacing w:before="0" w:beforeAutospacing="0" w:after="0" w:afterAutospacing="0"/>
              <w:ind w:firstLine="70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Існує окремо.</w:t>
            </w:r>
          </w:p>
        </w:tc>
      </w:tr>
    </w:tbl>
    <w:p>
      <w:pPr>
        <w:pStyle w:val="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Який мінімум тестової документації очікується на </w:t>
      </w:r>
      <w:proofErr w:type="spellStart"/>
      <w:r>
        <w:rPr>
          <w:sz w:val="28"/>
          <w:szCs w:val="28"/>
        </w:rPr>
        <w:t>проєкті</w:t>
      </w:r>
      <w:proofErr w:type="spellEnd"/>
    </w:p>
    <w:p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Насправді відповідь варіюється в залежності від розмірів, специфікації, рівня складності та розгалуженості тощо. Зазвичай: тест-кейси й відмінні </w:t>
      </w:r>
      <w:proofErr w:type="spellStart"/>
      <w:r>
        <w:rPr>
          <w:sz w:val="28"/>
          <w:szCs w:val="28"/>
        </w:rPr>
        <w:t>баг</w:t>
      </w:r>
      <w:proofErr w:type="spellEnd"/>
      <w:r>
        <w:rPr>
          <w:sz w:val="28"/>
          <w:szCs w:val="28"/>
        </w:rPr>
        <w:t xml:space="preserve">-репорти це, в нашому випадку, два кити, на яких будується ефективна діяльність </w:t>
      </w:r>
      <w:proofErr w:type="spellStart"/>
      <w:r>
        <w:rPr>
          <w:sz w:val="28"/>
          <w:szCs w:val="28"/>
        </w:rPr>
        <w:t>тестувальника</w:t>
      </w:r>
      <w:proofErr w:type="spellEnd"/>
      <w:r>
        <w:rPr>
          <w:sz w:val="28"/>
          <w:szCs w:val="28"/>
        </w:rPr>
        <w:t xml:space="preserve">. Будь-хто, приєднавшись до команди, розумітиме принцип функціонування застосунку; будь-хто, взявши в роботу </w:t>
      </w:r>
      <w:proofErr w:type="spellStart"/>
      <w:r>
        <w:rPr>
          <w:sz w:val="28"/>
          <w:szCs w:val="28"/>
        </w:rPr>
        <w:t>баг</w:t>
      </w:r>
      <w:proofErr w:type="spellEnd"/>
      <w:r>
        <w:rPr>
          <w:sz w:val="28"/>
          <w:szCs w:val="28"/>
        </w:rPr>
        <w:t xml:space="preserve">-репорт, знатиме, яким чином відтворити проблему і в чому полягає </w:t>
      </w:r>
      <w:proofErr w:type="spellStart"/>
      <w:r>
        <w:rPr>
          <w:sz w:val="28"/>
          <w:szCs w:val="28"/>
        </w:rPr>
        <w:t>відхілення</w:t>
      </w:r>
      <w:proofErr w:type="spellEnd"/>
      <w:r>
        <w:rPr>
          <w:sz w:val="28"/>
          <w:szCs w:val="28"/>
        </w:rPr>
        <w:t xml:space="preserve"> від очікуваного результату. </w:t>
      </w:r>
    </w:p>
    <w:p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Коли ми визначаємо кількість тест-артефактів, необхідних нашому </w:t>
      </w:r>
      <w:proofErr w:type="spellStart"/>
      <w:r>
        <w:rPr>
          <w:sz w:val="28"/>
          <w:szCs w:val="28"/>
        </w:rPr>
        <w:t>проєкту</w:t>
      </w:r>
      <w:proofErr w:type="spellEnd"/>
      <w:r>
        <w:rPr>
          <w:sz w:val="28"/>
          <w:szCs w:val="28"/>
        </w:rPr>
        <w:t xml:space="preserve">, потрібно орієнтуватись на наступне: </w:t>
      </w:r>
    </w:p>
    <w:p>
      <w:pPr>
        <w:numPr>
          <w:ilvl w:val="0"/>
          <w:numId w:val="33"/>
        </w:numPr>
        <w:tabs>
          <w:tab w:val="clear" w:pos="720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Перегляньте існуючу документацію. Це допоможе зрозуміти обсяг тестування і типи тестових одиниць, які знадобляться.</w:t>
      </w:r>
    </w:p>
    <w:p>
      <w:pPr>
        <w:numPr>
          <w:ilvl w:val="0"/>
          <w:numId w:val="33"/>
        </w:numPr>
        <w:tabs>
          <w:tab w:val="clear" w:pos="720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Виходячи з вимог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проєкту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 ризиків, пов’язаних з використанням продукту, визначте типи тестів, які потрібно буде виконати, наприклад, </w:t>
      </w:r>
      <w:proofErr w:type="spellStart"/>
      <w:r>
        <w:rPr>
          <w:rFonts w:ascii="Times New Roman" w:hAnsi="Times New Roman" w:cs="Times New Roman"/>
          <w:sz w:val="28"/>
          <w:szCs w:val="28"/>
        </w:rPr>
        <w:t>юніт</w:t>
      </w:r>
      <w:proofErr w:type="spellEnd"/>
      <w:r>
        <w:rPr>
          <w:rFonts w:ascii="Times New Roman" w:hAnsi="Times New Roman" w:cs="Times New Roman"/>
          <w:sz w:val="28"/>
          <w:szCs w:val="28"/>
        </w:rPr>
        <w:t>, інтеграційні, системні, приймальні, регресійні тести тощо.</w:t>
      </w:r>
    </w:p>
    <w:p>
      <w:pPr>
        <w:numPr>
          <w:ilvl w:val="0"/>
          <w:numId w:val="33"/>
        </w:numPr>
        <w:tabs>
          <w:tab w:val="clear" w:pos="720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Визначте необхідний рівень деталізації: залежно від складності бізнес-логіки, технічної складності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проєкту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(продукту) та необхідного рівня деталізації може знадобитися створити різноманітні тестові документи, такі як тест-плани, тестові сценарії, підготувати тестові дані.</w:t>
      </w:r>
    </w:p>
    <w:p>
      <w:pPr>
        <w:numPr>
          <w:ilvl w:val="0"/>
          <w:numId w:val="33"/>
        </w:numPr>
        <w:tabs>
          <w:tab w:val="clear" w:pos="720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Визначте тестове середовище, необхідне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проєкту</w:t>
      </w:r>
      <w:proofErr w:type="spellEnd"/>
      <w:r>
        <w:rPr>
          <w:rFonts w:ascii="Times New Roman" w:hAnsi="Times New Roman" w:cs="Times New Roman"/>
          <w:sz w:val="28"/>
          <w:szCs w:val="28"/>
        </w:rPr>
        <w:t>, як-от обладнання, програмне забезпечення та мережеві конфігурації, і переконайтеся, що тестові документи відображають необхідні вимоги до середовища.</w:t>
      </w:r>
    </w:p>
    <w:p>
      <w:pPr>
        <w:numPr>
          <w:ilvl w:val="0"/>
          <w:numId w:val="33"/>
        </w:numPr>
        <w:tabs>
          <w:tab w:val="clear" w:pos="720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Задокументуйте процес тестування, включаючи методологію тестування, інструменти та методи, що використовуються, і створіть підсумкові звіти про тестування, щоб надати зацікавленим сторонам огляд витрачених ресурсів щодо тестування та досягнутих результатів.</w:t>
      </w:r>
    </w:p>
    <w:p>
      <w:pPr>
        <w:numPr>
          <w:ilvl w:val="0"/>
          <w:numId w:val="33"/>
        </w:numPr>
        <w:tabs>
          <w:tab w:val="clear" w:pos="720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Звучить боляче, але не забувайте оновлювати документацію при будь-яких змінах у влаштуванні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проєкту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Відсутність тестової документації, своєю чергою, передбачає наявність негативних наслідків. А саме: підвищений ризик присутності помилок у кінцевому продукті; зниження ефективності роботи; невиправдані витрати, якщо дефекти виявлені на пізніх стадіях розробки — йдуть в комплекті з невдоволенням замовника, несхвальним відгуком та заплямованою репутацією компанії. </w:t>
      </w:r>
    </w:p>
    <w:p>
      <w:pPr>
        <w:pStyle w:val="a8"/>
        <w:tabs>
          <w:tab w:val="left" w:pos="709"/>
        </w:tabs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Підсумовуючи вищесказане, тестові артефакти є критично важливим аспектом розробки програмного забезпечення, і нехтування їх створенням може призвести до появи несприятливого </w:t>
      </w:r>
      <w:proofErr w:type="spellStart"/>
      <w:r>
        <w:rPr>
          <w:sz w:val="28"/>
          <w:szCs w:val="28"/>
        </w:rPr>
        <w:t>проєктного</w:t>
      </w:r>
      <w:proofErr w:type="spellEnd"/>
      <w:r>
        <w:rPr>
          <w:sz w:val="28"/>
          <w:szCs w:val="28"/>
        </w:rPr>
        <w:t xml:space="preserve"> середовища. </w:t>
      </w:r>
    </w:p>
    <w:p>
      <w:pPr>
        <w:pStyle w:val="2"/>
        <w:tabs>
          <w:tab w:val="left" w:pos="709"/>
        </w:tabs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ab/>
        <w:t>Найкраща практика для отримання тестової документації</w:t>
      </w:r>
    </w:p>
    <w:p>
      <w:pPr>
        <w:numPr>
          <w:ilvl w:val="0"/>
          <w:numId w:val="34"/>
        </w:numPr>
        <w:tabs>
          <w:tab w:val="clear" w:pos="720"/>
          <w:tab w:val="left" w:pos="709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Команда контролю якості повинна бути залучена до початкової фази проекту, щоб тестова документація створювалася паралельно</w:t>
      </w:r>
    </w:p>
    <w:p>
      <w:pPr>
        <w:numPr>
          <w:ilvl w:val="0"/>
          <w:numId w:val="34"/>
        </w:numPr>
        <w:tabs>
          <w:tab w:val="clear" w:pos="720"/>
          <w:tab w:val="left" w:pos="709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просто створюйте та залишайте документ, а оновлюйте його щоразу, коли потрібно</w:t>
      </w:r>
    </w:p>
    <w:p>
      <w:pPr>
        <w:numPr>
          <w:ilvl w:val="0"/>
          <w:numId w:val="34"/>
        </w:numPr>
        <w:tabs>
          <w:tab w:val="clear" w:pos="720"/>
          <w:tab w:val="left" w:pos="709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Використовуйте контроль версій, щоб керувати документами та відстежувати їх</w:t>
      </w:r>
    </w:p>
    <w:p>
      <w:pPr>
        <w:numPr>
          <w:ilvl w:val="0"/>
          <w:numId w:val="34"/>
        </w:numPr>
        <w:tabs>
          <w:tab w:val="clear" w:pos="720"/>
          <w:tab w:val="left" w:pos="709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Спробуйте задокументувати те, що вам необхідно для розуміння вашої роботи, і те, що вам потрібно буде надати своїм зацікавленим сторонам</w:t>
      </w:r>
    </w:p>
    <w:p>
      <w:pPr>
        <w:numPr>
          <w:ilvl w:val="0"/>
          <w:numId w:val="34"/>
        </w:numPr>
        <w:tabs>
          <w:tab w:val="clear" w:pos="720"/>
          <w:tab w:val="left" w:pos="709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 повинні використовувати стандартний шаблон для документації, як-от файл Excel або </w:t>
      </w:r>
      <w:proofErr w:type="spellStart"/>
      <w:r>
        <w:rPr>
          <w:rFonts w:ascii="Times New Roman" w:hAnsi="Times New Roman" w:cs="Times New Roman"/>
          <w:sz w:val="28"/>
          <w:szCs w:val="28"/>
        </w:rPr>
        <w:t>doc</w:t>
      </w:r>
      <w:proofErr w:type="spellEnd"/>
    </w:p>
    <w:p>
      <w:pPr>
        <w:numPr>
          <w:ilvl w:val="0"/>
          <w:numId w:val="34"/>
        </w:numPr>
        <w:tabs>
          <w:tab w:val="clear" w:pos="720"/>
          <w:tab w:val="left" w:pos="709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Зберігайте всі документи, пов’язані з проектом, в одному місці. Він має бути доступним для кожного члена команди для довідки, а також для оновлення за потреби</w:t>
      </w:r>
    </w:p>
    <w:p>
      <w:pPr>
        <w:numPr>
          <w:ilvl w:val="0"/>
          <w:numId w:val="34"/>
        </w:numPr>
        <w:tabs>
          <w:tab w:val="clear" w:pos="720"/>
          <w:tab w:val="left" w:pos="709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Ненадання достатньої кількості деталей також є типовою помилкою під час створення тестового документа</w:t>
      </w:r>
    </w:p>
    <w:p>
      <w:pPr>
        <w:pStyle w:val="2"/>
        <w:tabs>
          <w:tab w:val="left" w:pos="709"/>
        </w:tabs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ab/>
        <w:t>Переваги тестової документації</w:t>
      </w:r>
    </w:p>
    <w:p>
      <w:pPr>
        <w:numPr>
          <w:ilvl w:val="0"/>
          <w:numId w:val="35"/>
        </w:numPr>
        <w:tabs>
          <w:tab w:val="clear" w:pos="720"/>
          <w:tab w:val="left" w:pos="709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Основна причина створення тестової документації полягає в тому, щоб зменшити або усунути будь-які невизначеності щодо діяльності тестування. Допомагає усунути неоднозначність, яка часто виникає під час розподілу завдань</w:t>
      </w:r>
    </w:p>
    <w:p>
      <w:pPr>
        <w:numPr>
          <w:ilvl w:val="0"/>
          <w:numId w:val="35"/>
        </w:numPr>
        <w:tabs>
          <w:tab w:val="clear" w:pos="720"/>
          <w:tab w:val="left" w:pos="709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Документація пропонує не лише систематичний підхід до тестування програмного забезпечення, але він також виступає як навчальний матеріал для новачків у процесі тестування програмного забезпечення</w:t>
      </w:r>
    </w:p>
    <w:p>
      <w:pPr>
        <w:numPr>
          <w:ilvl w:val="0"/>
          <w:numId w:val="35"/>
        </w:numPr>
        <w:tabs>
          <w:tab w:val="clear" w:pos="720"/>
          <w:tab w:val="left" w:pos="709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 також хороша стратегія маркетингу та продажів, щоб продемонструвати тестову документацію, щоб продемонструвати зрілий процес тестування</w:t>
      </w:r>
    </w:p>
    <w:p>
      <w:pPr>
        <w:numPr>
          <w:ilvl w:val="0"/>
          <w:numId w:val="35"/>
        </w:numPr>
        <w:tabs>
          <w:tab w:val="clear" w:pos="720"/>
          <w:tab w:val="left" w:pos="709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Тестова документація допомагає запропонувати клієнту якісний продукт у визначені терміни</w:t>
      </w:r>
    </w:p>
    <w:p>
      <w:pPr>
        <w:numPr>
          <w:ilvl w:val="0"/>
          <w:numId w:val="35"/>
        </w:numPr>
        <w:tabs>
          <w:tab w:val="clear" w:pos="720"/>
          <w:tab w:val="left" w:pos="709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розробці програмного забезпечення, </w:t>
      </w:r>
      <w:r>
        <w:rPr>
          <w:rStyle w:val="rynqvb"/>
          <w:rFonts w:ascii="Times New Roman" w:hAnsi="Times New Roman" w:cs="Times New Roman"/>
          <w:sz w:val="28"/>
          <w:szCs w:val="28"/>
        </w:rPr>
        <w:t>тестова документація також допомагає налаштувати або налаштувати програму за допомогою документа конфігурації та посібників оператора</w:t>
      </w:r>
    </w:p>
    <w:p>
      <w:pPr>
        <w:numPr>
          <w:ilvl w:val="0"/>
          <w:numId w:val="35"/>
        </w:numPr>
        <w:tabs>
          <w:tab w:val="clear" w:pos="720"/>
          <w:tab w:val="left" w:pos="709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Тестова документація допомагає вам підвищити прозорість із клієнтом</w:t>
      </w:r>
    </w:p>
    <w:p>
      <w:pPr>
        <w:pStyle w:val="2"/>
        <w:tabs>
          <w:tab w:val="left" w:pos="709"/>
        </w:tabs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ab/>
        <w:t>Недоліки тестової документації</w:t>
      </w:r>
    </w:p>
    <w:p>
      <w:pPr>
        <w:numPr>
          <w:ilvl w:val="0"/>
          <w:numId w:val="36"/>
        </w:numPr>
        <w:tabs>
          <w:tab w:val="clear" w:pos="720"/>
          <w:tab w:val="left" w:pos="709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Вартість документації може перевищувати її вартість, оскільки це займає багато часу</w:t>
      </w:r>
    </w:p>
    <w:p>
      <w:pPr>
        <w:numPr>
          <w:ilvl w:val="0"/>
          <w:numId w:val="36"/>
        </w:numPr>
        <w:tabs>
          <w:tab w:val="clear" w:pos="720"/>
          <w:tab w:val="left" w:pos="709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Часто її пишуть люди, які не вміють добре писати або не знають матеріалу</w:t>
      </w:r>
    </w:p>
    <w:p>
      <w:pPr>
        <w:numPr>
          <w:ilvl w:val="0"/>
          <w:numId w:val="36"/>
        </w:numPr>
        <w:tabs>
          <w:tab w:val="clear" w:pos="720"/>
          <w:tab w:val="left" w:pos="709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Відслідковувати зміни, які вимагає клієнт, і оновлювати відповідні документи втомлює.</w:t>
      </w:r>
    </w:p>
    <w:p>
      <w:pPr>
        <w:numPr>
          <w:ilvl w:val="0"/>
          <w:numId w:val="36"/>
        </w:numPr>
        <w:tabs>
          <w:tab w:val="clear" w:pos="720"/>
          <w:tab w:val="left" w:pos="709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Погана документація безпосередньо відображає якість продукту, оскільки може виникнути непорозуміння між клієнтом і організацією</w:t>
      </w:r>
    </w:p>
    <w:p>
      <w:pPr>
        <w:pStyle w:val="11"/>
        <w:tabs>
          <w:tab w:val="left" w:pos="709"/>
        </w:tabs>
        <w:spacing w:before="0" w:beforeAutospacing="0" w:after="0" w:afterAutospacing="0"/>
        <w:jc w:val="both"/>
        <w:rPr>
          <w:b/>
          <w:color w:val="000000" w:themeColor="text1"/>
          <w:sz w:val="28"/>
          <w:szCs w:val="28"/>
        </w:rPr>
      </w:pPr>
    </w:p>
    <w:p>
      <w:pPr>
        <w:pStyle w:val="11"/>
        <w:spacing w:before="0" w:beforeAutospacing="0" w:after="0" w:afterAutospacing="0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Питання для самоконтролю:</w:t>
      </w:r>
    </w:p>
    <w:p>
      <w:pPr>
        <w:pStyle w:val="3"/>
        <w:numPr>
          <w:ilvl w:val="0"/>
          <w:numId w:val="37"/>
        </w:numPr>
      </w:pPr>
      <w:r>
        <w:t>Які основні компоненти формату звіту про дефекти?</w:t>
      </w:r>
    </w:p>
    <w:p>
      <w:pPr>
        <w:pStyle w:val="3"/>
        <w:numPr>
          <w:ilvl w:val="0"/>
          <w:numId w:val="37"/>
        </w:numPr>
      </w:pPr>
      <w:r>
        <w:t>Що таке тестовий результат?</w:t>
      </w:r>
    </w:p>
    <w:p>
      <w:pPr>
        <w:pStyle w:val="a9"/>
        <w:numPr>
          <w:ilvl w:val="0"/>
          <w:numId w:val="3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Що таке звіт про помилку?</w:t>
      </w:r>
    </w:p>
    <w:p>
      <w:pPr>
        <w:pStyle w:val="a9"/>
        <w:numPr>
          <w:ilvl w:val="0"/>
          <w:numId w:val="3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sz w:val="27"/>
          <w:szCs w:val="27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Що таке </w:t>
      </w:r>
      <w:r>
        <w:rPr>
          <w:rFonts w:ascii="Times New Roman" w:eastAsia="Times New Roman" w:hAnsi="Times New Roman" w:cs="Times New Roman"/>
          <w:b/>
          <w:sz w:val="27"/>
          <w:szCs w:val="27"/>
          <w:lang w:eastAsia="uk-UA"/>
        </w:rPr>
        <w:t xml:space="preserve">Тест план і 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  <w:lang w:eastAsia="uk-UA"/>
        </w:rPr>
        <w:t>check-list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  <w:lang w:eastAsia="uk-UA"/>
        </w:rPr>
        <w:t xml:space="preserve">  і для чого вони використовуються?</w:t>
      </w:r>
    </w:p>
    <w:p>
      <w:pPr>
        <w:pStyle w:val="a9"/>
        <w:numPr>
          <w:ilvl w:val="0"/>
          <w:numId w:val="3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>
        <w:rPr>
          <w:rFonts w:ascii="Times New Roman" w:eastAsia="Times New Roman" w:hAnsi="Times New Roman" w:cs="Times New Roman"/>
          <w:b/>
          <w:sz w:val="27"/>
          <w:szCs w:val="27"/>
          <w:lang w:eastAsia="uk-UA"/>
        </w:rPr>
        <w:t xml:space="preserve">Визначте відміну 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  <w:lang w:eastAsia="uk-UA"/>
        </w:rPr>
        <w:t>Use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  <w:lang w:eastAsia="uk-UA"/>
        </w:rPr>
        <w:t>case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  <w:lang w:eastAsia="uk-UA"/>
        </w:rPr>
        <w:t xml:space="preserve"> від 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  <w:lang w:eastAsia="uk-UA"/>
        </w:rPr>
        <w:t>test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  <w:lang w:eastAsia="uk-UA"/>
        </w:rPr>
        <w:t>case</w:t>
      </w:r>
      <w:proofErr w:type="spellEnd"/>
    </w:p>
    <w:p>
      <w:pPr>
        <w:pStyle w:val="a9"/>
        <w:numPr>
          <w:ilvl w:val="0"/>
          <w:numId w:val="3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sz w:val="27"/>
          <w:szCs w:val="27"/>
          <w:lang w:eastAsia="uk-UA"/>
        </w:rPr>
      </w:pPr>
    </w:p>
    <w:p>
      <w:pPr>
        <w:pStyle w:val="3"/>
      </w:pPr>
    </w:p>
    <w:p>
      <w:pPr>
        <w:pStyle w:val="11"/>
        <w:spacing w:before="0" w:beforeAutospacing="0" w:after="0" w:afterAutospacing="0"/>
        <w:jc w:val="both"/>
        <w:rPr>
          <w:sz w:val="28"/>
          <w:szCs w:val="28"/>
        </w:rPr>
      </w:pPr>
    </w:p>
    <w:p>
      <w:pPr>
        <w:pStyle w:val="11"/>
        <w:tabs>
          <w:tab w:val="left" w:pos="426"/>
          <w:tab w:val="left" w:pos="993"/>
        </w:tabs>
        <w:spacing w:before="0" w:beforeAutospacing="0" w:after="0" w:afterAutospacing="0"/>
        <w:ind w:hanging="426"/>
        <w:jc w:val="both"/>
        <w:rPr>
          <w:sz w:val="28"/>
          <w:szCs w:val="28"/>
        </w:rPr>
      </w:pPr>
    </w:p>
    <w:sectPr>
      <w:headerReference w:type="default" r:id="rId15"/>
      <w:pgSz w:w="11906" w:h="16838"/>
      <w:pgMar w:top="850" w:right="850" w:bottom="850" w:left="1417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a3"/>
    </w:pPr>
    <w:r>
      <w:rPr>
        <w:rFonts w:ascii="Times New Roman" w:hAnsi="Times New Roman" w:cs="Times New Roman"/>
        <w:sz w:val="28"/>
        <w:szCs w:val="28"/>
      </w:rPr>
      <w:t xml:space="preserve">Якість ПЗ-Тестування. Лекція 15 </w:t>
    </w:r>
    <w:r>
      <w:rPr>
        <w:sz w:val="24"/>
      </w:rPr>
      <w:t>Тестова документація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A1481"/>
    <w:multiLevelType w:val="multilevel"/>
    <w:tmpl w:val="91366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F358D6"/>
    <w:multiLevelType w:val="multilevel"/>
    <w:tmpl w:val="9FE00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BD72B0"/>
    <w:multiLevelType w:val="multilevel"/>
    <w:tmpl w:val="0FDA5B7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FD41D9"/>
    <w:multiLevelType w:val="multilevel"/>
    <w:tmpl w:val="CD304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2B1A7F"/>
    <w:multiLevelType w:val="multilevel"/>
    <w:tmpl w:val="499C4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421BC1"/>
    <w:multiLevelType w:val="multilevel"/>
    <w:tmpl w:val="EC8A0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CD3CB2"/>
    <w:multiLevelType w:val="multilevel"/>
    <w:tmpl w:val="94FE4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0508DA"/>
    <w:multiLevelType w:val="multilevel"/>
    <w:tmpl w:val="88025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F62762"/>
    <w:multiLevelType w:val="multilevel"/>
    <w:tmpl w:val="39F4A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FA1457"/>
    <w:multiLevelType w:val="multilevel"/>
    <w:tmpl w:val="1138CE9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D2B315F"/>
    <w:multiLevelType w:val="multilevel"/>
    <w:tmpl w:val="1BDAECE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1" w15:restartNumberingAfterBreak="0">
    <w:nsid w:val="20F35007"/>
    <w:multiLevelType w:val="multilevel"/>
    <w:tmpl w:val="B050600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10C1490"/>
    <w:multiLevelType w:val="hybridMultilevel"/>
    <w:tmpl w:val="0A524F5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E0366B"/>
    <w:multiLevelType w:val="multilevel"/>
    <w:tmpl w:val="F0CA3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1E45746"/>
    <w:multiLevelType w:val="multilevel"/>
    <w:tmpl w:val="A2F07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23D2431"/>
    <w:multiLevelType w:val="multilevel"/>
    <w:tmpl w:val="6F965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2705A07"/>
    <w:multiLevelType w:val="multilevel"/>
    <w:tmpl w:val="2F0E8BD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3DE3594"/>
    <w:multiLevelType w:val="multilevel"/>
    <w:tmpl w:val="5D388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BFA5F82"/>
    <w:multiLevelType w:val="multilevel"/>
    <w:tmpl w:val="7AAEF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33B16A2"/>
    <w:multiLevelType w:val="multilevel"/>
    <w:tmpl w:val="D4BE2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F54EE5"/>
    <w:multiLevelType w:val="multilevel"/>
    <w:tmpl w:val="F1EEE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773AB1"/>
    <w:multiLevelType w:val="multilevel"/>
    <w:tmpl w:val="1BDAE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CB863E7"/>
    <w:multiLevelType w:val="multilevel"/>
    <w:tmpl w:val="CA300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DB02E5B"/>
    <w:multiLevelType w:val="multilevel"/>
    <w:tmpl w:val="5010C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0AC1E58"/>
    <w:multiLevelType w:val="multilevel"/>
    <w:tmpl w:val="AD82F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32C0CB3"/>
    <w:multiLevelType w:val="multilevel"/>
    <w:tmpl w:val="A446A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6A6549E"/>
    <w:multiLevelType w:val="multilevel"/>
    <w:tmpl w:val="14960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8585E84"/>
    <w:multiLevelType w:val="hybridMultilevel"/>
    <w:tmpl w:val="626A01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024311"/>
    <w:multiLevelType w:val="multilevel"/>
    <w:tmpl w:val="3B801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4A71B8D"/>
    <w:multiLevelType w:val="hybridMultilevel"/>
    <w:tmpl w:val="2D649B7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0E14FC"/>
    <w:multiLevelType w:val="multilevel"/>
    <w:tmpl w:val="69A8B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A550812"/>
    <w:multiLevelType w:val="multilevel"/>
    <w:tmpl w:val="9D30E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EA5085C"/>
    <w:multiLevelType w:val="multilevel"/>
    <w:tmpl w:val="AEFEE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0D90CD9"/>
    <w:multiLevelType w:val="multilevel"/>
    <w:tmpl w:val="425C55A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3EB543B"/>
    <w:multiLevelType w:val="multilevel"/>
    <w:tmpl w:val="307080E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C2C00D5"/>
    <w:multiLevelType w:val="multilevel"/>
    <w:tmpl w:val="42DA00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F0828B2"/>
    <w:multiLevelType w:val="multilevel"/>
    <w:tmpl w:val="D3644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4"/>
  </w:num>
  <w:num w:numId="2">
    <w:abstractNumId w:val="35"/>
  </w:num>
  <w:num w:numId="3">
    <w:abstractNumId w:val="2"/>
  </w:num>
  <w:num w:numId="4">
    <w:abstractNumId w:val="11"/>
  </w:num>
  <w:num w:numId="5">
    <w:abstractNumId w:val="10"/>
  </w:num>
  <w:num w:numId="6">
    <w:abstractNumId w:val="29"/>
  </w:num>
  <w:num w:numId="7">
    <w:abstractNumId w:val="28"/>
  </w:num>
  <w:num w:numId="8">
    <w:abstractNumId w:val="21"/>
  </w:num>
  <w:num w:numId="9">
    <w:abstractNumId w:val="1"/>
  </w:num>
  <w:num w:numId="10">
    <w:abstractNumId w:val="22"/>
  </w:num>
  <w:num w:numId="11">
    <w:abstractNumId w:val="17"/>
  </w:num>
  <w:num w:numId="12">
    <w:abstractNumId w:val="8"/>
  </w:num>
  <w:num w:numId="13">
    <w:abstractNumId w:val="19"/>
  </w:num>
  <w:num w:numId="14">
    <w:abstractNumId w:val="27"/>
  </w:num>
  <w:num w:numId="15">
    <w:abstractNumId w:val="26"/>
  </w:num>
  <w:num w:numId="16">
    <w:abstractNumId w:val="30"/>
  </w:num>
  <w:num w:numId="17">
    <w:abstractNumId w:val="13"/>
  </w:num>
  <w:num w:numId="18">
    <w:abstractNumId w:val="4"/>
  </w:num>
  <w:num w:numId="19">
    <w:abstractNumId w:val="18"/>
  </w:num>
  <w:num w:numId="20">
    <w:abstractNumId w:val="25"/>
  </w:num>
  <w:num w:numId="21">
    <w:abstractNumId w:val="7"/>
  </w:num>
  <w:num w:numId="22">
    <w:abstractNumId w:val="14"/>
  </w:num>
  <w:num w:numId="23">
    <w:abstractNumId w:val="32"/>
  </w:num>
  <w:num w:numId="24">
    <w:abstractNumId w:val="34"/>
  </w:num>
  <w:num w:numId="25">
    <w:abstractNumId w:val="33"/>
  </w:num>
  <w:num w:numId="26">
    <w:abstractNumId w:val="9"/>
  </w:num>
  <w:num w:numId="27">
    <w:abstractNumId w:val="3"/>
  </w:num>
  <w:num w:numId="28">
    <w:abstractNumId w:val="16"/>
  </w:num>
  <w:num w:numId="29">
    <w:abstractNumId w:val="6"/>
  </w:num>
  <w:num w:numId="30">
    <w:abstractNumId w:val="5"/>
  </w:num>
  <w:num w:numId="31">
    <w:abstractNumId w:val="20"/>
  </w:num>
  <w:num w:numId="32">
    <w:abstractNumId w:val="36"/>
  </w:num>
  <w:num w:numId="33">
    <w:abstractNumId w:val="31"/>
  </w:num>
  <w:num w:numId="34">
    <w:abstractNumId w:val="15"/>
  </w:num>
  <w:num w:numId="35">
    <w:abstractNumId w:val="23"/>
  </w:num>
  <w:num w:numId="36">
    <w:abstractNumId w:val="0"/>
  </w:num>
  <w:num w:numId="37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5C87398-DD20-4C04-884D-F9A205F82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</w:style>
  <w:style w:type="paragraph" w:styleId="a5">
    <w:name w:val="footer"/>
    <w:basedOn w:val="a"/>
    <w:link w:val="a6"/>
    <w:uiPriority w:val="99"/>
    <w:unhideWhenUsed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</w:style>
  <w:style w:type="character" w:customStyle="1" w:styleId="20">
    <w:name w:val="Заголовок 2 Знак"/>
    <w:basedOn w:val="a0"/>
    <w:link w:val="2"/>
    <w:uiPriority w:val="9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customStyle="1" w:styleId="30">
    <w:name w:val="Заголовок 3 Знак"/>
    <w:basedOn w:val="a0"/>
    <w:link w:val="3"/>
    <w:uiPriority w:val="9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styleId="a7">
    <w:name w:val="Strong"/>
    <w:basedOn w:val="a0"/>
    <w:uiPriority w:val="22"/>
    <w:qFormat/>
    <w:rPr>
      <w:b/>
      <w:bCs/>
    </w:rPr>
  </w:style>
  <w:style w:type="paragraph" w:styleId="a8">
    <w:name w:val="Normal (Web)"/>
    <w:basedOn w:val="a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40">
    <w:name w:val="Заголовок 4 Знак"/>
    <w:basedOn w:val="a0"/>
    <w:link w:val="4"/>
    <w:uiPriority w:val="9"/>
    <w:semiHidden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500">
    <w:name w:val="50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0pt">
    <w:name w:val="0pt"/>
    <w:basedOn w:val="a0"/>
  </w:style>
  <w:style w:type="paragraph" w:customStyle="1" w:styleId="11">
    <w:name w:val="1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b-form-inputclearb-form-inputclearvisibilityvisible">
    <w:name w:val="b-form-inputclearb-form-inputclearvisibilityvisible"/>
    <w:basedOn w:val="a0"/>
  </w:style>
  <w:style w:type="paragraph" w:styleId="a9">
    <w:name w:val="List Paragraph"/>
    <w:basedOn w:val="a"/>
    <w:uiPriority w:val="34"/>
    <w:qFormat/>
    <w:pPr>
      <w:ind w:left="720"/>
      <w:contextualSpacing/>
    </w:pPr>
  </w:style>
  <w:style w:type="character" w:customStyle="1" w:styleId="hgkelc">
    <w:name w:val="hgkelc"/>
    <w:basedOn w:val="a0"/>
  </w:style>
  <w:style w:type="character" w:customStyle="1" w:styleId="d9fyld">
    <w:name w:val="d9fyld"/>
    <w:basedOn w:val="a0"/>
  </w:style>
  <w:style w:type="character" w:styleId="aa">
    <w:name w:val="Hyperlink"/>
    <w:basedOn w:val="a0"/>
    <w:uiPriority w:val="99"/>
    <w:semiHidden/>
    <w:unhideWhenUsed/>
    <w:rPr>
      <w:color w:val="0000FF"/>
      <w:u w:val="single"/>
    </w:rPr>
  </w:style>
  <w:style w:type="character" w:styleId="ab">
    <w:name w:val="Emphasis"/>
    <w:basedOn w:val="a0"/>
    <w:uiPriority w:val="20"/>
    <w:qFormat/>
    <w:rPr>
      <w:i/>
      <w:iCs/>
    </w:r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heading3">
    <w:name w:val="heading3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linebefore">
    <w:name w:val="line_before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c">
    <w:name w:val="Body Text"/>
    <w:basedOn w:val="a"/>
    <w:link w:val="ad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d">
    <w:name w:val="Основной текст Знак"/>
    <w:basedOn w:val="a0"/>
    <w:link w:val="ac"/>
    <w:uiPriority w:val="99"/>
    <w:semiHidden/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rynqvb">
    <w:name w:val="rynqvb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6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10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2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1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695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8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0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7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9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51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57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9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00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4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3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9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3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17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236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43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086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361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68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344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154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0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14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721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361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815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978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882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47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8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50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06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067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0486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328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56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8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06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36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753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25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29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7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0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6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11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63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5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87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75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7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73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2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54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24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3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8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5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studylib.net/doc/25666990/test-plan-sample--based-on-iso-iec-ieee-29119-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69595A-19CA-4F02-B096-2221484D37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12</Pages>
  <Words>15653</Words>
  <Characters>8923</Characters>
  <Application>Microsoft Office Word</Application>
  <DocSecurity>0</DocSecurity>
  <Lines>74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</dc:creator>
  <cp:keywords/>
  <dc:description/>
  <cp:lastModifiedBy>Tanya</cp:lastModifiedBy>
  <cp:revision>12</cp:revision>
  <dcterms:created xsi:type="dcterms:W3CDTF">2024-03-11T18:39:00Z</dcterms:created>
  <dcterms:modified xsi:type="dcterms:W3CDTF">2025-03-06T10:53:00Z</dcterms:modified>
</cp:coreProperties>
</file>