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2"/>
        <w:gridCol w:w="516"/>
        <w:gridCol w:w="1546"/>
        <w:gridCol w:w="1032"/>
        <w:gridCol w:w="1030"/>
        <w:gridCol w:w="1548"/>
        <w:gridCol w:w="514"/>
        <w:gridCol w:w="2064"/>
      </w:tblGrid>
      <w:tr w:rsidR="008575A9">
        <w:trPr>
          <w:jc w:val="center"/>
        </w:trPr>
        <w:tc>
          <w:tcPr>
            <w:tcW w:w="10310" w:type="dxa"/>
            <w:gridSpan w:val="8"/>
            <w:shd w:val="clear" w:color="auto" w:fill="6B3E1E"/>
          </w:tcPr>
          <w:p w:rsidR="008575A9" w:rsidRDefault="00913CC6" w:rsidP="00913CC6"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br/>
            </w:r>
            <w:r w:rsidRPr="00913CC6">
              <w:rPr>
                <w:b/>
                <w:color w:val="FFFFFF"/>
                <w:sz w:val="24"/>
                <w:szCs w:val="24"/>
              </w:rPr>
              <w:t>INSTRUÇÃO DE TRABALHO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br/>
            </w:r>
            <w:r w:rsidR="0077012C" w:rsidRPr="00913CC6">
              <w:rPr>
                <w:b/>
                <w:color w:val="FFFFFF"/>
                <w:sz w:val="32"/>
                <w:szCs w:val="32"/>
              </w:rPr>
              <w:t>REGISTRO DA SEPARAÇÃO E INÍCIO DA CONFERÊNCIA - SISTEMA ACESSE</w:t>
            </w:r>
          </w:p>
        </w:tc>
      </w:tr>
      <w:tr w:rsidR="008575A9">
        <w:trPr>
          <w:jc w:val="center"/>
        </w:trPr>
        <w:tc>
          <w:tcPr>
            <w:tcW w:w="2062" w:type="dxa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913CC6" w:rsidRDefault="0077012C">
            <w:pPr>
              <w:jc w:val="center"/>
              <w:rPr>
                <w:b/>
                <w:color w:val="4D2C16"/>
              </w:rPr>
            </w:pPr>
            <w:r>
              <w:rPr>
                <w:b/>
                <w:color w:val="4D2C16"/>
              </w:rPr>
              <w:t>Código:</w:t>
            </w:r>
          </w:p>
          <w:p w:rsidR="008575A9" w:rsidRDefault="0077012C">
            <w:pPr>
              <w:jc w:val="center"/>
            </w:pPr>
            <w:r>
              <w:rPr>
                <w:b/>
                <w:color w:val="4D2C16"/>
              </w:rPr>
              <w:t xml:space="preserve"> </w:t>
            </w:r>
            <w:r>
              <w:t>IT-LOG-0002</w:t>
            </w:r>
          </w:p>
        </w:tc>
        <w:tc>
          <w:tcPr>
            <w:tcW w:w="2062" w:type="dxa"/>
            <w:gridSpan w:val="2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913CC6" w:rsidRDefault="0077012C">
            <w:pPr>
              <w:jc w:val="center"/>
              <w:rPr>
                <w:b/>
                <w:color w:val="4D2C16"/>
              </w:rPr>
            </w:pPr>
            <w:r>
              <w:rPr>
                <w:b/>
                <w:color w:val="4D2C16"/>
              </w:rPr>
              <w:t xml:space="preserve">Departamento: </w:t>
            </w:r>
          </w:p>
          <w:p w:rsidR="008575A9" w:rsidRDefault="0077012C">
            <w:pPr>
              <w:jc w:val="center"/>
            </w:pPr>
            <w:r>
              <w:t>L</w:t>
            </w:r>
            <w:r>
              <w:t>OGÍSTICA</w:t>
            </w:r>
          </w:p>
        </w:tc>
        <w:tc>
          <w:tcPr>
            <w:tcW w:w="2062" w:type="dxa"/>
            <w:gridSpan w:val="2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8575A9" w:rsidRDefault="0077012C">
            <w:pPr>
              <w:jc w:val="center"/>
            </w:pPr>
            <w:r>
              <w:rPr>
                <w:b/>
                <w:color w:val="4D2C16"/>
              </w:rPr>
              <w:t>S</w:t>
            </w:r>
            <w:r>
              <w:rPr>
                <w:b/>
                <w:color w:val="4D2C16"/>
              </w:rPr>
              <w:t>etor:</w:t>
            </w:r>
            <w:r w:rsidR="00913CC6">
              <w:rPr>
                <w:b/>
                <w:color w:val="4D2C16"/>
              </w:rPr>
              <w:br/>
            </w:r>
            <w:r>
              <w:rPr>
                <w:b/>
                <w:color w:val="4D2C16"/>
              </w:rPr>
              <w:t xml:space="preserve"> </w:t>
            </w:r>
            <w:r>
              <w:t>GESTÃO DE PEDIDOS</w:t>
            </w:r>
          </w:p>
        </w:tc>
        <w:tc>
          <w:tcPr>
            <w:tcW w:w="2062" w:type="dxa"/>
            <w:gridSpan w:val="2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8575A9" w:rsidRDefault="0077012C" w:rsidP="00913CC6">
            <w:pPr>
              <w:jc w:val="center"/>
            </w:pPr>
            <w:r>
              <w:rPr>
                <w:b/>
                <w:color w:val="4D2C16"/>
              </w:rPr>
              <w:t xml:space="preserve">Versão: </w:t>
            </w:r>
            <w:r w:rsidR="00913CC6">
              <w:rPr>
                <w:b/>
                <w:color w:val="4D2C16"/>
              </w:rPr>
              <w:br/>
            </w:r>
            <w:r>
              <w:t>01.26</w:t>
            </w:r>
          </w:p>
        </w:tc>
        <w:tc>
          <w:tcPr>
            <w:tcW w:w="2062" w:type="dxa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8575A9" w:rsidRDefault="0077012C">
            <w:pPr>
              <w:jc w:val="center"/>
            </w:pPr>
            <w:r>
              <w:rPr>
                <w:b/>
                <w:color w:val="4D2C16"/>
              </w:rPr>
              <w:t>R</w:t>
            </w:r>
            <w:r>
              <w:rPr>
                <w:b/>
                <w:color w:val="4D2C16"/>
              </w:rPr>
              <w:t xml:space="preserve">evisão: </w:t>
            </w:r>
            <w:r>
              <w:t>00</w:t>
            </w:r>
          </w:p>
        </w:tc>
      </w:tr>
      <w:tr w:rsidR="008575A9">
        <w:trPr>
          <w:jc w:val="center"/>
        </w:trPr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8575A9" w:rsidRDefault="0077012C">
            <w:pPr>
              <w:jc w:val="center"/>
            </w:pPr>
            <w:r>
              <w:rPr>
                <w:b/>
                <w:color w:val="4D2C16"/>
              </w:rPr>
              <w:t>Elaborado por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8575A9" w:rsidRDefault="0077012C">
            <w:pPr>
              <w:jc w:val="center"/>
            </w:pPr>
            <w:r>
              <w:rPr>
                <w:b/>
                <w:color w:val="4D2C16"/>
              </w:rPr>
              <w:t>Aprovado por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8575A9" w:rsidRDefault="0077012C">
            <w:pPr>
              <w:jc w:val="center"/>
            </w:pPr>
            <w:r>
              <w:rPr>
                <w:b/>
                <w:color w:val="4D2C16"/>
              </w:rPr>
              <w:t>Data da elaboração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8575A9" w:rsidRDefault="0077012C">
            <w:pPr>
              <w:jc w:val="center"/>
            </w:pPr>
            <w:r>
              <w:rPr>
                <w:b/>
                <w:color w:val="4D2C16"/>
              </w:rPr>
              <w:t>Data da aprovação</w:t>
            </w:r>
          </w:p>
        </w:tc>
      </w:tr>
      <w:tr w:rsidR="008575A9">
        <w:trPr>
          <w:jc w:val="center"/>
        </w:trPr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8575A9" w:rsidRDefault="00913CC6">
            <w:pPr>
              <w:jc w:val="center"/>
            </w:pPr>
            <w:r>
              <w:br/>
            </w:r>
            <w:r w:rsidR="0077012C">
              <w:t>Setor de Qualidade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8575A9" w:rsidRDefault="00913CC6">
            <w:pPr>
              <w:jc w:val="center"/>
            </w:pPr>
            <w:r>
              <w:br/>
            </w:r>
            <w:r w:rsidR="0077012C">
              <w:t>____________________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8575A9" w:rsidRDefault="00913CC6">
            <w:pPr>
              <w:jc w:val="center"/>
            </w:pPr>
            <w:r>
              <w:br/>
            </w:r>
            <w:r w:rsidR="0077012C">
              <w:t>09/09/2026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8575A9" w:rsidRDefault="00913CC6">
            <w:pPr>
              <w:jc w:val="center"/>
            </w:pPr>
            <w:r>
              <w:br/>
            </w:r>
            <w:r w:rsidR="0077012C">
              <w:t>____/____/______</w:t>
            </w:r>
          </w:p>
        </w:tc>
      </w:tr>
      <w:tr w:rsidR="008575A9">
        <w:trPr>
          <w:jc w:val="center"/>
        </w:trPr>
        <w:tc>
          <w:tcPr>
            <w:tcW w:w="10312" w:type="dxa"/>
            <w:gridSpan w:val="8"/>
            <w:shd w:val="clear" w:color="auto" w:fill="6B3E1E"/>
          </w:tcPr>
          <w:p w:rsidR="008575A9" w:rsidRDefault="0077012C">
            <w:pPr>
              <w:spacing w:after="0"/>
            </w:pPr>
            <w:r>
              <w:rPr>
                <w:b/>
                <w:color w:val="FFFFFF"/>
              </w:rPr>
              <w:t>1. OBJETIVO</w:t>
            </w:r>
          </w:p>
        </w:tc>
      </w:tr>
    </w:tbl>
    <w:p w:rsidR="008575A9" w:rsidRDefault="0077012C">
      <w:pPr>
        <w:spacing w:after="60" w:line="240" w:lineRule="auto"/>
      </w:pPr>
      <w:r>
        <w:t xml:space="preserve">Padronizar o registro dos processos de separação e início da conferência no módulo Expedição do Sistema </w:t>
      </w:r>
      <w:r>
        <w:t>Acesse, permitindo identificar responsáveis e gerar dados de desempenho. O registro no sistema deve corresponder exatamente à realidade.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575A9">
        <w:trPr>
          <w:jc w:val="center"/>
        </w:trPr>
        <w:tc>
          <w:tcPr>
            <w:tcW w:w="10312" w:type="dxa"/>
            <w:shd w:val="clear" w:color="auto" w:fill="6B3E1E"/>
          </w:tcPr>
          <w:p w:rsidR="008575A9" w:rsidRDefault="0077012C">
            <w:pPr>
              <w:spacing w:after="0"/>
            </w:pPr>
            <w:r>
              <w:rPr>
                <w:b/>
                <w:color w:val="FFFFFF"/>
              </w:rPr>
              <w:t>2. RESPONSÁVEL</w:t>
            </w:r>
          </w:p>
        </w:tc>
      </w:tr>
    </w:tbl>
    <w:p w:rsidR="008575A9" w:rsidRDefault="0077012C">
      <w:pPr>
        <w:spacing w:after="60" w:line="240" w:lineRule="auto"/>
      </w:pPr>
      <w:r>
        <w:t>Gestor de Pedidos. A finalização dos processos de conferência e entrega no sistema é responsabilidade d</w:t>
      </w:r>
      <w:r>
        <w:t>a Expedição, cabendo ao Gestor de Pedidos o monitoramento.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575A9">
        <w:trPr>
          <w:jc w:val="center"/>
        </w:trPr>
        <w:tc>
          <w:tcPr>
            <w:tcW w:w="10312" w:type="dxa"/>
            <w:shd w:val="clear" w:color="auto" w:fill="6B3E1E"/>
          </w:tcPr>
          <w:p w:rsidR="008575A9" w:rsidRDefault="0077012C">
            <w:pPr>
              <w:spacing w:after="0"/>
            </w:pPr>
            <w:r>
              <w:rPr>
                <w:b/>
                <w:color w:val="FFFFFF"/>
              </w:rPr>
              <w:t>3. PASSO A PASSO</w:t>
            </w:r>
          </w:p>
        </w:tc>
      </w:tr>
    </w:tbl>
    <w:p w:rsidR="008575A9" w:rsidRDefault="0077012C">
      <w:pPr>
        <w:spacing w:before="40" w:after="40" w:line="240" w:lineRule="auto"/>
      </w:pPr>
      <w:r>
        <w:rPr>
          <w:b/>
          <w:color w:val="4D2C16"/>
        </w:rPr>
        <w:t>3.1. Acessar o módulo Expedição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No início da jornada de trabalho, clicar duas vezes no ícone do módulo Expedição.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Selecionar “1 REVEST BEM - FEIRA DE SANTANA”.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 xml:space="preserve">Preencher os </w:t>
      </w:r>
      <w:r>
        <w:t>campos Usuário e Senha e clicar em OK.</w:t>
      </w: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394960" cy="2772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7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>Figura 1 - Seleção da empresa no módulo Expedição.</w:t>
      </w: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5394960" cy="27870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>Figura 2 - Tela de acesso com Usuário e Senha.</w:t>
      </w:r>
    </w:p>
    <w:p w:rsidR="008575A9" w:rsidRDefault="0077012C">
      <w:pPr>
        <w:spacing w:before="40" w:after="40" w:line="240" w:lineRule="auto"/>
      </w:pPr>
      <w:r>
        <w:rPr>
          <w:b/>
          <w:color w:val="4D2C16"/>
        </w:rPr>
        <w:t>3.2. Abrir a Listagem de Pedidos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Clicar em Movimentação &gt; Expedição (Pedido) &gt; Listagem de Pedidos.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 xml:space="preserve">Conferir o </w:t>
      </w:r>
      <w:r>
        <w:t>período desejado nos campos Data Inicial do Pedido e Data Final do Pedido.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Em Ordenar por, escolher Número de Controle; em Ordem, escolher Decrescente.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Nos campos Impresso, Entrega e Valor, escolher Todos.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Clicar em Buscar.</w:t>
      </w: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86400" cy="28081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 xml:space="preserve">Figura 3 - Caminho para </w:t>
      </w:r>
      <w:r>
        <w:rPr>
          <w:i/>
          <w:color w:val="4D2C16"/>
        </w:rPr>
        <w:t>a Listagem de Pedidos.</w:t>
      </w: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5486400" cy="29062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>Figura 4 - Filtros da Listagem de Pedidos.</w:t>
      </w:r>
    </w:p>
    <w:p w:rsidR="008575A9" w:rsidRDefault="0077012C">
      <w:pPr>
        <w:spacing w:before="40" w:after="40" w:line="240" w:lineRule="auto"/>
      </w:pPr>
      <w:r>
        <w:rPr>
          <w:b/>
          <w:color w:val="4D2C16"/>
        </w:rPr>
        <w:t>3.3. Selecionar o pedido correto para separação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Dar dois cliques no pedido encaminhado para separação.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Conferir número do pedido, código e nome do cliente, data e coluna Situação.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 xml:space="preserve">O </w:t>
      </w:r>
      <w:r>
        <w:t>pedido deve estar no status “NA FILA”.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8575A9">
        <w:trPr>
          <w:jc w:val="center"/>
        </w:trPr>
        <w:tc>
          <w:tcPr>
            <w:tcW w:w="5156" w:type="dxa"/>
            <w:tcBorders>
              <w:top w:val="single" w:sz="6" w:space="0" w:color="F2C230"/>
              <w:left w:val="single" w:sz="6" w:space="0" w:color="F2C230"/>
              <w:bottom w:val="single" w:sz="6" w:space="0" w:color="F2C230"/>
              <w:right w:val="single" w:sz="6" w:space="0" w:color="F2C230"/>
            </w:tcBorders>
            <w:shd w:val="clear" w:color="auto" w:fill="F2C230"/>
          </w:tcPr>
          <w:p w:rsidR="008575A9" w:rsidRPr="009A5358" w:rsidRDefault="009A5358" w:rsidP="009A5358">
            <w:pPr>
              <w:jc w:val="center"/>
              <w:rPr>
                <w:b/>
                <w:sz w:val="24"/>
                <w:szCs w:val="24"/>
              </w:rPr>
            </w:pPr>
            <w:r>
              <w:br/>
            </w:r>
            <w:r w:rsidR="0077012C" w:rsidRPr="009A5358">
              <w:rPr>
                <w:b/>
                <w:sz w:val="24"/>
                <w:szCs w:val="24"/>
              </w:rPr>
              <w:t>CONTROLE</w:t>
            </w:r>
          </w:p>
        </w:tc>
        <w:tc>
          <w:tcPr>
            <w:tcW w:w="5156" w:type="dxa"/>
            <w:tcBorders>
              <w:top w:val="single" w:sz="6" w:space="0" w:color="F2C230"/>
              <w:left w:val="single" w:sz="6" w:space="0" w:color="F2C230"/>
              <w:bottom w:val="single" w:sz="6" w:space="0" w:color="F2C230"/>
              <w:right w:val="single" w:sz="6" w:space="0" w:color="F2C230"/>
            </w:tcBorders>
            <w:shd w:val="clear" w:color="auto" w:fill="FFF2B8"/>
          </w:tcPr>
          <w:p w:rsidR="008575A9" w:rsidRDefault="0077012C">
            <w:r>
              <w:t>A conferência desses dados evita selecionar o pedido errado e ajuda a identificar erros ocorridos em etapas anteriores.</w:t>
            </w:r>
          </w:p>
        </w:tc>
      </w:tr>
    </w:tbl>
    <w:p w:rsidR="008575A9" w:rsidRDefault="008575A9">
      <w:pPr>
        <w:spacing w:after="20"/>
      </w:pP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86400" cy="28235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>Figura 5 - Seleção do pedido e conferência do status “NA FILA”.</w:t>
      </w:r>
    </w:p>
    <w:p w:rsidR="008575A9" w:rsidRDefault="0077012C">
      <w:pPr>
        <w:spacing w:before="40" w:after="40" w:line="240" w:lineRule="auto"/>
      </w:pPr>
      <w:r>
        <w:rPr>
          <w:b/>
          <w:color w:val="4D2C16"/>
        </w:rPr>
        <w:t>3.4. Checar o pedido</w:t>
      </w:r>
      <w:r>
        <w:rPr>
          <w:b/>
          <w:color w:val="4D2C16"/>
        </w:rPr>
        <w:t xml:space="preserve"> e iniciar separação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Na opção Imprimir, é possível conferir novamente o número do pedido/controle. Fechar a visualização no “X”; não é necessário imprimir nesta etapa, pois a impressão já foi realizada em outro processo.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lastRenderedPageBreak/>
        <w:t xml:space="preserve">• </w:t>
      </w:r>
      <w:r>
        <w:t>Dar dois cliques no pedido para</w:t>
      </w:r>
      <w:r>
        <w:t xml:space="preserve"> abrir “Selecione uma opção”.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Clicar em Iniciar Separação para abrir “Selecionar Separador”.</w:t>
      </w: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303520" cy="27230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>Figura 6 - Visualização do pedido para conferência do número/controle.</w:t>
      </w: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86400" cy="2829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>Figura 7 - Opção “Iniciar Separação”.</w:t>
      </w:r>
    </w:p>
    <w:p w:rsidR="008575A9" w:rsidRDefault="0077012C">
      <w:pPr>
        <w:spacing w:before="40" w:after="40" w:line="240" w:lineRule="auto"/>
      </w:pPr>
      <w:r>
        <w:rPr>
          <w:b/>
          <w:color w:val="4D2C16"/>
        </w:rPr>
        <w:t>3.5. Selecionar o separador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No campo Separador</w:t>
      </w:r>
      <w:r>
        <w:t>, selecionar o profissional escolhido para o pedido e clicar em OK.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Quando houver mais de um separador envolvido, a prioridade de escolha no sistema é o responsável pela separação de revestimentos, tecidos, pisos, embalagens, trilhos para cortina, lonas,</w:t>
      </w:r>
      <w:r>
        <w:t xml:space="preserve"> feltros e telas.</w:t>
      </w: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5486400" cy="28191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>Figura 8 - Seleção do separador responsável.</w:t>
      </w:r>
    </w:p>
    <w:p w:rsidR="008575A9" w:rsidRDefault="0077012C">
      <w:pPr>
        <w:spacing w:before="40" w:after="40" w:line="240" w:lineRule="auto"/>
      </w:pPr>
      <w:r>
        <w:rPr>
          <w:b/>
          <w:color w:val="4D2C16"/>
        </w:rPr>
        <w:t>3.6. Finalizar a separação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Ao término da atividade, dar dois cliques no pedido para abrir “Selecione uma opção”.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Clicar em Finalizar Separação.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 xml:space="preserve">Antes de confirmar, é possível checar </w:t>
      </w:r>
      <w:r>
        <w:t>novamente o número do pedido/controle.</w:t>
      </w: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86400" cy="28127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>Figura 9 - Opção “Finalizar Separação”.</w:t>
      </w:r>
    </w:p>
    <w:p w:rsidR="008575A9" w:rsidRDefault="0077012C">
      <w:pPr>
        <w:spacing w:before="40" w:after="40" w:line="240" w:lineRule="auto"/>
      </w:pPr>
      <w:r>
        <w:rPr>
          <w:b/>
          <w:color w:val="4D2C16"/>
        </w:rPr>
        <w:t>3.7. Iniciar a conferência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Dar dois cliques no pedido para abrir “Selecione uma opção”.</w:t>
      </w:r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Clicar em Iniciar Conferência para abrir a tela “Selecionar Conferente”.</w:t>
      </w:r>
      <w:bookmarkStart w:id="0" w:name="_GoBack"/>
      <w:bookmarkEnd w:id="0"/>
    </w:p>
    <w:p w:rsidR="008575A9" w:rsidRDefault="0077012C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Selecion</w:t>
      </w:r>
      <w:r>
        <w:t>ar o conferente no campo Conferente e clicar em OK.</w:t>
      </w: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5486400" cy="28338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>Figura 10 - Opção “Iniciar Conferência”.</w:t>
      </w:r>
    </w:p>
    <w:p w:rsidR="008575A9" w:rsidRDefault="0077012C">
      <w:pPr>
        <w:keepNext/>
        <w:spacing w:after="2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86400" cy="28402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A9" w:rsidRDefault="0077012C">
      <w:pPr>
        <w:spacing w:after="80"/>
        <w:jc w:val="center"/>
      </w:pPr>
      <w:r>
        <w:rPr>
          <w:i/>
          <w:color w:val="4D2C16"/>
        </w:rPr>
        <w:t>Figura 11 - Seleção do conferente.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8575A9">
        <w:trPr>
          <w:jc w:val="center"/>
        </w:trPr>
        <w:tc>
          <w:tcPr>
            <w:tcW w:w="5156" w:type="dxa"/>
            <w:tcBorders>
              <w:top w:val="single" w:sz="6" w:space="0" w:color="F2C230"/>
              <w:left w:val="single" w:sz="6" w:space="0" w:color="F2C230"/>
              <w:bottom w:val="single" w:sz="6" w:space="0" w:color="F2C230"/>
              <w:right w:val="single" w:sz="6" w:space="0" w:color="F2C230"/>
            </w:tcBorders>
            <w:shd w:val="clear" w:color="auto" w:fill="F2C230"/>
          </w:tcPr>
          <w:p w:rsidR="008575A9" w:rsidRPr="009A5358" w:rsidRDefault="009A535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4D2C16"/>
              </w:rPr>
              <w:br/>
            </w:r>
            <w:r w:rsidR="0077012C" w:rsidRPr="009A5358">
              <w:rPr>
                <w:b/>
                <w:color w:val="4D2C16"/>
                <w:sz w:val="24"/>
                <w:szCs w:val="24"/>
              </w:rPr>
              <w:t>RESPONSABILIDADE</w:t>
            </w:r>
          </w:p>
        </w:tc>
        <w:tc>
          <w:tcPr>
            <w:tcW w:w="5156" w:type="dxa"/>
            <w:tcBorders>
              <w:top w:val="single" w:sz="6" w:space="0" w:color="F2C230"/>
              <w:left w:val="single" w:sz="6" w:space="0" w:color="F2C230"/>
              <w:bottom w:val="single" w:sz="6" w:space="0" w:color="F2C230"/>
              <w:right w:val="single" w:sz="6" w:space="0" w:color="F2C230"/>
            </w:tcBorders>
            <w:shd w:val="clear" w:color="auto" w:fill="FFF2B8"/>
          </w:tcPr>
          <w:p w:rsidR="008575A9" w:rsidRDefault="0077012C">
            <w:r>
              <w:t>Finalizar no sistema os processos de “Conferência” e “Entrega” é responsabilidade da Expedição. O Gestor de</w:t>
            </w:r>
            <w:r>
              <w:t xml:space="preserve"> Pedidos realiza o monitoramento.</w:t>
            </w:r>
          </w:p>
        </w:tc>
      </w:tr>
    </w:tbl>
    <w:p w:rsidR="008575A9" w:rsidRDefault="008575A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575A9">
        <w:trPr>
          <w:jc w:val="center"/>
        </w:trPr>
        <w:tc>
          <w:tcPr>
            <w:tcW w:w="10312" w:type="dxa"/>
            <w:shd w:val="clear" w:color="auto" w:fill="6B3E1E"/>
          </w:tcPr>
          <w:p w:rsidR="008575A9" w:rsidRDefault="0077012C">
            <w:pPr>
              <w:spacing w:after="0"/>
            </w:pPr>
            <w:r>
              <w:rPr>
                <w:b/>
                <w:color w:val="FFFFFF"/>
              </w:rPr>
              <w:t>4. REGISTROS</w:t>
            </w:r>
          </w:p>
        </w:tc>
      </w:tr>
    </w:tbl>
    <w:p w:rsidR="008575A9" w:rsidRDefault="0077012C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Identificação do pedido e cliente</w:t>
      </w:r>
    </w:p>
    <w:p w:rsidR="008575A9" w:rsidRDefault="0077012C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Responsável pela separação</w:t>
      </w:r>
    </w:p>
    <w:p w:rsidR="008575A9" w:rsidRDefault="0077012C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Início e fim da separação</w:t>
      </w:r>
    </w:p>
    <w:p w:rsidR="008575A9" w:rsidRDefault="0077012C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Responsável pela conferência</w:t>
      </w:r>
    </w:p>
    <w:p w:rsidR="008575A9" w:rsidRDefault="0077012C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Status do pedido no fluxo</w:t>
      </w:r>
    </w:p>
    <w:sectPr w:rsidR="008575A9" w:rsidSect="00034616">
      <w:headerReference w:type="default" r:id="rId19"/>
      <w:footerReference w:type="default" r:id="rId20"/>
      <w:pgSz w:w="12240" w:h="15840"/>
      <w:pgMar w:top="964" w:right="964" w:bottom="907" w:left="96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12C" w:rsidRDefault="0077012C">
      <w:pPr>
        <w:spacing w:after="0" w:line="240" w:lineRule="auto"/>
      </w:pPr>
      <w:r>
        <w:separator/>
      </w:r>
    </w:p>
  </w:endnote>
  <w:endnote w:type="continuationSeparator" w:id="0">
    <w:p w:rsidR="0077012C" w:rsidRDefault="00770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5A9" w:rsidRDefault="008575A9">
    <w:pPr>
      <w:pStyle w:val="Rodap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8575A9">
      <w:trPr>
        <w:jc w:val="center"/>
      </w:trPr>
      <w:tc>
        <w:tcPr>
          <w:tcW w:w="3312" w:type="dxa"/>
          <w:tcBorders>
            <w:top w:val="single" w:sz="8" w:space="0" w:color="6B3E1E"/>
          </w:tcBorders>
          <w:vAlign w:val="center"/>
        </w:tcPr>
        <w:p w:rsidR="008575A9" w:rsidRDefault="0077012C">
          <w:r>
            <w:rPr>
              <w:color w:val="4D2C16"/>
            </w:rPr>
            <w:t>Documento controlado - RevestBem</w:t>
          </w:r>
        </w:p>
      </w:tc>
      <w:tc>
        <w:tcPr>
          <w:tcW w:w="3312" w:type="dxa"/>
          <w:tcBorders>
            <w:top w:val="single" w:sz="8" w:space="0" w:color="6B3E1E"/>
          </w:tcBorders>
          <w:vAlign w:val="center"/>
        </w:tcPr>
        <w:p w:rsidR="008575A9" w:rsidRDefault="0077012C">
          <w:pPr>
            <w:jc w:val="center"/>
          </w:pPr>
          <w:r>
            <w:rPr>
              <w:color w:val="4D2C16"/>
            </w:rPr>
            <w:t>Revisão 00 - 09/09/2026</w:t>
          </w:r>
        </w:p>
      </w:tc>
      <w:tc>
        <w:tcPr>
          <w:tcW w:w="3312" w:type="dxa"/>
          <w:tcBorders>
            <w:top w:val="single" w:sz="8" w:space="0" w:color="6B3E1E"/>
          </w:tcBorders>
          <w:vAlign w:val="center"/>
        </w:tcPr>
        <w:p w:rsidR="008575A9" w:rsidRDefault="0077012C">
          <w:pPr>
            <w:jc w:val="right"/>
          </w:pPr>
          <w:r>
            <w:rPr>
              <w:color w:val="4D2C16"/>
            </w:rPr>
            <w:t xml:space="preserve">Página </w:t>
          </w:r>
          <w:r>
            <w:rPr>
              <w:color w:val="4D2C16"/>
            </w:rPr>
            <w:fldChar w:fldCharType="begin"/>
          </w:r>
          <w:r>
            <w:rPr>
              <w:color w:val="4D2C16"/>
            </w:rPr>
            <w:instrText>PAGE</w:instrText>
          </w:r>
          <w:r w:rsidR="00913CC6">
            <w:rPr>
              <w:color w:val="4D2C16"/>
            </w:rPr>
            <w:fldChar w:fldCharType="separate"/>
          </w:r>
          <w:r w:rsidR="009A5358">
            <w:rPr>
              <w:noProof/>
              <w:color w:val="4D2C16"/>
            </w:rPr>
            <w:t>6</w:t>
          </w:r>
          <w:r>
            <w:rPr>
              <w:color w:val="4D2C16"/>
            </w:rPr>
            <w:fldChar w:fldCharType="end"/>
          </w:r>
          <w:r>
            <w:rPr>
              <w:color w:val="4D2C16"/>
            </w:rPr>
            <w:t xml:space="preserve"> de </w:t>
          </w:r>
          <w:r>
            <w:rPr>
              <w:color w:val="4D2C16"/>
            </w:rPr>
            <w:fldChar w:fldCharType="begin"/>
          </w:r>
          <w:r>
            <w:rPr>
              <w:color w:val="4D2C16"/>
            </w:rPr>
            <w:instrText>NUMPAGES</w:instrText>
          </w:r>
          <w:r w:rsidR="00913CC6">
            <w:rPr>
              <w:color w:val="4D2C16"/>
            </w:rPr>
            <w:fldChar w:fldCharType="separate"/>
          </w:r>
          <w:r w:rsidR="009A5358">
            <w:rPr>
              <w:noProof/>
              <w:color w:val="4D2C16"/>
            </w:rPr>
            <w:t>6</w:t>
          </w:r>
          <w:r>
            <w:rPr>
              <w:color w:val="4D2C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12C" w:rsidRDefault="0077012C">
      <w:pPr>
        <w:spacing w:after="0" w:line="240" w:lineRule="auto"/>
      </w:pPr>
      <w:r>
        <w:separator/>
      </w:r>
    </w:p>
  </w:footnote>
  <w:footnote w:type="continuationSeparator" w:id="0">
    <w:p w:rsidR="0077012C" w:rsidRDefault="00770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5A9" w:rsidRDefault="008575A9">
    <w:pPr>
      <w:pStyle w:val="Cabealh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520"/>
      <w:gridCol w:w="4968"/>
    </w:tblGrid>
    <w:tr w:rsidR="008575A9">
      <w:trPr>
        <w:jc w:val="center"/>
      </w:trPr>
      <w:tc>
        <w:tcPr>
          <w:tcW w:w="2520" w:type="dxa"/>
          <w:tcBorders>
            <w:bottom w:val="single" w:sz="12" w:space="0" w:color="F2C230"/>
          </w:tcBorders>
          <w:vAlign w:val="center"/>
        </w:tcPr>
        <w:p w:rsidR="008575A9" w:rsidRDefault="0077012C">
          <w:r>
            <w:rPr>
              <w:noProof/>
              <w:lang w:val="pt-BR" w:eastAsia="pt-BR"/>
            </w:rPr>
            <w:drawing>
              <wp:inline distT="0" distB="0" distL="0" distR="0">
                <wp:extent cx="1325880" cy="721279"/>
                <wp:effectExtent l="0" t="0" r="0" b="0"/>
                <wp:docPr id="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vestbem_logo_marrom_amarel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721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8" w:type="dxa"/>
          <w:tcBorders>
            <w:bottom w:val="single" w:sz="12" w:space="0" w:color="F2C230"/>
          </w:tcBorders>
          <w:vAlign w:val="center"/>
        </w:tcPr>
        <w:p w:rsidR="008575A9" w:rsidRDefault="0077012C">
          <w:pPr>
            <w:jc w:val="right"/>
          </w:pPr>
          <w:r>
            <w:rPr>
              <w:b/>
              <w:color w:val="4D2C16"/>
            </w:rPr>
            <w:t>SISTEMA DE GESTÃO DA QUALIDADE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12C"/>
    <w:rsid w:val="008575A9"/>
    <w:rsid w:val="00913CC6"/>
    <w:rsid w:val="009A53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F393C3"/>
  <w14:defaultImageDpi w14:val="300"/>
  <w15:docId w15:val="{B53FECF6-6116-40D5-A14B-F70581EC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B211B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D2C1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D2C1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D2C1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D2C16"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00AB1D-A92A-4255-AA7D-F3EC552AE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580</Words>
  <Characters>3136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Gabriele Campos</cp:lastModifiedBy>
  <cp:revision>2</cp:revision>
  <dcterms:created xsi:type="dcterms:W3CDTF">2013-12-23T23:15:00Z</dcterms:created>
  <dcterms:modified xsi:type="dcterms:W3CDTF">2026-09-10T12:17:00Z</dcterms:modified>
  <cp:category/>
</cp:coreProperties>
</file>