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2"/>
        <w:gridCol w:w="516"/>
        <w:gridCol w:w="1546"/>
        <w:gridCol w:w="1032"/>
        <w:gridCol w:w="1030"/>
        <w:gridCol w:w="1548"/>
        <w:gridCol w:w="514"/>
        <w:gridCol w:w="2064"/>
      </w:tblGrid>
      <w:tr w:rsidR="0068770D" w:rsidTr="00155BCC">
        <w:trPr>
          <w:jc w:val="center"/>
        </w:trPr>
        <w:tc>
          <w:tcPr>
            <w:tcW w:w="10312" w:type="dxa"/>
            <w:gridSpan w:val="8"/>
            <w:shd w:val="clear" w:color="auto" w:fill="6B3E1E"/>
          </w:tcPr>
          <w:p w:rsidR="008B6BA1" w:rsidRDefault="008B6BA1">
            <w:pPr>
              <w:jc w:val="center"/>
              <w:rPr>
                <w:b/>
                <w:color w:val="FFFFFF"/>
              </w:rPr>
            </w:pPr>
          </w:p>
          <w:p w:rsidR="008B6BA1" w:rsidRDefault="00312108" w:rsidP="008B6BA1">
            <w:pPr>
              <w:jc w:val="center"/>
            </w:pPr>
            <w:r w:rsidRPr="00A22E5A">
              <w:rPr>
                <w:b/>
                <w:color w:val="FFFFFF"/>
                <w:sz w:val="24"/>
                <w:szCs w:val="24"/>
              </w:rPr>
              <w:t>P</w:t>
            </w:r>
            <w:r w:rsidR="008B6BA1" w:rsidRPr="00A22E5A">
              <w:rPr>
                <w:b/>
                <w:color w:val="FFFFFF"/>
                <w:sz w:val="24"/>
                <w:szCs w:val="24"/>
              </w:rPr>
              <w:t xml:space="preserve">ROCEDIMENTO </w:t>
            </w:r>
            <w:r w:rsidRPr="00A22E5A">
              <w:rPr>
                <w:b/>
                <w:color w:val="FFFFFF"/>
                <w:sz w:val="24"/>
                <w:szCs w:val="24"/>
              </w:rPr>
              <w:t>O</w:t>
            </w:r>
            <w:r w:rsidR="008B6BA1" w:rsidRPr="00A22E5A">
              <w:rPr>
                <w:b/>
                <w:color w:val="FFFFFF"/>
                <w:sz w:val="24"/>
                <w:szCs w:val="24"/>
              </w:rPr>
              <w:t xml:space="preserve">PERACIONAL </w:t>
            </w:r>
            <w:r w:rsidRPr="00A22E5A">
              <w:rPr>
                <w:b/>
                <w:color w:val="FFFFFF"/>
                <w:sz w:val="24"/>
                <w:szCs w:val="24"/>
              </w:rPr>
              <w:t>P</w:t>
            </w:r>
            <w:r w:rsidR="008B6BA1" w:rsidRPr="00A22E5A">
              <w:rPr>
                <w:b/>
                <w:color w:val="FFFFFF"/>
                <w:sz w:val="24"/>
                <w:szCs w:val="24"/>
              </w:rPr>
              <w:t>ADRÃO</w:t>
            </w:r>
            <w:r>
              <w:rPr>
                <w:b/>
                <w:color w:val="FFFFFF"/>
              </w:rPr>
              <w:t xml:space="preserve"> </w:t>
            </w:r>
            <w:r w:rsidR="00F83BB6">
              <w:rPr>
                <w:b/>
                <w:color w:val="FFFFFF"/>
                <w:sz w:val="36"/>
                <w:szCs w:val="36"/>
              </w:rPr>
              <w:br/>
            </w:r>
            <w:r w:rsidRPr="00155BCC">
              <w:rPr>
                <w:b/>
                <w:color w:val="FFFFFF"/>
                <w:sz w:val="32"/>
                <w:szCs w:val="32"/>
              </w:rPr>
              <w:t>GESTÃO DE PEDIDOS</w:t>
            </w:r>
          </w:p>
        </w:tc>
      </w:tr>
      <w:tr w:rsidR="0068770D" w:rsidTr="00155BCC">
        <w:trPr>
          <w:jc w:val="center"/>
        </w:trPr>
        <w:tc>
          <w:tcPr>
            <w:tcW w:w="2062" w:type="dxa"/>
            <w:tcBorders>
              <w:top w:val="single" w:sz="6" w:space="0" w:color="6B3E1E"/>
              <w:left w:val="single" w:sz="6" w:space="0" w:color="6B3E1E"/>
              <w:bottom w:val="single" w:sz="6" w:space="0" w:color="6B3E1E"/>
              <w:right w:val="single" w:sz="6" w:space="0" w:color="6B3E1E"/>
            </w:tcBorders>
            <w:shd w:val="clear" w:color="auto" w:fill="FFF2B8"/>
          </w:tcPr>
          <w:p w:rsidR="008B6BA1" w:rsidRDefault="00312108">
            <w:pPr>
              <w:jc w:val="center"/>
              <w:rPr>
                <w:b/>
                <w:color w:val="4D2C16"/>
              </w:rPr>
            </w:pPr>
            <w:r>
              <w:rPr>
                <w:b/>
                <w:color w:val="4D2C16"/>
              </w:rPr>
              <w:t xml:space="preserve">Código: </w:t>
            </w:r>
          </w:p>
          <w:p w:rsidR="0068770D" w:rsidRDefault="00312108">
            <w:pPr>
              <w:jc w:val="center"/>
            </w:pPr>
            <w:r>
              <w:t>POP-LOG-0002</w:t>
            </w:r>
          </w:p>
        </w:tc>
        <w:tc>
          <w:tcPr>
            <w:tcW w:w="2062" w:type="dxa"/>
            <w:gridSpan w:val="2"/>
            <w:tcBorders>
              <w:top w:val="single" w:sz="6" w:space="0" w:color="6B3E1E"/>
              <w:left w:val="single" w:sz="6" w:space="0" w:color="6B3E1E"/>
              <w:bottom w:val="single" w:sz="6" w:space="0" w:color="6B3E1E"/>
              <w:right w:val="single" w:sz="6" w:space="0" w:color="6B3E1E"/>
            </w:tcBorders>
            <w:shd w:val="clear" w:color="auto" w:fill="FFF2B8"/>
          </w:tcPr>
          <w:p w:rsidR="008B6BA1" w:rsidRDefault="00312108">
            <w:pPr>
              <w:jc w:val="center"/>
              <w:rPr>
                <w:b/>
                <w:color w:val="4D2C16"/>
              </w:rPr>
            </w:pPr>
            <w:r>
              <w:rPr>
                <w:b/>
                <w:color w:val="4D2C16"/>
              </w:rPr>
              <w:t xml:space="preserve">Departamento: </w:t>
            </w:r>
          </w:p>
          <w:p w:rsidR="0068770D" w:rsidRDefault="00312108">
            <w:pPr>
              <w:jc w:val="center"/>
            </w:pPr>
            <w:r>
              <w:t>LOGÍSTICA</w:t>
            </w:r>
          </w:p>
        </w:tc>
        <w:tc>
          <w:tcPr>
            <w:tcW w:w="2062" w:type="dxa"/>
            <w:gridSpan w:val="2"/>
            <w:tcBorders>
              <w:top w:val="single" w:sz="6" w:space="0" w:color="6B3E1E"/>
              <w:left w:val="single" w:sz="6" w:space="0" w:color="6B3E1E"/>
              <w:bottom w:val="single" w:sz="6" w:space="0" w:color="6B3E1E"/>
              <w:right w:val="single" w:sz="6" w:space="0" w:color="6B3E1E"/>
            </w:tcBorders>
            <w:shd w:val="clear" w:color="auto" w:fill="FFF2B8"/>
          </w:tcPr>
          <w:p w:rsidR="008B6BA1" w:rsidRDefault="00312108">
            <w:pPr>
              <w:jc w:val="center"/>
              <w:rPr>
                <w:b/>
                <w:color w:val="4D2C16"/>
              </w:rPr>
            </w:pPr>
            <w:r>
              <w:rPr>
                <w:b/>
                <w:color w:val="4D2C16"/>
              </w:rPr>
              <w:t>Setor:</w:t>
            </w:r>
          </w:p>
          <w:p w:rsidR="0068770D" w:rsidRDefault="00312108">
            <w:pPr>
              <w:jc w:val="center"/>
            </w:pPr>
            <w:r>
              <w:rPr>
                <w:b/>
                <w:color w:val="4D2C16"/>
              </w:rPr>
              <w:t xml:space="preserve"> </w:t>
            </w:r>
            <w:r>
              <w:t>GESTÃO DE PEDIDOS</w:t>
            </w:r>
          </w:p>
        </w:tc>
        <w:tc>
          <w:tcPr>
            <w:tcW w:w="2062" w:type="dxa"/>
            <w:gridSpan w:val="2"/>
            <w:tcBorders>
              <w:top w:val="single" w:sz="6" w:space="0" w:color="6B3E1E"/>
              <w:left w:val="single" w:sz="6" w:space="0" w:color="6B3E1E"/>
              <w:bottom w:val="single" w:sz="6" w:space="0" w:color="6B3E1E"/>
              <w:right w:val="single" w:sz="6" w:space="0" w:color="6B3E1E"/>
            </w:tcBorders>
            <w:shd w:val="clear" w:color="auto" w:fill="FFF2B8"/>
          </w:tcPr>
          <w:p w:rsidR="0068770D" w:rsidRDefault="00312108">
            <w:pPr>
              <w:jc w:val="center"/>
            </w:pPr>
            <w:r>
              <w:rPr>
                <w:b/>
                <w:color w:val="4D2C16"/>
              </w:rPr>
              <w:t xml:space="preserve">Versão: </w:t>
            </w:r>
            <w:r w:rsidR="000A3B6C">
              <w:rPr>
                <w:b/>
                <w:color w:val="4D2C16"/>
              </w:rPr>
              <w:br/>
            </w:r>
            <w:r w:rsidR="000A3B6C">
              <w:rPr>
                <w:b/>
                <w:color w:val="4D2C16"/>
              </w:rPr>
              <w:br/>
            </w:r>
            <w:r>
              <w:t>01.26</w:t>
            </w:r>
          </w:p>
        </w:tc>
        <w:tc>
          <w:tcPr>
            <w:tcW w:w="2064" w:type="dxa"/>
            <w:tcBorders>
              <w:top w:val="single" w:sz="6" w:space="0" w:color="6B3E1E"/>
              <w:left w:val="single" w:sz="6" w:space="0" w:color="6B3E1E"/>
              <w:bottom w:val="single" w:sz="6" w:space="0" w:color="6B3E1E"/>
              <w:right w:val="single" w:sz="6" w:space="0" w:color="6B3E1E"/>
            </w:tcBorders>
            <w:shd w:val="clear" w:color="auto" w:fill="FFF2B8"/>
          </w:tcPr>
          <w:p w:rsidR="0068770D" w:rsidRDefault="00312108">
            <w:pPr>
              <w:jc w:val="center"/>
            </w:pPr>
            <w:r>
              <w:rPr>
                <w:b/>
                <w:color w:val="4D2C16"/>
              </w:rPr>
              <w:t xml:space="preserve">Revisão: </w:t>
            </w:r>
            <w:r>
              <w:t>00</w:t>
            </w:r>
          </w:p>
        </w:tc>
      </w:tr>
      <w:tr w:rsidR="0068770D">
        <w:trPr>
          <w:jc w:val="center"/>
        </w:trPr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  <w:shd w:val="clear" w:color="auto" w:fill="EFE4DB"/>
          </w:tcPr>
          <w:p w:rsidR="0068770D" w:rsidRDefault="00312108">
            <w:pPr>
              <w:jc w:val="center"/>
            </w:pPr>
            <w:r>
              <w:rPr>
                <w:b/>
                <w:color w:val="4D2C16"/>
              </w:rPr>
              <w:t>Elaborado por</w:t>
            </w:r>
          </w:p>
        </w:tc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  <w:shd w:val="clear" w:color="auto" w:fill="EFE4DB"/>
          </w:tcPr>
          <w:p w:rsidR="0068770D" w:rsidRDefault="00312108">
            <w:pPr>
              <w:jc w:val="center"/>
            </w:pPr>
            <w:r>
              <w:rPr>
                <w:b/>
                <w:color w:val="4D2C16"/>
              </w:rPr>
              <w:t>Aprovado por</w:t>
            </w:r>
          </w:p>
        </w:tc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  <w:shd w:val="clear" w:color="auto" w:fill="EFE4DB"/>
          </w:tcPr>
          <w:p w:rsidR="0068770D" w:rsidRDefault="00312108">
            <w:pPr>
              <w:jc w:val="center"/>
            </w:pPr>
            <w:r>
              <w:rPr>
                <w:b/>
                <w:color w:val="4D2C16"/>
              </w:rPr>
              <w:t>Data da elaboração</w:t>
            </w:r>
          </w:p>
        </w:tc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  <w:shd w:val="clear" w:color="auto" w:fill="EFE4DB"/>
          </w:tcPr>
          <w:p w:rsidR="0068770D" w:rsidRDefault="00312108">
            <w:pPr>
              <w:jc w:val="center"/>
            </w:pPr>
            <w:r>
              <w:rPr>
                <w:b/>
                <w:color w:val="4D2C16"/>
              </w:rPr>
              <w:t>Data da aprovação</w:t>
            </w:r>
          </w:p>
        </w:tc>
      </w:tr>
      <w:tr w:rsidR="0068770D">
        <w:trPr>
          <w:jc w:val="center"/>
        </w:trPr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</w:tcPr>
          <w:p w:rsidR="008B6BA1" w:rsidRDefault="008B6BA1">
            <w:pPr>
              <w:jc w:val="center"/>
            </w:pPr>
          </w:p>
          <w:p w:rsidR="0068770D" w:rsidRDefault="00312108">
            <w:pPr>
              <w:jc w:val="center"/>
            </w:pPr>
            <w:r>
              <w:t>Setor de Qualidade</w:t>
            </w:r>
          </w:p>
        </w:tc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</w:tcPr>
          <w:p w:rsidR="0068770D" w:rsidRDefault="008B6BA1">
            <w:pPr>
              <w:jc w:val="center"/>
            </w:pPr>
            <w:r>
              <w:br/>
            </w:r>
            <w:r w:rsidR="00312108">
              <w:t>____________________</w:t>
            </w:r>
          </w:p>
        </w:tc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</w:tcPr>
          <w:p w:rsidR="0068770D" w:rsidRDefault="008B6BA1">
            <w:pPr>
              <w:jc w:val="center"/>
            </w:pPr>
            <w:r>
              <w:br/>
            </w:r>
            <w:r w:rsidR="00312108">
              <w:t>09/09/2026</w:t>
            </w:r>
          </w:p>
        </w:tc>
        <w:tc>
          <w:tcPr>
            <w:tcW w:w="2578" w:type="dxa"/>
            <w:gridSpan w:val="2"/>
            <w:tcBorders>
              <w:top w:val="single" w:sz="4" w:space="0" w:color="6B3E1E"/>
              <w:left w:val="single" w:sz="4" w:space="0" w:color="6B3E1E"/>
              <w:bottom w:val="single" w:sz="4" w:space="0" w:color="6B3E1E"/>
              <w:right w:val="single" w:sz="4" w:space="0" w:color="6B3E1E"/>
            </w:tcBorders>
          </w:tcPr>
          <w:p w:rsidR="0068770D" w:rsidRDefault="008B6BA1">
            <w:pPr>
              <w:jc w:val="center"/>
            </w:pPr>
            <w:r>
              <w:br/>
            </w:r>
            <w:r w:rsidR="00312108">
              <w:t>____/____/______</w:t>
            </w:r>
          </w:p>
        </w:tc>
      </w:tr>
      <w:tr w:rsidR="0068770D">
        <w:trPr>
          <w:jc w:val="center"/>
        </w:trPr>
        <w:tc>
          <w:tcPr>
            <w:tcW w:w="10312" w:type="dxa"/>
            <w:gridSpan w:val="8"/>
            <w:shd w:val="clear" w:color="auto" w:fill="6B3E1E"/>
          </w:tcPr>
          <w:p w:rsidR="0068770D" w:rsidRDefault="00312108">
            <w:pPr>
              <w:spacing w:after="0"/>
            </w:pPr>
            <w:bookmarkStart w:id="0" w:name="_GoBack"/>
            <w:bookmarkEnd w:id="0"/>
            <w:r>
              <w:rPr>
                <w:b/>
                <w:color w:val="FFFFFF"/>
              </w:rPr>
              <w:t>1. OBJETIVO</w:t>
            </w:r>
          </w:p>
        </w:tc>
      </w:tr>
    </w:tbl>
    <w:p w:rsidR="0068770D" w:rsidRDefault="00312108">
      <w:pPr>
        <w:spacing w:after="60" w:line="240" w:lineRule="auto"/>
      </w:pPr>
      <w:r>
        <w:t>Padronizar a Gestão de Pedidos para promover atendimento ao cliente com qualidade, no menor tempo possível, garantindo eficácia no processo de separação dos produtos e otimização dos recursos. O ciclo se inicia quando o pedido é gerado no sistema e se encerra quando o pedido é recebido pelo cliente.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8770D">
        <w:trPr>
          <w:jc w:val="center"/>
        </w:trPr>
        <w:tc>
          <w:tcPr>
            <w:tcW w:w="10312" w:type="dxa"/>
            <w:shd w:val="clear" w:color="auto" w:fill="6B3E1E"/>
          </w:tcPr>
          <w:p w:rsidR="0068770D" w:rsidRDefault="00312108">
            <w:pPr>
              <w:spacing w:after="0"/>
            </w:pPr>
            <w:r>
              <w:rPr>
                <w:b/>
                <w:color w:val="FFFFFF"/>
              </w:rPr>
              <w:t>2. ESCOPO</w:t>
            </w:r>
          </w:p>
        </w:tc>
      </w:tr>
    </w:tbl>
    <w:p w:rsidR="0068770D" w:rsidRDefault="00312108">
      <w:pPr>
        <w:spacing w:after="60" w:line="240" w:lineRule="auto"/>
      </w:pPr>
      <w:r>
        <w:t>Aplica-se ao setor de Gestão de Pedidos, no Departamento de Logística, e às interfaces com Comercial, Financeiro, Separação, Conferência e Expedição.</w:t>
      </w:r>
    </w:p>
    <w:tbl>
      <w:tblPr>
        <w:tblW w:w="10486" w:type="dxa"/>
        <w:jc w:val="center"/>
        <w:tblLook w:val="04A0" w:firstRow="1" w:lastRow="0" w:firstColumn="1" w:lastColumn="0" w:noHBand="0" w:noVBand="1"/>
      </w:tblPr>
      <w:tblGrid>
        <w:gridCol w:w="3186"/>
        <w:gridCol w:w="4370"/>
        <w:gridCol w:w="2930"/>
      </w:tblGrid>
      <w:tr w:rsidR="0068770D" w:rsidTr="000A3B6C">
        <w:trPr>
          <w:trHeight w:val="263"/>
          <w:jc w:val="center"/>
        </w:trPr>
        <w:tc>
          <w:tcPr>
            <w:tcW w:w="10486" w:type="dxa"/>
            <w:gridSpan w:val="3"/>
            <w:shd w:val="clear" w:color="auto" w:fill="6B3E1E"/>
          </w:tcPr>
          <w:p w:rsidR="0068770D" w:rsidRDefault="00312108">
            <w:pPr>
              <w:spacing w:after="0"/>
            </w:pPr>
            <w:r>
              <w:rPr>
                <w:b/>
                <w:color w:val="FFFFFF"/>
              </w:rPr>
              <w:t>3. RESPONSABILIDADES</w:t>
            </w:r>
          </w:p>
        </w:tc>
      </w:tr>
      <w:tr w:rsidR="0068770D" w:rsidTr="000A3B6C">
        <w:trPr>
          <w:trHeight w:val="478"/>
          <w:tblHeader/>
          <w:jc w:val="center"/>
        </w:trPr>
        <w:tc>
          <w:tcPr>
            <w:tcW w:w="3186" w:type="dxa"/>
            <w:shd w:val="clear" w:color="auto" w:fill="6B3E1E"/>
          </w:tcPr>
          <w:p w:rsidR="0068770D" w:rsidRDefault="00312108">
            <w:pPr>
              <w:jc w:val="center"/>
            </w:pPr>
            <w:r>
              <w:rPr>
                <w:b/>
                <w:color w:val="FFFFFF"/>
              </w:rPr>
              <w:t>Responsável</w:t>
            </w:r>
          </w:p>
        </w:tc>
        <w:tc>
          <w:tcPr>
            <w:tcW w:w="4370" w:type="dxa"/>
            <w:shd w:val="clear" w:color="auto" w:fill="6B3E1E"/>
          </w:tcPr>
          <w:p w:rsidR="0068770D" w:rsidRDefault="00312108">
            <w:pPr>
              <w:jc w:val="center"/>
            </w:pPr>
            <w:r>
              <w:rPr>
                <w:b/>
                <w:color w:val="FFFFFF"/>
              </w:rPr>
              <w:t>Responsabilidade principal</w:t>
            </w:r>
          </w:p>
        </w:tc>
        <w:tc>
          <w:tcPr>
            <w:tcW w:w="2930" w:type="dxa"/>
            <w:shd w:val="clear" w:color="auto" w:fill="6B3E1E"/>
          </w:tcPr>
          <w:p w:rsidR="0068770D" w:rsidRDefault="00312108">
            <w:pPr>
              <w:jc w:val="center"/>
            </w:pPr>
            <w:r>
              <w:rPr>
                <w:b/>
                <w:color w:val="FFFFFF"/>
              </w:rPr>
              <w:t>Registro/Evidência</w:t>
            </w:r>
          </w:p>
        </w:tc>
      </w:tr>
      <w:tr w:rsidR="0068770D" w:rsidTr="000A3B6C">
        <w:trPr>
          <w:trHeight w:val="1525"/>
          <w:jc w:val="center"/>
        </w:trPr>
        <w:tc>
          <w:tcPr>
            <w:tcW w:w="3186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  <w:shd w:val="clear" w:color="auto" w:fill="FAF7F4"/>
          </w:tcPr>
          <w:p w:rsidR="0068770D" w:rsidRPr="008B6BA1" w:rsidRDefault="008B6BA1" w:rsidP="008B6BA1">
            <w:pPr>
              <w:jc w:val="center"/>
              <w:rPr>
                <w:b/>
                <w:sz w:val="20"/>
                <w:szCs w:val="20"/>
              </w:rPr>
            </w:pPr>
            <w:r w:rsidRPr="008B6BA1">
              <w:rPr>
                <w:b/>
                <w:sz w:val="20"/>
                <w:szCs w:val="20"/>
              </w:rPr>
              <w:br/>
            </w:r>
            <w:r w:rsidRPr="008B6BA1">
              <w:rPr>
                <w:b/>
                <w:sz w:val="20"/>
                <w:szCs w:val="20"/>
              </w:rPr>
              <w:br/>
            </w:r>
            <w:r w:rsidR="00312108" w:rsidRPr="008B6BA1">
              <w:rPr>
                <w:b/>
                <w:sz w:val="20"/>
                <w:szCs w:val="20"/>
              </w:rPr>
              <w:t>Vendedor</w:t>
            </w:r>
          </w:p>
        </w:tc>
        <w:tc>
          <w:tcPr>
            <w:tcW w:w="4370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  <w:shd w:val="clear" w:color="auto" w:fill="FAF7F4"/>
          </w:tcPr>
          <w:p w:rsidR="0068770D" w:rsidRDefault="00312108">
            <w:r>
              <w:t>Gerar o pedido no sistema; informar prioridade, forma de pagamento e especificações da negociação; comunicar situações excepcionais e entregar o pedido ao Gestor de Pedidos quando solicitar separação.</w:t>
            </w:r>
          </w:p>
        </w:tc>
        <w:tc>
          <w:tcPr>
            <w:tcW w:w="2930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  <w:shd w:val="clear" w:color="auto" w:fill="FAF7F4"/>
          </w:tcPr>
          <w:p w:rsidR="0068770D" w:rsidRDefault="008B6BA1">
            <w:r>
              <w:br/>
            </w:r>
            <w:r w:rsidR="00312108">
              <w:t>Pedido no sistema / campo de observações</w:t>
            </w:r>
          </w:p>
        </w:tc>
      </w:tr>
      <w:tr w:rsidR="0068770D" w:rsidTr="000A3B6C">
        <w:trPr>
          <w:trHeight w:val="995"/>
          <w:jc w:val="center"/>
        </w:trPr>
        <w:tc>
          <w:tcPr>
            <w:tcW w:w="3186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68770D" w:rsidRPr="008B6BA1" w:rsidRDefault="008B6BA1" w:rsidP="008B6BA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br/>
            </w:r>
            <w:r w:rsidR="00312108" w:rsidRPr="008B6BA1">
              <w:rPr>
                <w:b/>
                <w:sz w:val="20"/>
                <w:szCs w:val="20"/>
              </w:rPr>
              <w:t>Financeiro</w:t>
            </w:r>
          </w:p>
        </w:tc>
        <w:tc>
          <w:tcPr>
            <w:tcW w:w="4370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68770D" w:rsidRDefault="00312108">
            <w:r>
              <w:t>Aprovar</w:t>
            </w:r>
            <w:r w:rsidR="000A3B6C">
              <w:t xml:space="preserve"> e verificar a situação fiscal</w:t>
            </w:r>
            <w:r w:rsidR="00B17A5A">
              <w:t xml:space="preserve"> cliente CNPJ</w:t>
            </w:r>
            <w:r>
              <w:t xml:space="preserve"> a negociação por meio do carimbo de composição de pagamento: “AUTORIZADO SEPARAÇÃO” ou “PAGO”.</w:t>
            </w:r>
          </w:p>
        </w:tc>
        <w:tc>
          <w:tcPr>
            <w:tcW w:w="2930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68770D" w:rsidRDefault="008B6BA1">
            <w:r>
              <w:br/>
            </w:r>
            <w:r w:rsidR="00312108">
              <w:t>Carimbo/validação financeira</w:t>
            </w:r>
          </w:p>
        </w:tc>
      </w:tr>
      <w:tr w:rsidR="0068770D" w:rsidTr="000A3B6C">
        <w:trPr>
          <w:trHeight w:val="1525"/>
          <w:jc w:val="center"/>
        </w:trPr>
        <w:tc>
          <w:tcPr>
            <w:tcW w:w="3186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  <w:shd w:val="clear" w:color="auto" w:fill="FAF7F4"/>
          </w:tcPr>
          <w:p w:rsidR="0068770D" w:rsidRPr="008B6BA1" w:rsidRDefault="008B6BA1" w:rsidP="008B6BA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br/>
            </w:r>
            <w:r w:rsidR="00312108" w:rsidRPr="008B6BA1">
              <w:rPr>
                <w:b/>
                <w:sz w:val="20"/>
                <w:szCs w:val="20"/>
              </w:rPr>
              <w:t>Gestor de Pedidos</w:t>
            </w:r>
          </w:p>
        </w:tc>
        <w:tc>
          <w:tcPr>
            <w:tcW w:w="4370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  <w:shd w:val="clear" w:color="auto" w:fill="FAF7F4"/>
          </w:tcPr>
          <w:p w:rsidR="0068770D" w:rsidRDefault="00312108">
            <w:r>
              <w:t>Monitorar os pedidos; analisar requisitos; definir prioridade; direcionar separadores; registrar e acompanhar o fluxo no sistema; monitorar conferência, entrega e relatórios de desempenho.</w:t>
            </w:r>
          </w:p>
        </w:tc>
        <w:tc>
          <w:tcPr>
            <w:tcW w:w="2930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  <w:shd w:val="clear" w:color="auto" w:fill="FAF7F4"/>
          </w:tcPr>
          <w:p w:rsidR="0068770D" w:rsidRDefault="008B6BA1">
            <w:r>
              <w:br/>
            </w:r>
            <w:r w:rsidR="00312108">
              <w:t>Sistema Acesse / relatórios / pedido</w:t>
            </w:r>
          </w:p>
        </w:tc>
      </w:tr>
      <w:tr w:rsidR="0068770D" w:rsidTr="000A3B6C">
        <w:trPr>
          <w:trHeight w:val="1008"/>
          <w:jc w:val="center"/>
        </w:trPr>
        <w:tc>
          <w:tcPr>
            <w:tcW w:w="3186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68770D" w:rsidRPr="008B6BA1" w:rsidRDefault="008B6BA1" w:rsidP="008B6BA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br/>
            </w:r>
            <w:r w:rsidR="00312108" w:rsidRPr="008B6BA1">
              <w:rPr>
                <w:b/>
                <w:sz w:val="20"/>
                <w:szCs w:val="20"/>
              </w:rPr>
              <w:t>Equipe de Separação</w:t>
            </w:r>
          </w:p>
        </w:tc>
        <w:tc>
          <w:tcPr>
            <w:tcW w:w="4370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68770D" w:rsidRDefault="00312108">
            <w:r>
              <w:t>Executar a separação conforme pedido, prioridade e especificações comunicadas pelo Gestor de Pedidos.</w:t>
            </w:r>
          </w:p>
        </w:tc>
        <w:tc>
          <w:tcPr>
            <w:tcW w:w="2930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</w:tcPr>
          <w:p w:rsidR="0068770D" w:rsidRDefault="008B6BA1">
            <w:r>
              <w:br/>
            </w:r>
            <w:r w:rsidR="00312108">
              <w:t>Status e tempo de separação no sistema</w:t>
            </w:r>
          </w:p>
        </w:tc>
      </w:tr>
      <w:tr w:rsidR="0068770D" w:rsidTr="000A3B6C">
        <w:trPr>
          <w:trHeight w:val="995"/>
          <w:jc w:val="center"/>
        </w:trPr>
        <w:tc>
          <w:tcPr>
            <w:tcW w:w="3186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  <w:shd w:val="clear" w:color="auto" w:fill="FAF7F4"/>
          </w:tcPr>
          <w:p w:rsidR="0068770D" w:rsidRPr="008B6BA1" w:rsidRDefault="008B6BA1" w:rsidP="008B6BA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br/>
            </w:r>
            <w:r w:rsidR="00312108" w:rsidRPr="008B6BA1">
              <w:rPr>
                <w:b/>
                <w:sz w:val="20"/>
                <w:szCs w:val="20"/>
              </w:rPr>
              <w:t>Expedição/Conferência</w:t>
            </w:r>
          </w:p>
        </w:tc>
        <w:tc>
          <w:tcPr>
            <w:tcW w:w="4370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  <w:shd w:val="clear" w:color="auto" w:fill="FAF7F4"/>
          </w:tcPr>
          <w:p w:rsidR="0068770D" w:rsidRDefault="00312108">
            <w:r>
              <w:t>Executar a conferência e finalizar no sistema os processos de conferência e entrega, sob monitoramento do Gestor de Pedidos.</w:t>
            </w:r>
          </w:p>
        </w:tc>
        <w:tc>
          <w:tcPr>
            <w:tcW w:w="2930" w:type="dxa"/>
            <w:tcBorders>
              <w:top w:val="single" w:sz="4" w:space="0" w:color="B7A596"/>
              <w:left w:val="single" w:sz="4" w:space="0" w:color="B7A596"/>
              <w:bottom w:val="single" w:sz="4" w:space="0" w:color="B7A596"/>
              <w:right w:val="single" w:sz="4" w:space="0" w:color="B7A596"/>
            </w:tcBorders>
            <w:shd w:val="clear" w:color="auto" w:fill="FAF7F4"/>
          </w:tcPr>
          <w:p w:rsidR="0068770D" w:rsidRDefault="008B6BA1">
            <w:r>
              <w:br/>
            </w:r>
            <w:r w:rsidR="00312108">
              <w:t>Status de conferência e entrega no sistema</w:t>
            </w:r>
          </w:p>
        </w:tc>
      </w:tr>
      <w:tr w:rsidR="0068770D" w:rsidTr="000A3B6C">
        <w:trPr>
          <w:trHeight w:val="528"/>
          <w:jc w:val="center"/>
        </w:trPr>
        <w:tc>
          <w:tcPr>
            <w:tcW w:w="10486" w:type="dxa"/>
            <w:gridSpan w:val="3"/>
            <w:shd w:val="clear" w:color="auto" w:fill="6B3E1E"/>
          </w:tcPr>
          <w:p w:rsidR="0068770D" w:rsidRDefault="008B6BA1">
            <w:pPr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lastRenderedPageBreak/>
              <w:br/>
            </w:r>
            <w:r w:rsidR="00312108">
              <w:rPr>
                <w:b/>
                <w:color w:val="FFFFFF"/>
              </w:rPr>
              <w:t>4. CONDIÇÕES E REQUISITOS PARA INÍCIO DA SEPARAÇÃO</w:t>
            </w:r>
          </w:p>
          <w:p w:rsidR="008B6BA1" w:rsidRDefault="008B6BA1">
            <w:pPr>
              <w:spacing w:after="0"/>
            </w:pPr>
          </w:p>
        </w:tc>
      </w:tr>
    </w:tbl>
    <w:p w:rsidR="0068770D" w:rsidRDefault="00312108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A negociação deve estar registrada em pedido gerado no sistema.</w:t>
      </w:r>
    </w:p>
    <w:p w:rsidR="0068770D" w:rsidRDefault="00312108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Excepcionalmente, orçamento ou pedido manual somente pode ser utilizado com autorização de Supervisor, Gerente ou Diretor e deve ser convertido em pedido no sistema o mais rápido possível.</w:t>
      </w:r>
    </w:p>
    <w:p w:rsidR="0068770D" w:rsidRDefault="00312108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O pedido somente deve entrar em separação quando houver carimbo de composição de pagamento: “AUTORIZADO SEPARAÇÃO” ou “PAGO”.</w:t>
      </w:r>
    </w:p>
    <w:p w:rsidR="0068770D" w:rsidRDefault="00312108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O campo de observações deve conter as informações necessárias para execução correta da negociação.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68770D">
        <w:trPr>
          <w:jc w:val="center"/>
        </w:trPr>
        <w:tc>
          <w:tcPr>
            <w:tcW w:w="5156" w:type="dxa"/>
            <w:tcBorders>
              <w:top w:val="single" w:sz="6" w:space="0" w:color="F2C230"/>
              <w:left w:val="single" w:sz="6" w:space="0" w:color="F2C230"/>
              <w:bottom w:val="single" w:sz="6" w:space="0" w:color="F2C230"/>
              <w:right w:val="single" w:sz="6" w:space="0" w:color="F2C230"/>
            </w:tcBorders>
            <w:shd w:val="clear" w:color="auto" w:fill="F2C230"/>
          </w:tcPr>
          <w:p w:rsidR="0068770D" w:rsidRPr="00B17A5A" w:rsidRDefault="008B6BA1">
            <w:pPr>
              <w:jc w:val="center"/>
              <w:rPr>
                <w:sz w:val="36"/>
                <w:szCs w:val="36"/>
              </w:rPr>
            </w:pPr>
            <w:r>
              <w:rPr>
                <w:b/>
                <w:color w:val="4D2C16"/>
              </w:rPr>
              <w:br/>
            </w:r>
            <w:r w:rsidR="00312108" w:rsidRPr="00B17A5A">
              <w:rPr>
                <w:b/>
                <w:color w:val="4D2C16"/>
                <w:sz w:val="36"/>
                <w:szCs w:val="36"/>
              </w:rPr>
              <w:t>BLOQUEIO</w:t>
            </w:r>
          </w:p>
        </w:tc>
        <w:tc>
          <w:tcPr>
            <w:tcW w:w="5156" w:type="dxa"/>
            <w:tcBorders>
              <w:top w:val="single" w:sz="6" w:space="0" w:color="F2C230"/>
              <w:left w:val="single" w:sz="6" w:space="0" w:color="F2C230"/>
              <w:bottom w:val="single" w:sz="6" w:space="0" w:color="F2C230"/>
              <w:right w:val="single" w:sz="6" w:space="0" w:color="F2C230"/>
            </w:tcBorders>
            <w:shd w:val="clear" w:color="auto" w:fill="FFF2B8"/>
          </w:tcPr>
          <w:p w:rsidR="0068770D" w:rsidRDefault="00B17A5A">
            <w:r>
              <w:br/>
            </w:r>
            <w:r w:rsidR="00312108">
              <w:t>Na ausência de informação relevante ou em caso de dúvida, o Gestor de Pedidos deve acionar o vendedor antes de dar sequência ao processo.</w:t>
            </w:r>
          </w:p>
        </w:tc>
      </w:tr>
    </w:tbl>
    <w:p w:rsidR="0068770D" w:rsidRDefault="0068770D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8770D">
        <w:trPr>
          <w:jc w:val="center"/>
        </w:trPr>
        <w:tc>
          <w:tcPr>
            <w:tcW w:w="10312" w:type="dxa"/>
            <w:shd w:val="clear" w:color="auto" w:fill="6B3E1E"/>
          </w:tcPr>
          <w:p w:rsidR="0068770D" w:rsidRDefault="00312108">
            <w:pPr>
              <w:spacing w:after="0"/>
            </w:pPr>
            <w:r>
              <w:rPr>
                <w:b/>
                <w:color w:val="FFFFFF"/>
              </w:rPr>
              <w:t>5. INFORMAÇÕES OBRIGATÓRIAS DO PEDIDO</w:t>
            </w:r>
          </w:p>
        </w:tc>
      </w:tr>
    </w:tbl>
    <w:p w:rsidR="0068770D" w:rsidRDefault="00312108">
      <w:pPr>
        <w:spacing w:after="60" w:line="240" w:lineRule="auto"/>
      </w:pPr>
      <w:r>
        <w:rPr>
          <w:b/>
          <w:color w:val="4D2C16"/>
        </w:rPr>
        <w:t>5.1 Prioridade / formato de entrega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Cliente em loja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Portador / transportadora (considerar horário da coleta)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Rota RevestBem (considerar horário das rotas de entrega)</w:t>
      </w:r>
    </w:p>
    <w:p w:rsidR="0068770D" w:rsidRDefault="00312108">
      <w:pPr>
        <w:spacing w:after="60" w:line="240" w:lineRule="auto"/>
      </w:pPr>
      <w:r>
        <w:rPr>
          <w:b/>
          <w:color w:val="4D2C16"/>
        </w:rPr>
        <w:t>5.2 Forma de pagamento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À vista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Cartão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Boleto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Promissória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Pagamento com devolução</w:t>
      </w:r>
    </w:p>
    <w:p w:rsidR="0068770D" w:rsidRDefault="00312108">
      <w:pPr>
        <w:spacing w:after="60" w:line="240" w:lineRule="auto"/>
      </w:pPr>
      <w:r>
        <w:rPr>
          <w:b/>
          <w:color w:val="4D2C16"/>
        </w:rPr>
        <w:t>5.3 Especificações da negociação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Plano de corte do produto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Produto dobrado ou enrolado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Local da entrega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Portador / transportadora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Outras informações relevantes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8770D">
        <w:trPr>
          <w:jc w:val="center"/>
        </w:trPr>
        <w:tc>
          <w:tcPr>
            <w:tcW w:w="10312" w:type="dxa"/>
            <w:shd w:val="clear" w:color="auto" w:fill="6B3E1E"/>
          </w:tcPr>
          <w:p w:rsidR="0068770D" w:rsidRDefault="00312108">
            <w:pPr>
              <w:spacing w:after="0"/>
            </w:pPr>
            <w:r>
              <w:rPr>
                <w:b/>
                <w:color w:val="FFFFFF"/>
              </w:rPr>
              <w:t>6. PROCEDIMENTO</w:t>
            </w:r>
          </w:p>
        </w:tc>
      </w:tr>
    </w:tbl>
    <w:p w:rsidR="0068770D" w:rsidRDefault="00312108">
      <w:pPr>
        <w:spacing w:before="40" w:after="40" w:line="240" w:lineRule="auto"/>
      </w:pPr>
      <w:r>
        <w:rPr>
          <w:b/>
          <w:color w:val="4D2C16"/>
        </w:rPr>
        <w:t>6.1. Monitorar os pedidos gerados no sistema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Acompanhar o ingresso do pedido no fluxo e acionar o vendedor quando houver demora para entrada na separação ou quando existir dúvida.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Confirmar número do pedido, cliente, vendedor, produtos e campo de observações.</w:t>
      </w:r>
    </w:p>
    <w:p w:rsidR="0068770D" w:rsidRDefault="00312108">
      <w:pPr>
        <w:spacing w:before="40" w:after="40" w:line="240" w:lineRule="auto"/>
      </w:pPr>
      <w:r>
        <w:rPr>
          <w:b/>
          <w:color w:val="4D2C16"/>
        </w:rPr>
        <w:t>6.2. Analisar os produtos do pedido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Verificar se houve separação total ou parcial de itens pelo depósito e identificar itens já disponíveis na Expedição.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Verificar os tipos de produtos solicitados para identificar quais separadores serão envolvidos.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Verificar a quantidade dos produtos para estimar o tempo de execução.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Verificar as especificações registradas no campo de observações.</w:t>
      </w:r>
    </w:p>
    <w:p w:rsidR="0068770D" w:rsidRDefault="00312108">
      <w:pPr>
        <w:spacing w:before="40" w:after="40" w:line="240" w:lineRule="auto"/>
      </w:pPr>
      <w:r>
        <w:rPr>
          <w:b/>
          <w:color w:val="4D2C16"/>
        </w:rPr>
        <w:t>6.3. Selecionar e direcionar o(s) separador(es)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Direcionar o pedido ao(s) profissional(is) responsável(is) conforme o tipo de produto.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Comunicar prioridade e especificações do pedido antes do início da atividade.</w:t>
      </w:r>
    </w:p>
    <w:p w:rsidR="0068770D" w:rsidRDefault="00312108">
      <w:pPr>
        <w:spacing w:before="40" w:after="40" w:line="240" w:lineRule="auto"/>
      </w:pPr>
      <w:r>
        <w:rPr>
          <w:b/>
          <w:color w:val="4D2C16"/>
        </w:rPr>
        <w:t>6.4. Registrar o processo de separação no Sistema Acesse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Abrir o módulo Expedição, acessar a Listagem de Pedidos, localizar o pedido correto e confirmar o status “NA FILA”.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Iniciar a separação, selecionar o separador responsável e finalizar a separação quando concluída.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O registro no sistema deve corresponder exatamente à realidade.</w:t>
      </w:r>
    </w:p>
    <w:p w:rsidR="0068770D" w:rsidRDefault="00312108">
      <w:pPr>
        <w:spacing w:before="40" w:after="40" w:line="240" w:lineRule="auto"/>
      </w:pPr>
      <w:r>
        <w:rPr>
          <w:b/>
          <w:color w:val="4D2C16"/>
        </w:rPr>
        <w:lastRenderedPageBreak/>
        <w:t>6.5. Iniciar e monitorar a conferência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Selecionar o conferente no sistema e iniciar a conferência.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A finalização dos processos de conferência e entrega no sistema é responsabilidade da Expedição; o Gestor de Pedidos realiza o monitoramento.</w:t>
      </w:r>
    </w:p>
    <w:p w:rsidR="0068770D" w:rsidRDefault="00312108">
      <w:pPr>
        <w:spacing w:before="40" w:after="40" w:line="240" w:lineRule="auto"/>
      </w:pPr>
      <w:r>
        <w:rPr>
          <w:b/>
          <w:color w:val="4D2C16"/>
        </w:rPr>
        <w:t>6.6. Monitorar entrega e romaneios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Acompanhar os romaneios das cargas no sistema e monitorar as entregas com o Líder da Expedição para verificar atendimento ao cliente dentro do prazo combinado.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As regras e horários de rota devem seguir a programação vigente aprovada pela empresa.</w:t>
      </w:r>
    </w:p>
    <w:p w:rsidR="0068770D" w:rsidRDefault="00312108">
      <w:pPr>
        <w:spacing w:before="40" w:after="40" w:line="240" w:lineRule="auto"/>
      </w:pPr>
      <w:r>
        <w:rPr>
          <w:b/>
          <w:color w:val="4D2C16"/>
        </w:rPr>
        <w:t>6.7. Analisar desempenho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Utilizar os relatórios de tempo de separação e de conferência para consulta da quantidade de pedidos, responsáveis, início, fim, duração e situação dos processos.</w:t>
      </w:r>
    </w:p>
    <w:p w:rsidR="0068770D" w:rsidRDefault="00312108">
      <w:pPr>
        <w:spacing w:after="40" w:line="240" w:lineRule="auto"/>
        <w:ind w:left="567" w:hanging="142"/>
      </w:pPr>
      <w:r>
        <w:rPr>
          <w:b/>
          <w:color w:val="F2C230"/>
        </w:rPr>
        <w:t xml:space="preserve">• </w:t>
      </w:r>
      <w:r>
        <w:t>Avaliar os dados como apoio à análise de desempenho das equipes de Separação, Conferência e Expedição.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8770D">
        <w:trPr>
          <w:jc w:val="center"/>
        </w:trPr>
        <w:tc>
          <w:tcPr>
            <w:tcW w:w="10312" w:type="dxa"/>
            <w:shd w:val="clear" w:color="auto" w:fill="6B3E1E"/>
          </w:tcPr>
          <w:p w:rsidR="0068770D" w:rsidRDefault="00312108">
            <w:pPr>
              <w:spacing w:after="0"/>
            </w:pPr>
            <w:r>
              <w:rPr>
                <w:b/>
                <w:color w:val="FFFFFF"/>
              </w:rPr>
              <w:t>7. REGISTROS E EVIDÊNCIAS</w:t>
            </w:r>
          </w:p>
        </w:tc>
      </w:tr>
    </w:tbl>
    <w:p w:rsidR="0068770D" w:rsidRDefault="00312108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Pedido gerado no Sistema Acesse</w:t>
      </w:r>
    </w:p>
    <w:p w:rsidR="0068770D" w:rsidRDefault="00312108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Campo de observações do pedido</w:t>
      </w:r>
    </w:p>
    <w:p w:rsidR="0068770D" w:rsidRDefault="00312108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Carimbo de composição de pagamento</w:t>
      </w:r>
    </w:p>
    <w:p w:rsidR="0068770D" w:rsidRDefault="00312108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Status de separação, conferência e entrega</w:t>
      </w:r>
    </w:p>
    <w:p w:rsidR="0068770D" w:rsidRDefault="00312108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Relatório de Tempo de Separação</w:t>
      </w:r>
    </w:p>
    <w:p w:rsidR="0068770D" w:rsidRDefault="00312108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Relatório de Tempo de Conferência</w:t>
      </w:r>
    </w:p>
    <w:p w:rsidR="0068770D" w:rsidRDefault="00312108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Romaneios de carga quando aplicável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8770D">
        <w:trPr>
          <w:jc w:val="center"/>
        </w:trPr>
        <w:tc>
          <w:tcPr>
            <w:tcW w:w="10312" w:type="dxa"/>
            <w:shd w:val="clear" w:color="auto" w:fill="6B3E1E"/>
          </w:tcPr>
          <w:p w:rsidR="0068770D" w:rsidRDefault="00312108">
            <w:pPr>
              <w:spacing w:after="0"/>
            </w:pPr>
            <w:r>
              <w:rPr>
                <w:b/>
                <w:color w:val="FFFFFF"/>
              </w:rPr>
              <w:t>8. CRITÉRIOS DE CONTROLE</w:t>
            </w:r>
          </w:p>
        </w:tc>
      </w:tr>
    </w:tbl>
    <w:p w:rsidR="0068770D" w:rsidRDefault="00312108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O registro no sistema deve representar exatamente o processo executado.</w:t>
      </w:r>
    </w:p>
    <w:p w:rsidR="0068770D" w:rsidRDefault="00312108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Antes de selecionar um pedido, conferir número/controle, código e nome do cliente, data e situação.</w:t>
      </w:r>
    </w:p>
    <w:p w:rsidR="0068770D" w:rsidRDefault="00312108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Pedidos sem requisito financeiro ou com informação essencial incompleta devem ser direcionados para correção antes do início da separação.</w:t>
      </w:r>
    </w:p>
    <w:p w:rsidR="0068770D" w:rsidRDefault="00312108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Quando houver mais de um separador, o responsável selecionado no sistema deve seguir a prioridade descrita na instrução de trabalho específica.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8770D">
        <w:trPr>
          <w:jc w:val="center"/>
        </w:trPr>
        <w:tc>
          <w:tcPr>
            <w:tcW w:w="10312" w:type="dxa"/>
            <w:shd w:val="clear" w:color="auto" w:fill="6B3E1E"/>
          </w:tcPr>
          <w:p w:rsidR="0068770D" w:rsidRDefault="00312108">
            <w:pPr>
              <w:spacing w:after="0"/>
            </w:pPr>
            <w:r>
              <w:rPr>
                <w:b/>
                <w:color w:val="FFFFFF"/>
              </w:rPr>
              <w:t>9. DOCUMENTOS RELACIONADOS</w:t>
            </w:r>
          </w:p>
        </w:tc>
      </w:tr>
    </w:tbl>
    <w:p w:rsidR="0068770D" w:rsidRDefault="00312108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IT-LOG-0001 - Recebimento, Análise e Priorização de Pedidos</w:t>
      </w:r>
    </w:p>
    <w:p w:rsidR="0068770D" w:rsidRDefault="00312108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IT-LOG-0002 - Registro da Separação e Início da Conferência no Sistema Acesse</w:t>
      </w:r>
    </w:p>
    <w:p w:rsidR="0068770D" w:rsidRDefault="00312108">
      <w:pPr>
        <w:spacing w:after="40" w:line="240" w:lineRule="auto"/>
        <w:ind w:left="283" w:hanging="142"/>
      </w:pPr>
      <w:r>
        <w:rPr>
          <w:b/>
          <w:color w:val="F2C230"/>
        </w:rPr>
        <w:t xml:space="preserve">• </w:t>
      </w:r>
      <w:r>
        <w:t>IT-LOG-0003 - Emissão e Análise dos Relatórios de Separação e Conferência no Sistema Acesse</w:t>
      </w:r>
    </w:p>
    <w:sectPr w:rsidR="0068770D" w:rsidSect="00034616">
      <w:headerReference w:type="default" r:id="rId8"/>
      <w:footerReference w:type="default" r:id="rId9"/>
      <w:pgSz w:w="12240" w:h="15840"/>
      <w:pgMar w:top="964" w:right="964" w:bottom="907" w:left="96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5E09" w:rsidRDefault="001C5E09">
      <w:pPr>
        <w:spacing w:after="0" w:line="240" w:lineRule="auto"/>
      </w:pPr>
      <w:r>
        <w:separator/>
      </w:r>
    </w:p>
  </w:endnote>
  <w:endnote w:type="continuationSeparator" w:id="0">
    <w:p w:rsidR="001C5E09" w:rsidRDefault="001C5E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770D" w:rsidRDefault="0068770D">
    <w:pPr>
      <w:pStyle w:val="Rodap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312"/>
      <w:gridCol w:w="3312"/>
      <w:gridCol w:w="3312"/>
    </w:tblGrid>
    <w:tr w:rsidR="0068770D">
      <w:trPr>
        <w:jc w:val="center"/>
      </w:trPr>
      <w:tc>
        <w:tcPr>
          <w:tcW w:w="3312" w:type="dxa"/>
          <w:tcBorders>
            <w:top w:val="single" w:sz="8" w:space="0" w:color="6B3E1E"/>
          </w:tcBorders>
          <w:vAlign w:val="center"/>
        </w:tcPr>
        <w:p w:rsidR="0068770D" w:rsidRDefault="00312108">
          <w:r>
            <w:rPr>
              <w:color w:val="4D2C16"/>
            </w:rPr>
            <w:t>Documento controlado - RevestBem</w:t>
          </w:r>
        </w:p>
      </w:tc>
      <w:tc>
        <w:tcPr>
          <w:tcW w:w="3312" w:type="dxa"/>
          <w:tcBorders>
            <w:top w:val="single" w:sz="8" w:space="0" w:color="6B3E1E"/>
          </w:tcBorders>
          <w:vAlign w:val="center"/>
        </w:tcPr>
        <w:p w:rsidR="0068770D" w:rsidRDefault="00312108">
          <w:pPr>
            <w:jc w:val="center"/>
          </w:pPr>
          <w:r>
            <w:rPr>
              <w:color w:val="4D2C16"/>
            </w:rPr>
            <w:t>Revisão 00 - 09/09/2026</w:t>
          </w:r>
        </w:p>
      </w:tc>
      <w:tc>
        <w:tcPr>
          <w:tcW w:w="3312" w:type="dxa"/>
          <w:tcBorders>
            <w:top w:val="single" w:sz="8" w:space="0" w:color="6B3E1E"/>
          </w:tcBorders>
          <w:vAlign w:val="center"/>
        </w:tcPr>
        <w:p w:rsidR="0068770D" w:rsidRDefault="00312108">
          <w:pPr>
            <w:jc w:val="right"/>
          </w:pPr>
          <w:r>
            <w:rPr>
              <w:color w:val="4D2C16"/>
            </w:rPr>
            <w:t xml:space="preserve">Página </w:t>
          </w:r>
          <w:r>
            <w:rPr>
              <w:color w:val="4D2C16"/>
            </w:rPr>
            <w:fldChar w:fldCharType="begin"/>
          </w:r>
          <w:r>
            <w:rPr>
              <w:color w:val="4D2C16"/>
            </w:rPr>
            <w:instrText>PAGE</w:instrText>
          </w:r>
          <w:r>
            <w:rPr>
              <w:color w:val="4D2C16"/>
            </w:rPr>
            <w:fldChar w:fldCharType="separate"/>
          </w:r>
          <w:r w:rsidR="00155BCC">
            <w:rPr>
              <w:noProof/>
              <w:color w:val="4D2C16"/>
            </w:rPr>
            <w:t>1</w:t>
          </w:r>
          <w:r>
            <w:rPr>
              <w:color w:val="4D2C16"/>
            </w:rPr>
            <w:fldChar w:fldCharType="end"/>
          </w:r>
          <w:r>
            <w:rPr>
              <w:color w:val="4D2C16"/>
            </w:rPr>
            <w:t xml:space="preserve"> de </w:t>
          </w:r>
          <w:r>
            <w:rPr>
              <w:color w:val="4D2C16"/>
            </w:rPr>
            <w:fldChar w:fldCharType="begin"/>
          </w:r>
          <w:r>
            <w:rPr>
              <w:color w:val="4D2C16"/>
            </w:rPr>
            <w:instrText>NUMPAGES</w:instrText>
          </w:r>
          <w:r>
            <w:rPr>
              <w:color w:val="4D2C16"/>
            </w:rPr>
            <w:fldChar w:fldCharType="separate"/>
          </w:r>
          <w:r w:rsidR="00155BCC">
            <w:rPr>
              <w:noProof/>
              <w:color w:val="4D2C16"/>
            </w:rPr>
            <w:t>3</w:t>
          </w:r>
          <w:r>
            <w:rPr>
              <w:color w:val="4D2C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5E09" w:rsidRDefault="001C5E09">
      <w:pPr>
        <w:spacing w:after="0" w:line="240" w:lineRule="auto"/>
      </w:pPr>
      <w:r>
        <w:separator/>
      </w:r>
    </w:p>
  </w:footnote>
  <w:footnote w:type="continuationSeparator" w:id="0">
    <w:p w:rsidR="001C5E09" w:rsidRDefault="001C5E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770D" w:rsidRDefault="0068770D">
    <w:pPr>
      <w:pStyle w:val="Cabealh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520"/>
      <w:gridCol w:w="4968"/>
    </w:tblGrid>
    <w:tr w:rsidR="0068770D">
      <w:trPr>
        <w:jc w:val="center"/>
      </w:trPr>
      <w:tc>
        <w:tcPr>
          <w:tcW w:w="2520" w:type="dxa"/>
          <w:tcBorders>
            <w:bottom w:val="single" w:sz="12" w:space="0" w:color="F2C230"/>
          </w:tcBorders>
          <w:vAlign w:val="center"/>
        </w:tcPr>
        <w:p w:rsidR="0068770D" w:rsidRDefault="00312108">
          <w:r>
            <w:rPr>
              <w:noProof/>
              <w:lang w:val="pt-BR" w:eastAsia="pt-BR"/>
            </w:rPr>
            <w:drawing>
              <wp:inline distT="0" distB="0" distL="0" distR="0">
                <wp:extent cx="1325880" cy="721279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vestbem_logo_marrom_amarel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5880" cy="7212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8" w:type="dxa"/>
          <w:tcBorders>
            <w:bottom w:val="single" w:sz="12" w:space="0" w:color="F2C230"/>
          </w:tcBorders>
          <w:vAlign w:val="center"/>
        </w:tcPr>
        <w:p w:rsidR="0068770D" w:rsidRDefault="00312108">
          <w:pPr>
            <w:jc w:val="right"/>
          </w:pPr>
          <w:r>
            <w:rPr>
              <w:b/>
              <w:color w:val="4D2C16"/>
            </w:rPr>
            <w:t>SISTEMA DE GESTÃO DA QUALIDADE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3B6C"/>
    <w:rsid w:val="0015074B"/>
    <w:rsid w:val="00155BCC"/>
    <w:rsid w:val="001C5E09"/>
    <w:rsid w:val="0021040C"/>
    <w:rsid w:val="0029639D"/>
    <w:rsid w:val="002E750D"/>
    <w:rsid w:val="00312108"/>
    <w:rsid w:val="00326F90"/>
    <w:rsid w:val="0068770D"/>
    <w:rsid w:val="008B6BA1"/>
    <w:rsid w:val="00A22E5A"/>
    <w:rsid w:val="00AA1D8D"/>
    <w:rsid w:val="00B17A5A"/>
    <w:rsid w:val="00B47730"/>
    <w:rsid w:val="00CB0664"/>
    <w:rsid w:val="00F83B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989D472-C460-46AC-A1E8-27944AF7F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2B211B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D2C1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D2C1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D2C1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4D2C16"/>
      <w:spacing w:val="5"/>
      <w:kern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6D5FCB-33C2-47B9-8414-7BBAA77CD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961</Words>
  <Characters>5194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Gabriele Campos</cp:lastModifiedBy>
  <cp:revision>6</cp:revision>
  <dcterms:created xsi:type="dcterms:W3CDTF">2013-12-23T23:15:00Z</dcterms:created>
  <dcterms:modified xsi:type="dcterms:W3CDTF">2026-09-10T12:17:00Z</dcterms:modified>
  <cp:category/>
</cp:coreProperties>
</file>