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91" w:rsidRDefault="00220BF4" w:rsidP="00220BF4">
      <w:pPr>
        <w:pStyle w:val="Geenafstand"/>
        <w:jc w:val="center"/>
        <w:rPr>
          <w:rFonts w:ascii="Arial" w:hAnsi="Arial" w:cs="Arial"/>
          <w:b/>
          <w:sz w:val="36"/>
        </w:rPr>
      </w:pPr>
      <w:r>
        <w:rPr>
          <w:rFonts w:ascii="Arial" w:hAnsi="Arial" w:cs="Arial"/>
          <w:b/>
          <w:sz w:val="36"/>
        </w:rPr>
        <w:t>Getting Started</w:t>
      </w:r>
    </w:p>
    <w:p w:rsidR="00220BF4" w:rsidRDefault="00220BF4" w:rsidP="00220BF4">
      <w:pPr>
        <w:pStyle w:val="Geenafstand"/>
        <w:rPr>
          <w:rFonts w:ascii="Arial" w:hAnsi="Arial" w:cs="Arial"/>
          <w:sz w:val="24"/>
        </w:rPr>
      </w:pPr>
    </w:p>
    <w:p w:rsidR="00CF2F0D" w:rsidRDefault="00770AAC" w:rsidP="00220BF4">
      <w:pPr>
        <w:pStyle w:val="Geenafstand"/>
        <w:rPr>
          <w:rFonts w:ascii="Arial" w:hAnsi="Arial" w:cs="Arial"/>
          <w:sz w:val="24"/>
        </w:rPr>
      </w:pPr>
      <w:r>
        <w:rPr>
          <w:rFonts w:ascii="Arial" w:hAnsi="Arial" w:cs="Arial"/>
          <w:sz w:val="24"/>
        </w:rPr>
        <w:t xml:space="preserve">Een environment is </w:t>
      </w:r>
      <w:r w:rsidR="00CF2F0D">
        <w:rPr>
          <w:rFonts w:ascii="Arial" w:hAnsi="Arial" w:cs="Arial"/>
          <w:sz w:val="24"/>
        </w:rPr>
        <w:t>ruimte of een domain binnen flow waar je je apps en flows kan maken en beheren. Dit zorgt ervoor dat je met je eigen bedrijf alles kan beheren en iedereen in je bedrijf kan uitnodigen om ervoor te zorgen dat ze met de flows kunnen werke</w:t>
      </w:r>
      <w:r w:rsidR="0031301A">
        <w:rPr>
          <w:rFonts w:ascii="Arial" w:hAnsi="Arial" w:cs="Arial"/>
          <w:sz w:val="24"/>
        </w:rPr>
        <w:t xml:space="preserve">n en het beheren. </w:t>
      </w:r>
      <w:r w:rsidR="001F30EE">
        <w:rPr>
          <w:rFonts w:ascii="Arial" w:hAnsi="Arial" w:cs="Arial"/>
          <w:sz w:val="24"/>
        </w:rPr>
        <w:t xml:space="preserve">Dit is niet toegestaan met een gratis account. Hiervoor moet er een betaald account staan. Dat is Flow plan 2 en dat kost 15 dollar per user/maand. </w:t>
      </w:r>
      <w:hyperlink r:id="rId4" w:history="1">
        <w:r w:rsidR="00A82FAB" w:rsidRPr="00B44546">
          <w:rPr>
            <w:rStyle w:val="Hyperlink"/>
            <w:rFonts w:ascii="Arial" w:hAnsi="Arial" w:cs="Arial"/>
            <w:sz w:val="24"/>
          </w:rPr>
          <w:t>https://docs.microsoft.com/en-us/flow/guided-learning/administer-flows?tutorial-step=1</w:t>
        </w:r>
      </w:hyperlink>
    </w:p>
    <w:p w:rsidR="00A82FAB" w:rsidRDefault="00A82FAB" w:rsidP="00220BF4">
      <w:pPr>
        <w:pStyle w:val="Geenafstand"/>
        <w:rPr>
          <w:rFonts w:ascii="Arial" w:hAnsi="Arial" w:cs="Arial"/>
          <w:sz w:val="24"/>
        </w:rPr>
      </w:pPr>
    </w:p>
    <w:p w:rsidR="00CF2F0D" w:rsidRDefault="000D026E" w:rsidP="00220BF4">
      <w:pPr>
        <w:pStyle w:val="Geenafstand"/>
        <w:rPr>
          <w:rFonts w:ascii="Arial" w:hAnsi="Arial" w:cs="Arial"/>
          <w:sz w:val="24"/>
        </w:rPr>
      </w:pPr>
      <w:r>
        <w:rPr>
          <w:rFonts w:ascii="Arial" w:hAnsi="Arial" w:cs="Arial"/>
          <w:sz w:val="24"/>
        </w:rPr>
        <w:t>Er zijn een paar termen die nodig zijn om het goed te begrijpen.</w:t>
      </w:r>
    </w:p>
    <w:tbl>
      <w:tblPr>
        <w:tblStyle w:val="Tabelraster"/>
        <w:tblW w:w="0" w:type="auto"/>
        <w:tblLook w:val="04A0" w:firstRow="1" w:lastRow="0" w:firstColumn="1" w:lastColumn="0" w:noHBand="0" w:noVBand="1"/>
      </w:tblPr>
      <w:tblGrid>
        <w:gridCol w:w="4531"/>
        <w:gridCol w:w="4531"/>
      </w:tblGrid>
      <w:tr w:rsidR="00DB5C35" w:rsidTr="00DB5C35">
        <w:tc>
          <w:tcPr>
            <w:tcW w:w="4531" w:type="dxa"/>
          </w:tcPr>
          <w:p w:rsidR="00DB5C35" w:rsidRPr="00DB5C35" w:rsidRDefault="00DB5C35" w:rsidP="00220BF4">
            <w:pPr>
              <w:pStyle w:val="Geenafstand"/>
              <w:rPr>
                <w:rFonts w:ascii="Arial" w:hAnsi="Arial" w:cs="Arial"/>
                <w:b/>
                <w:sz w:val="24"/>
              </w:rPr>
            </w:pPr>
            <w:r>
              <w:rPr>
                <w:rFonts w:ascii="Arial" w:hAnsi="Arial" w:cs="Arial"/>
                <w:b/>
                <w:sz w:val="24"/>
              </w:rPr>
              <w:t>Admin Center</w:t>
            </w:r>
          </w:p>
        </w:tc>
        <w:tc>
          <w:tcPr>
            <w:tcW w:w="4531" w:type="dxa"/>
          </w:tcPr>
          <w:p w:rsidR="00DB5C35" w:rsidRDefault="00DB5C35" w:rsidP="00220BF4">
            <w:pPr>
              <w:pStyle w:val="Geenafstand"/>
              <w:rPr>
                <w:rFonts w:ascii="Arial" w:hAnsi="Arial" w:cs="Arial"/>
                <w:sz w:val="24"/>
              </w:rPr>
            </w:pPr>
            <w:r>
              <w:rPr>
                <w:rFonts w:ascii="Arial" w:hAnsi="Arial" w:cs="Arial"/>
                <w:sz w:val="24"/>
              </w:rPr>
              <w:t>Het admin center is het portaal waar je environments kan beheren en data loss prevention beleid</w:t>
            </w:r>
          </w:p>
        </w:tc>
      </w:tr>
      <w:tr w:rsidR="00DB5C35" w:rsidTr="00DB5C35">
        <w:tc>
          <w:tcPr>
            <w:tcW w:w="4531" w:type="dxa"/>
          </w:tcPr>
          <w:p w:rsidR="00DB5C35" w:rsidRPr="00DB5C35" w:rsidRDefault="00DB5C35" w:rsidP="00220BF4">
            <w:pPr>
              <w:pStyle w:val="Geenafstand"/>
              <w:rPr>
                <w:rFonts w:ascii="Arial" w:hAnsi="Arial" w:cs="Arial"/>
                <w:b/>
                <w:sz w:val="24"/>
              </w:rPr>
            </w:pPr>
            <w:r w:rsidRPr="00DB5C35">
              <w:rPr>
                <w:rFonts w:ascii="Arial" w:hAnsi="Arial" w:cs="Arial"/>
                <w:b/>
                <w:sz w:val="24"/>
              </w:rPr>
              <w:t>Commen</w:t>
            </w:r>
            <w:r>
              <w:rPr>
                <w:rFonts w:ascii="Arial" w:hAnsi="Arial" w:cs="Arial"/>
                <w:b/>
                <w:sz w:val="24"/>
              </w:rPr>
              <w:t xml:space="preserve"> Data Service</w:t>
            </w:r>
          </w:p>
        </w:tc>
        <w:tc>
          <w:tcPr>
            <w:tcW w:w="4531" w:type="dxa"/>
          </w:tcPr>
          <w:p w:rsidR="00DB5C35" w:rsidRDefault="00DB5C35" w:rsidP="00220BF4">
            <w:pPr>
              <w:pStyle w:val="Geenafstand"/>
              <w:rPr>
                <w:rFonts w:ascii="Arial" w:hAnsi="Arial" w:cs="Arial"/>
                <w:sz w:val="24"/>
              </w:rPr>
            </w:pPr>
            <w:r>
              <w:rPr>
                <w:rFonts w:ascii="Arial" w:hAnsi="Arial" w:cs="Arial"/>
                <w:sz w:val="24"/>
              </w:rPr>
              <w:t xml:space="preserve">Dit zorgt er voor dat je data storage en modeling </w:t>
            </w:r>
            <w:r w:rsidRPr="00DB5C35">
              <w:rPr>
                <w:rFonts w:ascii="Arial" w:hAnsi="Arial" w:cs="Arial"/>
                <w:sz w:val="24"/>
              </w:rPr>
              <w:t>capabilities</w:t>
            </w:r>
            <w:r>
              <w:rPr>
                <w:rFonts w:ascii="Arial" w:hAnsi="Arial" w:cs="Arial"/>
                <w:sz w:val="24"/>
              </w:rPr>
              <w:t xml:space="preserve"> aan je apps</w:t>
            </w:r>
          </w:p>
        </w:tc>
      </w:tr>
      <w:tr w:rsidR="00DB5C35" w:rsidTr="00DB5C35">
        <w:tc>
          <w:tcPr>
            <w:tcW w:w="4531" w:type="dxa"/>
          </w:tcPr>
          <w:p w:rsidR="00DB5C35" w:rsidRPr="00DB5C35" w:rsidRDefault="00DB5C35" w:rsidP="00220BF4">
            <w:pPr>
              <w:pStyle w:val="Geenafstand"/>
              <w:rPr>
                <w:rFonts w:ascii="Arial" w:hAnsi="Arial" w:cs="Arial"/>
                <w:b/>
                <w:sz w:val="24"/>
              </w:rPr>
            </w:pPr>
            <w:r w:rsidRPr="00DB5C35">
              <w:rPr>
                <w:rFonts w:ascii="Arial" w:hAnsi="Arial" w:cs="Arial"/>
                <w:b/>
                <w:sz w:val="24"/>
              </w:rPr>
              <w:t>Environment roles</w:t>
            </w:r>
          </w:p>
        </w:tc>
        <w:tc>
          <w:tcPr>
            <w:tcW w:w="4531" w:type="dxa"/>
          </w:tcPr>
          <w:p w:rsidR="00DB5C35" w:rsidRDefault="00DB5C35" w:rsidP="00220BF4">
            <w:pPr>
              <w:pStyle w:val="Geenafstand"/>
              <w:rPr>
                <w:rFonts w:ascii="Arial" w:hAnsi="Arial" w:cs="Arial"/>
                <w:sz w:val="24"/>
              </w:rPr>
            </w:pPr>
            <w:r>
              <w:rPr>
                <w:rFonts w:ascii="Arial" w:hAnsi="Arial" w:cs="Arial"/>
                <w:sz w:val="24"/>
              </w:rPr>
              <w:t>Er zijn twee environment roles en dat is een admin en een maker</w:t>
            </w:r>
          </w:p>
        </w:tc>
      </w:tr>
      <w:tr w:rsidR="00DB5C35" w:rsidTr="00DB5C35">
        <w:tc>
          <w:tcPr>
            <w:tcW w:w="4531" w:type="dxa"/>
          </w:tcPr>
          <w:p w:rsidR="00DB5C35" w:rsidRPr="00DB5C35" w:rsidRDefault="00DB5C35" w:rsidP="00220BF4">
            <w:pPr>
              <w:pStyle w:val="Geenafstand"/>
              <w:rPr>
                <w:rFonts w:ascii="Arial" w:hAnsi="Arial" w:cs="Arial"/>
                <w:b/>
                <w:sz w:val="24"/>
              </w:rPr>
            </w:pPr>
            <w:r>
              <w:rPr>
                <w:rFonts w:ascii="Arial" w:hAnsi="Arial" w:cs="Arial"/>
                <w:b/>
                <w:sz w:val="24"/>
              </w:rPr>
              <w:t>User roles</w:t>
            </w:r>
          </w:p>
        </w:tc>
        <w:tc>
          <w:tcPr>
            <w:tcW w:w="4531" w:type="dxa"/>
          </w:tcPr>
          <w:p w:rsidR="00DB5C35" w:rsidRDefault="00DB5C35" w:rsidP="00DB5C35">
            <w:pPr>
              <w:pStyle w:val="Geenafstand"/>
              <w:rPr>
                <w:rFonts w:ascii="Arial" w:hAnsi="Arial" w:cs="Arial"/>
                <w:sz w:val="24"/>
              </w:rPr>
            </w:pPr>
            <w:r>
              <w:rPr>
                <w:rFonts w:ascii="Arial" w:hAnsi="Arial" w:cs="Arial"/>
                <w:sz w:val="24"/>
              </w:rPr>
              <w:t>Er zijn twee default user roles en dat is organization user en database owner. Daarnaast kan je ook nog rollen zelf toevoegen met permissies.</w:t>
            </w:r>
          </w:p>
        </w:tc>
      </w:tr>
    </w:tbl>
    <w:p w:rsidR="00DB5C35" w:rsidRDefault="00DB5C35" w:rsidP="00220BF4">
      <w:pPr>
        <w:pStyle w:val="Geenafstand"/>
        <w:rPr>
          <w:rFonts w:ascii="Arial" w:hAnsi="Arial" w:cs="Arial"/>
          <w:sz w:val="24"/>
        </w:rPr>
      </w:pPr>
    </w:p>
    <w:p w:rsidR="0031301A" w:rsidRDefault="001255B1" w:rsidP="00220BF4">
      <w:pPr>
        <w:pStyle w:val="Geenafstand"/>
        <w:rPr>
          <w:rFonts w:ascii="Arial" w:hAnsi="Arial" w:cs="Arial"/>
          <w:sz w:val="24"/>
        </w:rPr>
      </w:pPr>
      <w:r>
        <w:rPr>
          <w:rFonts w:ascii="Arial" w:hAnsi="Arial" w:cs="Arial"/>
          <w:b/>
          <w:sz w:val="24"/>
        </w:rPr>
        <w:t xml:space="preserve">Note: </w:t>
      </w:r>
      <w:r>
        <w:rPr>
          <w:rFonts w:ascii="Arial" w:hAnsi="Arial" w:cs="Arial"/>
          <w:sz w:val="24"/>
        </w:rPr>
        <w:t xml:space="preserve">Environments zijn niet zichtbaar voor de gebruiker omdat zijn het niet per se hoeven te zien. Ze zijn alleen zichtbaar voor de admin’s omdat die ze moeten categoriseren en bijhouden.  </w:t>
      </w:r>
    </w:p>
    <w:p w:rsidR="00A82FAB" w:rsidRDefault="00A82FAB" w:rsidP="00220BF4">
      <w:pPr>
        <w:pStyle w:val="Geenafstand"/>
        <w:rPr>
          <w:rFonts w:ascii="Arial" w:hAnsi="Arial" w:cs="Arial"/>
          <w:sz w:val="24"/>
        </w:rPr>
      </w:pPr>
    </w:p>
    <w:p w:rsidR="00A82FAB" w:rsidRDefault="00A82FAB" w:rsidP="00220BF4">
      <w:pPr>
        <w:pStyle w:val="Geenafstand"/>
        <w:rPr>
          <w:rFonts w:ascii="Arial" w:hAnsi="Arial" w:cs="Arial"/>
          <w:sz w:val="24"/>
        </w:rPr>
      </w:pPr>
      <w:r>
        <w:rPr>
          <w:rFonts w:ascii="Arial" w:hAnsi="Arial" w:cs="Arial"/>
          <w:sz w:val="24"/>
        </w:rPr>
        <w:t xml:space="preserve">Dus om de flows en apps van bedrijven samen te laten werken en dat alle users er mee kunnen werken moet er een environment moeten worden aangemaakt. Dus kan niet met een gratis account en moet er betaald voor worden. </w:t>
      </w:r>
    </w:p>
    <w:p w:rsidR="00A231C7" w:rsidRDefault="00A231C7" w:rsidP="00220BF4">
      <w:pPr>
        <w:pStyle w:val="Geenafstand"/>
        <w:rPr>
          <w:rFonts w:ascii="Arial" w:hAnsi="Arial" w:cs="Arial"/>
          <w:sz w:val="24"/>
        </w:rPr>
      </w:pPr>
    </w:p>
    <w:p w:rsidR="00A231C7" w:rsidRPr="001255B1" w:rsidRDefault="00A231C7" w:rsidP="00220BF4">
      <w:pPr>
        <w:pStyle w:val="Geenafstand"/>
        <w:rPr>
          <w:rFonts w:ascii="Arial" w:hAnsi="Arial" w:cs="Arial"/>
          <w:sz w:val="24"/>
        </w:rPr>
      </w:pPr>
      <w:r>
        <w:rPr>
          <w:rFonts w:ascii="Arial" w:hAnsi="Arial" w:cs="Arial"/>
          <w:sz w:val="24"/>
        </w:rPr>
        <w:t>Er kan dus ook geen cutsom connector in de ene environment gemaakt worden en dan gebruikt worden in een flow in een ander environment.</w:t>
      </w:r>
      <w:r w:rsidR="00701298">
        <w:rPr>
          <w:rFonts w:ascii="Arial" w:hAnsi="Arial" w:cs="Arial"/>
          <w:sz w:val="24"/>
        </w:rPr>
        <w:t xml:space="preserve"> Dus met een custom connector kan niet worden geëxporteerd en dan weer geïmporteerd. </w:t>
      </w:r>
      <w:r w:rsidR="00636EC0">
        <w:rPr>
          <w:rFonts w:ascii="Arial" w:hAnsi="Arial" w:cs="Arial"/>
          <w:sz w:val="24"/>
        </w:rPr>
        <w:t>Daarom is er dus een environment nodig om met iedereen in een omgeving te zitten waar je alles kan zien van iedereen en dus ook de custom connector en de flows.</w:t>
      </w:r>
      <w:bookmarkStart w:id="0" w:name="_GoBack"/>
      <w:bookmarkEnd w:id="0"/>
    </w:p>
    <w:p w:rsidR="001255B1" w:rsidRDefault="001255B1" w:rsidP="00220BF4">
      <w:pPr>
        <w:pStyle w:val="Geenafstand"/>
        <w:rPr>
          <w:rFonts w:ascii="Arial" w:hAnsi="Arial" w:cs="Arial"/>
          <w:sz w:val="24"/>
        </w:rPr>
      </w:pPr>
    </w:p>
    <w:p w:rsidR="0031301A" w:rsidRDefault="0031301A" w:rsidP="00220BF4">
      <w:pPr>
        <w:pStyle w:val="Geenafstand"/>
        <w:rPr>
          <w:rFonts w:ascii="Arial" w:hAnsi="Arial" w:cs="Arial"/>
          <w:sz w:val="24"/>
        </w:rPr>
      </w:pPr>
    </w:p>
    <w:p w:rsidR="001255B1" w:rsidRDefault="001255B1" w:rsidP="00220BF4">
      <w:pPr>
        <w:pStyle w:val="Geenafstand"/>
        <w:rPr>
          <w:rFonts w:ascii="Arial" w:hAnsi="Arial" w:cs="Arial"/>
          <w:sz w:val="24"/>
        </w:rPr>
      </w:pPr>
    </w:p>
    <w:p w:rsidR="001255B1" w:rsidRDefault="001255B1" w:rsidP="00220BF4">
      <w:pPr>
        <w:pStyle w:val="Geenafstand"/>
        <w:rPr>
          <w:rFonts w:ascii="Arial" w:hAnsi="Arial" w:cs="Arial"/>
          <w:sz w:val="24"/>
        </w:rPr>
      </w:pPr>
    </w:p>
    <w:p w:rsidR="001255B1" w:rsidRPr="00220BF4" w:rsidRDefault="001255B1" w:rsidP="00220BF4">
      <w:pPr>
        <w:pStyle w:val="Geenafstand"/>
        <w:rPr>
          <w:rFonts w:ascii="Arial" w:hAnsi="Arial" w:cs="Arial"/>
          <w:sz w:val="24"/>
        </w:rPr>
      </w:pPr>
    </w:p>
    <w:sectPr w:rsidR="001255B1" w:rsidRPr="00220B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F4"/>
    <w:rsid w:val="00065A21"/>
    <w:rsid w:val="000D026E"/>
    <w:rsid w:val="001255B1"/>
    <w:rsid w:val="001F30EE"/>
    <w:rsid w:val="00220BF4"/>
    <w:rsid w:val="0031301A"/>
    <w:rsid w:val="003671D3"/>
    <w:rsid w:val="0057211F"/>
    <w:rsid w:val="00636EC0"/>
    <w:rsid w:val="00641675"/>
    <w:rsid w:val="00701298"/>
    <w:rsid w:val="00770AAC"/>
    <w:rsid w:val="00956722"/>
    <w:rsid w:val="00A231C7"/>
    <w:rsid w:val="00A82FAB"/>
    <w:rsid w:val="00CB00A8"/>
    <w:rsid w:val="00CB77CC"/>
    <w:rsid w:val="00CF2F0D"/>
    <w:rsid w:val="00DA5378"/>
    <w:rsid w:val="00DB5C35"/>
    <w:rsid w:val="00E841A3"/>
    <w:rsid w:val="00FC03C4"/>
    <w:rsid w:val="00FE14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21355-3BCF-4BA8-857C-68C4804A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20BF4"/>
    <w:pPr>
      <w:spacing w:after="0" w:line="240" w:lineRule="auto"/>
    </w:pPr>
  </w:style>
  <w:style w:type="table" w:styleId="Tabelraster">
    <w:name w:val="Table Grid"/>
    <w:basedOn w:val="Standaardtabel"/>
    <w:uiPriority w:val="39"/>
    <w:rsid w:val="00DB5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F30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flow/guided-learning/administer-flows?tutorial-step=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297</Words>
  <Characters>1637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27</cp:revision>
  <dcterms:created xsi:type="dcterms:W3CDTF">2018-05-23T08:51:00Z</dcterms:created>
  <dcterms:modified xsi:type="dcterms:W3CDTF">2018-05-23T10:12:00Z</dcterms:modified>
</cp:coreProperties>
</file>