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A1C27">
      <w:pPr>
        <w:jc w:val="center"/>
        <w:rPr>
          <w:rFonts w:hint="default" w:eastAsia="宋体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《天文实验课》互动网页技术需求</w:t>
      </w:r>
    </w:p>
    <w:tbl>
      <w:tblPr>
        <w:tblStyle w:val="3"/>
        <w:tblpPr w:leftFromText="180" w:rightFromText="180" w:vertAnchor="text" w:horzAnchor="page" w:tblpX="1797" w:tblpY="302"/>
        <w:tblOverlap w:val="never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2534"/>
        <w:gridCol w:w="5235"/>
      </w:tblGrid>
      <w:tr w14:paraId="294B4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" w:type="pct"/>
            <w:vAlign w:val="center"/>
          </w:tcPr>
          <w:p w14:paraId="3AB1BE78">
            <w:pPr>
              <w:pStyle w:val="5"/>
              <w:numPr>
                <w:ilvl w:val="-1"/>
                <w:numId w:val="0"/>
              </w:num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487" w:type="pct"/>
            <w:vAlign w:val="center"/>
          </w:tcPr>
          <w:p w14:paraId="249F9EC0">
            <w:pPr>
              <w:pStyle w:val="5"/>
              <w:numPr>
                <w:ilvl w:val="-1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实验</w:t>
            </w:r>
            <w:bookmarkStart w:id="0" w:name="_GoBack"/>
            <w:bookmarkEnd w:id="0"/>
            <w:r>
              <w:rPr>
                <w:rFonts w:hint="eastAsia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主题</w:t>
            </w:r>
          </w:p>
        </w:tc>
        <w:tc>
          <w:tcPr>
            <w:tcW w:w="3071" w:type="pct"/>
          </w:tcPr>
          <w:p w14:paraId="055BA927">
            <w:pPr>
              <w:pStyle w:val="5"/>
              <w:numPr>
                <w:ilvl w:val="-1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网页内容与互动方式</w:t>
            </w:r>
          </w:p>
        </w:tc>
      </w:tr>
      <w:tr w14:paraId="0CCA6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" w:type="pct"/>
            <w:vAlign w:val="center"/>
          </w:tcPr>
          <w:p w14:paraId="029E8AC7">
            <w:pPr>
              <w:pStyle w:val="5"/>
              <w:numPr>
                <w:ilvl w:val="-1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487" w:type="pct"/>
            <w:vAlign w:val="center"/>
          </w:tcPr>
          <w:p w14:paraId="7D5162AA">
            <w:pPr>
              <w:pStyle w:val="5"/>
              <w:numPr>
                <w:ilvl w:val="-1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傅科摆模拟实验</w:t>
            </w:r>
          </w:p>
        </w:tc>
        <w:tc>
          <w:tcPr>
            <w:tcW w:w="3071" w:type="pct"/>
          </w:tcPr>
          <w:p w14:paraId="594A6DAB">
            <w:pPr>
              <w:pStyle w:val="5"/>
              <w:numPr>
                <w:ilvl w:val="-1"/>
                <w:numId w:val="0"/>
              </w:numPr>
              <w:spacing w:line="360" w:lineRule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模拟历史上的傅科摆地球自转证明实验，可点选不同地理位置，以及不同的摆长和摆锤质量，动画显示对应的偏转角度和偏转周期。</w:t>
            </w:r>
          </w:p>
        </w:tc>
      </w:tr>
      <w:tr w14:paraId="4AE3F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" w:type="pct"/>
            <w:vAlign w:val="center"/>
          </w:tcPr>
          <w:p w14:paraId="1CD4E15A">
            <w:pPr>
              <w:pStyle w:val="5"/>
              <w:numPr>
                <w:ilvl w:val="-1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487" w:type="pct"/>
            <w:vAlign w:val="center"/>
          </w:tcPr>
          <w:p w14:paraId="6D7D8528">
            <w:pPr>
              <w:pStyle w:val="5"/>
              <w:numPr>
                <w:ilvl w:val="-1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月面环形山高度测量实验</w:t>
            </w:r>
          </w:p>
        </w:tc>
        <w:tc>
          <w:tcPr>
            <w:tcW w:w="3071" w:type="pct"/>
          </w:tcPr>
          <w:p w14:paraId="104565B4">
            <w:pPr>
              <w:pStyle w:val="5"/>
              <w:numPr>
                <w:ilvl w:val="-1"/>
                <w:numId w:val="0"/>
              </w:numPr>
              <w:spacing w:line="360" w:lineRule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点选太阳光不同的入射角度，模拟产生的环形山影子，自动显示环形山的影长，根据光源入射角度自动计算环形山高度。</w:t>
            </w:r>
          </w:p>
        </w:tc>
      </w:tr>
      <w:tr w14:paraId="3CA9E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" w:type="pct"/>
            <w:vAlign w:val="center"/>
          </w:tcPr>
          <w:p w14:paraId="5F9B1485">
            <w:pPr>
              <w:pStyle w:val="5"/>
              <w:numPr>
                <w:ilvl w:val="-1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487" w:type="pct"/>
            <w:vAlign w:val="center"/>
          </w:tcPr>
          <w:p w14:paraId="268258F5">
            <w:pPr>
              <w:pStyle w:val="5"/>
              <w:numPr>
                <w:ilvl w:val="-1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陨石坑撞击模拟实验</w:t>
            </w:r>
          </w:p>
        </w:tc>
        <w:tc>
          <w:tcPr>
            <w:tcW w:w="3071" w:type="pct"/>
          </w:tcPr>
          <w:p w14:paraId="3EAF51A7">
            <w:pPr>
              <w:pStyle w:val="5"/>
              <w:numPr>
                <w:ilvl w:val="-1"/>
                <w:numId w:val="0"/>
              </w:numPr>
              <w:spacing w:line="360" w:lineRule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模拟不同撞击条件下陨石坑的形态。可点选不同的实验条件，包括可选择不同的撞击物质量、撞击速度、撞击角度等变量，动画演示小天体撞击月面过程，并展示对应的陨石坑图片。</w:t>
            </w:r>
          </w:p>
        </w:tc>
      </w:tr>
      <w:tr w14:paraId="1C9F4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" w:type="pct"/>
            <w:vAlign w:val="center"/>
          </w:tcPr>
          <w:p w14:paraId="2FD8444F">
            <w:pPr>
              <w:pStyle w:val="5"/>
              <w:numPr>
                <w:ilvl w:val="-1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487" w:type="pct"/>
            <w:vAlign w:val="center"/>
          </w:tcPr>
          <w:p w14:paraId="5AFDD85F">
            <w:pPr>
              <w:pStyle w:val="5"/>
              <w:numPr>
                <w:ilvl w:val="-1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日月食原理演示实验</w:t>
            </w:r>
          </w:p>
        </w:tc>
        <w:tc>
          <w:tcPr>
            <w:tcW w:w="3071" w:type="pct"/>
          </w:tcPr>
          <w:p w14:paraId="6F248C70">
            <w:pPr>
              <w:pStyle w:val="5"/>
              <w:numPr>
                <w:ilvl w:val="-1"/>
                <w:numId w:val="0"/>
              </w:numPr>
              <w:spacing w:line="360" w:lineRule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演示日食及月食发生时，日地月三者的位置关系，动画模拟地影、月影的相应范围。</w:t>
            </w:r>
          </w:p>
        </w:tc>
      </w:tr>
      <w:tr w14:paraId="3B78F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" w:type="pct"/>
            <w:vAlign w:val="center"/>
          </w:tcPr>
          <w:p w14:paraId="005DD996">
            <w:pPr>
              <w:pStyle w:val="5"/>
              <w:numPr>
                <w:ilvl w:val="-1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487" w:type="pct"/>
            <w:vAlign w:val="center"/>
          </w:tcPr>
          <w:p w14:paraId="368AA2EA">
            <w:pPr>
              <w:pStyle w:val="5"/>
              <w:numPr>
                <w:ilvl w:val="-1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埃拉托色尼地球周长测量实验</w:t>
            </w:r>
          </w:p>
        </w:tc>
        <w:tc>
          <w:tcPr>
            <w:tcW w:w="3071" w:type="pct"/>
          </w:tcPr>
          <w:p w14:paraId="56ED426F">
            <w:pPr>
              <w:pStyle w:val="5"/>
              <w:numPr>
                <w:ilvl w:val="-1"/>
                <w:numId w:val="0"/>
              </w:numPr>
              <w:spacing w:line="360" w:lineRule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模拟太阳光照射下立杆的影长，点选不同的日期，动画展示影长的变化，自动计算地球周长。</w:t>
            </w:r>
          </w:p>
        </w:tc>
      </w:tr>
      <w:tr w14:paraId="7A770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" w:type="pct"/>
            <w:vAlign w:val="center"/>
          </w:tcPr>
          <w:p w14:paraId="1B4DA64D">
            <w:pPr>
              <w:pStyle w:val="5"/>
              <w:numPr>
                <w:ilvl w:val="-1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487" w:type="pct"/>
            <w:vAlign w:val="center"/>
          </w:tcPr>
          <w:p w14:paraId="3A5000DA">
            <w:pPr>
              <w:pStyle w:val="5"/>
              <w:numPr>
                <w:ilvl w:val="-1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光污染与夜天光测量实验</w:t>
            </w:r>
          </w:p>
        </w:tc>
        <w:tc>
          <w:tcPr>
            <w:tcW w:w="3071" w:type="pct"/>
          </w:tcPr>
          <w:p w14:paraId="514F7E3B">
            <w:pPr>
              <w:pStyle w:val="5"/>
              <w:numPr>
                <w:ilvl w:val="-1"/>
                <w:numId w:val="0"/>
              </w:numPr>
              <w:spacing w:line="360" w:lineRule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模拟星空，点选不同光污染条件，动画显示对应的星空中可见星点数量。点选不同的灯罩，给人造灯光加灯罩，点选不同的灯光色温等变量，动画演示对应的视觉影响。</w:t>
            </w:r>
          </w:p>
        </w:tc>
      </w:tr>
      <w:tr w14:paraId="193E9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" w:type="pct"/>
            <w:vAlign w:val="center"/>
          </w:tcPr>
          <w:p w14:paraId="5ECBD6FA">
            <w:pPr>
              <w:pStyle w:val="5"/>
              <w:numPr>
                <w:ilvl w:val="-1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487" w:type="pct"/>
            <w:vAlign w:val="center"/>
          </w:tcPr>
          <w:p w14:paraId="1F75E199">
            <w:pPr>
              <w:pStyle w:val="5"/>
              <w:numPr>
                <w:ilvl w:val="-1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牛顿反射式望远镜光学实验</w:t>
            </w:r>
          </w:p>
        </w:tc>
        <w:tc>
          <w:tcPr>
            <w:tcW w:w="3071" w:type="pct"/>
          </w:tcPr>
          <w:p w14:paraId="1B98EE14">
            <w:pPr>
              <w:pStyle w:val="5"/>
              <w:numPr>
                <w:ilvl w:val="-1"/>
                <w:numId w:val="0"/>
              </w:numPr>
              <w:spacing w:line="360" w:lineRule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模拟演示反射式望远镜的动态光路，点选不同的焦距，显示对应的视场大小里能看到的天体</w:t>
            </w:r>
          </w:p>
        </w:tc>
      </w:tr>
      <w:tr w14:paraId="45C3F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" w:type="pct"/>
            <w:vAlign w:val="center"/>
          </w:tcPr>
          <w:p w14:paraId="44A45D98">
            <w:pPr>
              <w:pStyle w:val="5"/>
              <w:numPr>
                <w:ilvl w:val="-1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1487" w:type="pct"/>
            <w:vAlign w:val="center"/>
          </w:tcPr>
          <w:p w14:paraId="66268FC0">
            <w:pPr>
              <w:pStyle w:val="5"/>
              <w:numPr>
                <w:ilvl w:val="-1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火箭发射实验</w:t>
            </w:r>
          </w:p>
        </w:tc>
        <w:tc>
          <w:tcPr>
            <w:tcW w:w="3071" w:type="pct"/>
          </w:tcPr>
          <w:p w14:paraId="6F220529">
            <w:pPr>
              <w:pStyle w:val="5"/>
              <w:numPr>
                <w:ilvl w:val="-1"/>
                <w:numId w:val="0"/>
              </w:numPr>
              <w:spacing w:line="360" w:lineRule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点选不同的实验条件：箭体自重、推进动力、载荷质量等变量，动画模拟火箭发射的高度。</w:t>
            </w:r>
          </w:p>
        </w:tc>
      </w:tr>
    </w:tbl>
    <w:p w14:paraId="58586713"/>
    <w:p w14:paraId="583997F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2203C9"/>
    <w:rsid w:val="48344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5">
    <w:name w:val="List Paragraph"/>
    <w:basedOn w:val="1"/>
    <w:unhideWhenUsed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2026-07-15T05:56:49Z</dcterms:created>
  <dc:creator>cos</dc:creator>
  <cp:lastModifiedBy>张瑶</cp:lastModifiedBy>
  <dcterms:modified xsi:type="dcterms:W3CDTF">2026-07-15T06:10:38Z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eyJoZGlkIjoiNDE5ZGE4Y2NlOWU1MDZhYzhmMjNlZWJhNjBiNGUzNWYiLCJ1c2VySWQiOiI5NTQ2MjMwOTYifQ==</vt:lpwstr>
  </property>
  <property fmtid="{D5CDD505-2E9C-101B-9397-08002B2CF9AE}" pid="4" name="ICV">
    <vt:lpwstr>86BAFD67F15442FC9E57C5BFE2C29D94_12</vt:lpwstr>
  </property>
</Properties>
</file>