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2vcid8b67f" w:id="0"/>
      <w:bookmarkEnd w:id="0"/>
      <w:r w:rsidDel="00000000" w:rsidR="00000000" w:rsidRPr="00000000">
        <w:rPr>
          <w:rtl w:val="0"/>
        </w:rPr>
        <w:t xml:space="preserve">SPRINT 5(15-17 de Septiembre)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5: Implementación de API(CalorieNinjas) y integración junto con la creación de la API que se utilizará para los ejercicios)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Implementación de API(CalorieNinjas).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Integración dentro de la página/código para la utilización posterior de las recetas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Implementar barra de búsqueda para las distintas recetas y así visualizar sus datos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Creación de API de ejercicios.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P.D: </w:t>
      </w:r>
      <w:r w:rsidDel="00000000" w:rsidR="00000000" w:rsidRPr="00000000">
        <w:rPr>
          <w:rtl w:val="0"/>
        </w:rPr>
        <w:t xml:space="preserve">La API de ejercicio se deberá crear de forma manual, debido a la necesidad de realizar pagos de distintas suscripciones en cada una de las APIs vistas para utilizar.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