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6(22-26 de Septiembre)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6: En resumen, se creó el módulo para la red social de la página web, paneles de administración, diseños y diferente búsqueda para alguna API de nutrición.)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comenzó con la creación del módulo de explorar en la página web.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creó un panel de administración para poder eliminar, modificar y agregar ya sea ejercicios, publicaciones, comentarios y mantener un control.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modificaron algunos diseños.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realizaron diferentes </w:t>
      </w:r>
      <w:r w:rsidDel="00000000" w:rsidR="00000000" w:rsidRPr="00000000">
        <w:rPr>
          <w:highlight w:val="green"/>
          <w:rtl w:val="0"/>
        </w:rPr>
        <w:t xml:space="preserve">commits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buscaron opciones para poder implementar una API de nutrición.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Investigación para implementar Azure en la base de datos con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