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ywed8m68a73q" w:id="0"/>
      <w:bookmarkEnd w:id="0"/>
      <w:r w:rsidDel="00000000" w:rsidR="00000000" w:rsidRPr="00000000">
        <w:rPr>
          <w:rtl w:val="0"/>
        </w:rPr>
        <w:t xml:space="preserve">Análisis del Caso: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pStyle w:val="Title"/>
        <w:jc w:val="center"/>
        <w:rPr/>
      </w:pPr>
      <w:bookmarkStart w:colFirst="0" w:colLast="0" w:name="_ujgv23euzbnx" w:id="1"/>
      <w:bookmarkEnd w:id="1"/>
      <w:r w:rsidDel="00000000" w:rsidR="00000000" w:rsidRPr="00000000">
        <w:rPr>
          <w:rtl w:val="0"/>
        </w:rPr>
        <w:t xml:space="preserve">AthletIA-Entrenamiento y dietética</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b w:val="1"/>
          <w:bCs w:val="1"/>
          <w:sz w:val="32"/>
          <w:szCs w:val="32"/>
        </w:rPr>
      </w:pPr>
      <w:r w:rsidDel="00000000" w:rsidR="00000000" w:rsidRPr="00000000">
        <w:rPr>
          <w:b w:val="1"/>
          <w:bCs w:val="1"/>
          <w:sz w:val="32"/>
          <w:szCs w:val="32"/>
          <w:rtl w:val="0"/>
        </w:rPr>
        <w:t xml:space="preserve">Equipo:</w:t>
      </w:r>
    </w:p>
    <w:p w:rsidR="00000000" w:rsidDel="00000000" w:rsidP="00000000" w:rsidRDefault="00000000" w:rsidRPr="00000000" w14:paraId="00000024">
      <w:pPr>
        <w:numPr>
          <w:ilvl w:val="0"/>
          <w:numId w:val="1"/>
        </w:numPr>
        <w:ind w:left="720" w:hanging="360"/>
        <w:jc w:val="both"/>
        <w:rPr>
          <w:sz w:val="32"/>
          <w:szCs w:val="32"/>
          <w:u w:val="none"/>
        </w:rPr>
      </w:pPr>
      <w:r w:rsidDel="00000000" w:rsidR="00000000" w:rsidRPr="00000000">
        <w:rPr>
          <w:sz w:val="32"/>
          <w:szCs w:val="32"/>
          <w:rtl w:val="0"/>
        </w:rPr>
        <w:t xml:space="preserve">Jonathan Gaete</w:t>
      </w:r>
    </w:p>
    <w:p w:rsidR="00000000" w:rsidDel="00000000" w:rsidP="00000000" w:rsidRDefault="00000000" w:rsidRPr="00000000" w14:paraId="00000025">
      <w:pPr>
        <w:numPr>
          <w:ilvl w:val="0"/>
          <w:numId w:val="1"/>
        </w:numPr>
        <w:ind w:left="720" w:hanging="360"/>
        <w:jc w:val="both"/>
        <w:rPr>
          <w:sz w:val="32"/>
          <w:szCs w:val="32"/>
          <w:u w:val="none"/>
        </w:rPr>
      </w:pPr>
      <w:r w:rsidDel="00000000" w:rsidR="00000000" w:rsidRPr="00000000">
        <w:rPr>
          <w:sz w:val="32"/>
          <w:szCs w:val="32"/>
          <w:rtl w:val="0"/>
        </w:rPr>
        <w:t xml:space="preserve">Gonzalo Monreal</w:t>
      </w:r>
    </w:p>
    <w:p w:rsidR="00000000" w:rsidDel="00000000" w:rsidP="00000000" w:rsidRDefault="00000000" w:rsidRPr="00000000" w14:paraId="00000026">
      <w:pPr>
        <w:numPr>
          <w:ilvl w:val="0"/>
          <w:numId w:val="1"/>
        </w:numPr>
        <w:ind w:left="720" w:hanging="360"/>
        <w:jc w:val="both"/>
        <w:rPr>
          <w:sz w:val="32"/>
          <w:szCs w:val="32"/>
          <w:u w:val="none"/>
        </w:rPr>
      </w:pPr>
      <w:r w:rsidDel="00000000" w:rsidR="00000000" w:rsidRPr="00000000">
        <w:rPr>
          <w:sz w:val="32"/>
          <w:szCs w:val="32"/>
          <w:rtl w:val="0"/>
        </w:rPr>
        <w:t xml:space="preserve">Bruno Moreno</w:t>
      </w:r>
    </w:p>
    <w:p w:rsidR="00000000" w:rsidDel="00000000" w:rsidP="00000000" w:rsidRDefault="00000000" w:rsidRPr="00000000" w14:paraId="00000027">
      <w:pPr>
        <w:numPr>
          <w:ilvl w:val="0"/>
          <w:numId w:val="1"/>
        </w:numPr>
        <w:ind w:left="720" w:hanging="360"/>
        <w:jc w:val="both"/>
        <w:rPr>
          <w:sz w:val="32"/>
          <w:szCs w:val="32"/>
          <w:u w:val="none"/>
        </w:rPr>
      </w:pPr>
      <w:r w:rsidDel="00000000" w:rsidR="00000000" w:rsidRPr="00000000">
        <w:rPr>
          <w:sz w:val="32"/>
          <w:szCs w:val="32"/>
          <w:rtl w:val="0"/>
        </w:rPr>
        <w:t xml:space="preserve">Gabriel Verdejo</w:t>
      </w:r>
    </w:p>
    <w:p w:rsidR="00000000" w:rsidDel="00000000" w:rsidP="00000000" w:rsidRDefault="00000000" w:rsidRPr="00000000" w14:paraId="00000028">
      <w:pPr>
        <w:jc w:val="both"/>
        <w:rPr>
          <w:sz w:val="32"/>
          <w:szCs w:val="32"/>
        </w:rPr>
      </w:pPr>
      <w:r w:rsidDel="00000000" w:rsidR="00000000" w:rsidRPr="00000000">
        <w:rPr>
          <w:rtl w:val="0"/>
        </w:rPr>
      </w:r>
    </w:p>
    <w:p w:rsidR="00000000" w:rsidDel="00000000" w:rsidP="00000000" w:rsidRDefault="00000000" w:rsidRPr="00000000" w14:paraId="00000029">
      <w:pPr>
        <w:jc w:val="both"/>
        <w:rPr>
          <w:sz w:val="32"/>
          <w:szCs w:val="32"/>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b w:val="1"/>
          <w:bCs w:val="1"/>
          <w:sz w:val="34"/>
          <w:szCs w:val="34"/>
        </w:rPr>
      </w:pPr>
      <w:bookmarkStart w:colFirst="0" w:colLast="0" w:name="_g5ylpgjvk8h0" w:id="2"/>
      <w:bookmarkEnd w:id="2"/>
      <w:r w:rsidDel="00000000" w:rsidR="00000000" w:rsidRPr="00000000">
        <w:rPr>
          <w:b w:val="1"/>
          <w:bCs w:val="1"/>
          <w:sz w:val="34"/>
          <w:szCs w:val="34"/>
          <w:rtl w:val="0"/>
        </w:rPr>
        <w:t xml:space="preserve">Introducción</w:t>
      </w:r>
    </w:p>
    <w:p w:rsidR="00000000" w:rsidDel="00000000" w:rsidP="00000000" w:rsidRDefault="00000000" w:rsidRPr="00000000" w14:paraId="0000002B">
      <w:pPr>
        <w:pStyle w:val="Heading2"/>
        <w:keepNext w:val="0"/>
        <w:keepLines w:val="0"/>
        <w:spacing w:after="240" w:before="240" w:lineRule="auto"/>
        <w:jc w:val="both"/>
        <w:rPr/>
      </w:pPr>
      <w:bookmarkStart w:colFirst="0" w:colLast="0" w:name="_swmdcrjd4hpf" w:id="3"/>
      <w:bookmarkEnd w:id="3"/>
      <w:r w:rsidDel="00000000" w:rsidR="00000000" w:rsidRPr="00000000">
        <w:rPr>
          <w:rtl w:val="0"/>
        </w:rPr>
        <w:t xml:space="preserve">El presente documento expone el análisis del caso del proyecto AthletIA, una plataforma diseñada por cuatro estudiantes de informática con el objetivo de facilitar el inicio y mantenimiento de una vida activa mediante rutinas personalizadas, orientación alimentaria accesible y un espacio social para la motivación. A lo largo del documento se aborda el origen del proyecto, la motivación del equipo, la problemática identificada, el público objetivo, la solución propuesta y sus componentes principales. También se analizan los elementos que aportan valor, sus posibles limitaciones y el impacto esperado. Finalmente, se incluye una reflexión grupal que resume los aprendizajes y la importancia del proyecto.</w:t>
      </w:r>
    </w:p>
    <w:p w:rsidR="00000000" w:rsidDel="00000000" w:rsidP="00000000" w:rsidRDefault="00000000" w:rsidRPr="00000000" w14:paraId="0000002C">
      <w:pPr>
        <w:pStyle w:val="Heading2"/>
        <w:keepNext w:val="0"/>
        <w:keepLines w:val="0"/>
        <w:spacing w:after="80" w:lineRule="auto"/>
        <w:jc w:val="both"/>
        <w:rPr>
          <w:b w:val="1"/>
          <w:bCs w:val="1"/>
          <w:sz w:val="34"/>
          <w:szCs w:val="34"/>
        </w:rPr>
      </w:pPr>
      <w:bookmarkStart w:colFirst="0" w:colLast="0" w:name="_ndc3hogxpiik" w:id="4"/>
      <w:bookmarkEnd w:id="4"/>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b w:val="1"/>
          <w:bCs w:val="1"/>
          <w:sz w:val="34"/>
          <w:szCs w:val="34"/>
        </w:rPr>
      </w:pPr>
      <w:bookmarkStart w:colFirst="0" w:colLast="0" w:name="_m7ah5c8pzm84" w:id="5"/>
      <w:bookmarkEnd w:id="5"/>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1jrp7uxkyga1" w:id="6"/>
      <w:bookmarkEnd w:id="6"/>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b w:val="1"/>
          <w:bCs w:val="1"/>
          <w:sz w:val="34"/>
          <w:szCs w:val="34"/>
        </w:rPr>
      </w:pPr>
      <w:bookmarkStart w:colFirst="0" w:colLast="0" w:name="_w4z5sz5cw6h" w:id="7"/>
      <w:bookmarkEnd w:id="7"/>
      <w:r w:rsidDel="00000000" w:rsidR="00000000" w:rsidRPr="00000000">
        <w:rPr>
          <w:rtl w:val="0"/>
        </w:rPr>
      </w:r>
    </w:p>
    <w:p w:rsidR="00000000" w:rsidDel="00000000" w:rsidP="00000000" w:rsidRDefault="00000000" w:rsidRPr="00000000" w14:paraId="00000030">
      <w:pPr>
        <w:pStyle w:val="Heading2"/>
        <w:keepNext w:val="0"/>
        <w:keepLines w:val="0"/>
        <w:spacing w:after="80" w:lineRule="auto"/>
        <w:jc w:val="both"/>
        <w:rPr>
          <w:b w:val="1"/>
          <w:bCs w:val="1"/>
          <w:sz w:val="34"/>
          <w:szCs w:val="34"/>
        </w:rPr>
      </w:pPr>
      <w:bookmarkStart w:colFirst="0" w:colLast="0" w:name="_r0v1dy54o0s" w:id="8"/>
      <w:bookmarkEnd w:id="8"/>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b w:val="1"/>
          <w:bCs w:val="1"/>
          <w:sz w:val="34"/>
          <w:szCs w:val="34"/>
        </w:rPr>
      </w:pPr>
      <w:bookmarkStart w:colFirst="0" w:colLast="0" w:name="_7h32tlg51t74" w:id="9"/>
      <w:bookmarkEnd w:id="9"/>
      <w:r w:rsidDel="00000000" w:rsidR="00000000" w:rsidRPr="00000000">
        <w:rPr>
          <w:rtl w:val="0"/>
        </w:rPr>
      </w:r>
    </w:p>
    <w:p w:rsidR="00000000" w:rsidDel="00000000" w:rsidP="00000000" w:rsidRDefault="00000000" w:rsidRPr="00000000" w14:paraId="00000032">
      <w:pPr>
        <w:pStyle w:val="Heading2"/>
        <w:keepNext w:val="0"/>
        <w:keepLines w:val="0"/>
        <w:spacing w:after="80" w:lineRule="auto"/>
        <w:jc w:val="both"/>
        <w:rPr>
          <w:b w:val="1"/>
          <w:bCs w:val="1"/>
          <w:sz w:val="34"/>
          <w:szCs w:val="34"/>
        </w:rPr>
      </w:pPr>
      <w:bookmarkStart w:colFirst="0" w:colLast="0" w:name="_anuuia2l3f91" w:id="10"/>
      <w:bookmarkEnd w:id="10"/>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b w:val="1"/>
          <w:bCs w:val="1"/>
          <w:sz w:val="34"/>
          <w:szCs w:val="34"/>
        </w:rPr>
      </w:pPr>
      <w:bookmarkStart w:colFirst="0" w:colLast="0" w:name="_xf1va6c12b9y" w:id="11"/>
      <w:bookmarkEnd w:id="11"/>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b w:val="1"/>
          <w:bCs w:val="1"/>
          <w:sz w:val="34"/>
          <w:szCs w:val="34"/>
        </w:rPr>
      </w:pPr>
      <w:bookmarkStart w:colFirst="0" w:colLast="0" w:name="_72599lk5dolc" w:id="12"/>
      <w:bookmarkEnd w:id="12"/>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b w:val="1"/>
          <w:bCs w:val="1"/>
          <w:sz w:val="34"/>
          <w:szCs w:val="34"/>
        </w:rPr>
      </w:pPr>
      <w:bookmarkStart w:colFirst="0" w:colLast="0" w:name="_ibdvvdef5wfh" w:id="13"/>
      <w:bookmarkEnd w:id="13"/>
      <w:r w:rsidDel="00000000" w:rsidR="00000000" w:rsidRPr="00000000">
        <w:rPr>
          <w:b w:val="1"/>
          <w:bCs w:val="1"/>
          <w:sz w:val="34"/>
          <w:szCs w:val="34"/>
          <w:rtl w:val="0"/>
        </w:rPr>
        <w:t xml:space="preserve">Origen del proyecto</w:t>
      </w:r>
    </w:p>
    <w:p w:rsidR="00000000" w:rsidDel="00000000" w:rsidP="00000000" w:rsidRDefault="00000000" w:rsidRPr="00000000" w14:paraId="00000037">
      <w:pPr>
        <w:spacing w:after="240" w:before="240" w:lineRule="auto"/>
        <w:jc w:val="both"/>
        <w:rPr>
          <w:sz w:val="32"/>
          <w:szCs w:val="32"/>
        </w:rPr>
      </w:pPr>
      <w:r w:rsidDel="00000000" w:rsidR="00000000" w:rsidRPr="00000000">
        <w:rPr>
          <w:sz w:val="32"/>
          <w:szCs w:val="32"/>
          <w:rtl w:val="0"/>
        </w:rPr>
        <w:t xml:space="preserve">AthletIA nace a partir de la necesidad de brindar una guía confiable y accesible a las personas que desean iniciar una vida activa, pero que se encuentran con un exceso de información poco clara, contradictoria o mal explicada en redes sociales. Los cuatro estudiantes de informática responsables del proyecto, motivados por su interés en el ejercicio y la alimentación equilibrada, identificaron que muchas personas abandonan sus objetivos por no contar con una orientación adecuada desde el inicio. Esta situación impulsó el desarrollo de una plataforma que facilite el proceso de comenzar a entrenar de forma segura, organizada y motivadora.</w:t>
      </w:r>
    </w:p>
    <w:p w:rsidR="00000000" w:rsidDel="00000000" w:rsidP="00000000" w:rsidRDefault="00000000" w:rsidRPr="00000000" w14:paraId="00000038">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39">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both"/>
        <w:rPr>
          <w:b w:val="1"/>
          <w:bCs w:val="1"/>
          <w:sz w:val="34"/>
          <w:szCs w:val="34"/>
        </w:rPr>
      </w:pPr>
      <w:bookmarkStart w:colFirst="0" w:colLast="0" w:name="_tjlmqly1xfaj" w:id="14"/>
      <w:bookmarkEnd w:id="14"/>
      <w:r w:rsidDel="00000000" w:rsidR="00000000" w:rsidRPr="00000000">
        <w:rPr>
          <w:b w:val="1"/>
          <w:bCs w:val="1"/>
          <w:sz w:val="34"/>
          <w:szCs w:val="34"/>
          <w:rtl w:val="0"/>
        </w:rPr>
        <w:t xml:space="preserve">El equipo y su motivación</w:t>
      </w:r>
    </w:p>
    <w:p w:rsidR="00000000" w:rsidDel="00000000" w:rsidP="00000000" w:rsidRDefault="00000000" w:rsidRPr="00000000" w14:paraId="0000003B">
      <w:pPr>
        <w:spacing w:after="240" w:before="240" w:lineRule="auto"/>
        <w:jc w:val="both"/>
        <w:rPr>
          <w:sz w:val="32"/>
          <w:szCs w:val="32"/>
        </w:rPr>
      </w:pPr>
      <w:r w:rsidDel="00000000" w:rsidR="00000000" w:rsidRPr="00000000">
        <w:rPr>
          <w:sz w:val="32"/>
          <w:szCs w:val="32"/>
          <w:rtl w:val="0"/>
        </w:rPr>
        <w:t xml:space="preserve">El equipo está conformado por cuatro alumnos de informática, todos aficionados al ejercicio y a mantener un estilo de vida saludable. A través de su propia experiencia, observaron que los principiantes suelen sentirse confundidos por la cantidad de rutinas y consejos disponibles en internet, los cuales no siempre son adecuados ni se adaptan al nivel real del usuario. La intención del grupo es ofrecer una solución moderna y accesible que permita a más personas comenzar sin esa sensación de incertidumbre o frustración.</w:t>
      </w:r>
    </w:p>
    <w:p w:rsidR="00000000" w:rsidDel="00000000" w:rsidP="00000000" w:rsidRDefault="00000000" w:rsidRPr="00000000" w14:paraId="0000003C">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3D">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3E">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jc w:val="both"/>
        <w:rPr>
          <w:b w:val="1"/>
          <w:bCs w:val="1"/>
          <w:sz w:val="34"/>
          <w:szCs w:val="34"/>
        </w:rPr>
      </w:pPr>
      <w:bookmarkStart w:colFirst="0" w:colLast="0" w:name="_e52ny45q8t8s" w:id="15"/>
      <w:bookmarkEnd w:id="15"/>
      <w:r w:rsidDel="00000000" w:rsidR="00000000" w:rsidRPr="00000000">
        <w:rPr>
          <w:b w:val="1"/>
          <w:bCs w:val="1"/>
          <w:sz w:val="34"/>
          <w:szCs w:val="34"/>
          <w:rtl w:val="0"/>
        </w:rPr>
        <w:t xml:space="preserve">Problema principal identificado</w:t>
      </w:r>
    </w:p>
    <w:p w:rsidR="00000000" w:rsidDel="00000000" w:rsidP="00000000" w:rsidRDefault="00000000" w:rsidRPr="00000000" w14:paraId="00000040">
      <w:pPr>
        <w:spacing w:after="240" w:before="240" w:lineRule="auto"/>
        <w:jc w:val="both"/>
        <w:rPr>
          <w:sz w:val="32"/>
          <w:szCs w:val="32"/>
        </w:rPr>
      </w:pPr>
      <w:r w:rsidDel="00000000" w:rsidR="00000000" w:rsidRPr="00000000">
        <w:rPr>
          <w:sz w:val="32"/>
          <w:szCs w:val="32"/>
          <w:rtl w:val="0"/>
        </w:rPr>
        <w:t xml:space="preserve">La problemática principal se centra en la desinformación y en la falta de una guía estructurada para quienes están dando sus primeros pasos en el entrenamiento físico. La saturación de contenido en redes sociales, el dilema de elegir entre rutinas que aseguran ser las mejores, el miedo a ejecutar mal los ejercicios y el riesgo de lesiones son factores que afectan directamente la motivación y continuidad del usuario. AthletIA se propone como una herramienta para reducir estas barreras y brindar un acompañamiento más claro y seguro.</w:t>
      </w:r>
    </w:p>
    <w:p w:rsidR="00000000" w:rsidDel="00000000" w:rsidP="00000000" w:rsidRDefault="00000000" w:rsidRPr="00000000" w14:paraId="00000041">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2">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jc w:val="both"/>
        <w:rPr>
          <w:b w:val="1"/>
          <w:bCs w:val="1"/>
          <w:sz w:val="34"/>
          <w:szCs w:val="34"/>
        </w:rPr>
      </w:pPr>
      <w:bookmarkStart w:colFirst="0" w:colLast="0" w:name="_k0pzkexf9752" w:id="16"/>
      <w:bookmarkEnd w:id="16"/>
      <w:r w:rsidDel="00000000" w:rsidR="00000000" w:rsidRPr="00000000">
        <w:rPr>
          <w:b w:val="1"/>
          <w:bCs w:val="1"/>
          <w:sz w:val="34"/>
          <w:szCs w:val="34"/>
          <w:rtl w:val="0"/>
        </w:rPr>
        <w:t xml:space="preserve">Público objetivo</w:t>
      </w:r>
    </w:p>
    <w:p w:rsidR="00000000" w:rsidDel="00000000" w:rsidP="00000000" w:rsidRDefault="00000000" w:rsidRPr="00000000" w14:paraId="00000044">
      <w:pPr>
        <w:spacing w:after="240" w:before="240" w:lineRule="auto"/>
        <w:jc w:val="both"/>
        <w:rPr>
          <w:sz w:val="32"/>
          <w:szCs w:val="32"/>
        </w:rPr>
      </w:pPr>
      <w:r w:rsidDel="00000000" w:rsidR="00000000" w:rsidRPr="00000000">
        <w:rPr>
          <w:sz w:val="32"/>
          <w:szCs w:val="32"/>
          <w:rtl w:val="0"/>
        </w:rPr>
        <w:t xml:space="preserve">El proyecto está dirigido principalmente a personas principiantes o con un nivel ligeramente avanzado en el ámbito del ejercicio, que buscan una manera sencilla y confiable de organizar sus entrenamientos. También se orienta a quienes desean mejorar su alimentación a través de alternativas prácticas y saludables, sin caer en restricciones excesivas o enfoques poco realistas. El público objetivo incluye usuarios que valoran la orientación clara, la personalización y un entorno digital que favorezca la constancia.</w:t>
      </w:r>
    </w:p>
    <w:p w:rsidR="00000000" w:rsidDel="00000000" w:rsidP="00000000" w:rsidRDefault="00000000" w:rsidRPr="00000000" w14:paraId="00000045">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6">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7">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8">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9">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b w:val="1"/>
          <w:bCs w:val="1"/>
          <w:sz w:val="34"/>
          <w:szCs w:val="34"/>
        </w:rPr>
      </w:pPr>
      <w:bookmarkStart w:colFirst="0" w:colLast="0" w:name="_ejv4bho7vf0a" w:id="17"/>
      <w:bookmarkEnd w:id="17"/>
      <w:r w:rsidDel="00000000" w:rsidR="00000000" w:rsidRPr="00000000">
        <w:rPr>
          <w:b w:val="1"/>
          <w:bCs w:val="1"/>
          <w:sz w:val="34"/>
          <w:szCs w:val="34"/>
          <w:rtl w:val="0"/>
        </w:rPr>
        <w:t xml:space="preserve">Solución propuesta</w:t>
      </w:r>
    </w:p>
    <w:p w:rsidR="00000000" w:rsidDel="00000000" w:rsidP="00000000" w:rsidRDefault="00000000" w:rsidRPr="00000000" w14:paraId="0000004B">
      <w:pPr>
        <w:spacing w:after="240" w:before="240" w:lineRule="auto"/>
        <w:jc w:val="both"/>
        <w:rPr>
          <w:sz w:val="32"/>
          <w:szCs w:val="32"/>
        </w:rPr>
      </w:pPr>
      <w:r w:rsidDel="00000000" w:rsidR="00000000" w:rsidRPr="00000000">
        <w:rPr>
          <w:sz w:val="32"/>
          <w:szCs w:val="32"/>
          <w:rtl w:val="0"/>
        </w:rPr>
        <w:t xml:space="preserve">AthletIA ofrece una plataforma capaz de generar rutinas personalizadas mediante un modelo generativo que adapta los entrenamientos al nivel, los objetivos y los intereses del usuario. Además, incorpora explicaciones morfológicas y variantes de ejercicios clásicos, con el propósito de evitar errores de técnica y reducir el riesgo de lesiones. Esta propuesta permite que el usuario comience con un plan de acción adecuado y sin la necesidad de filtrar manualmente grandes cantidades de información de dudosa calidad.</w:t>
      </w:r>
    </w:p>
    <w:p w:rsidR="00000000" w:rsidDel="00000000" w:rsidP="00000000" w:rsidRDefault="00000000" w:rsidRPr="00000000" w14:paraId="0000004C">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D">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E">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F">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0">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1">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2">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3">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4">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5">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6">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7">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8">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9">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jc w:val="both"/>
        <w:rPr>
          <w:b w:val="1"/>
          <w:bCs w:val="1"/>
          <w:sz w:val="34"/>
          <w:szCs w:val="34"/>
        </w:rPr>
      </w:pPr>
      <w:bookmarkStart w:colFirst="0" w:colLast="0" w:name="_9j144rly97dx" w:id="18"/>
      <w:bookmarkEnd w:id="18"/>
      <w:r w:rsidDel="00000000" w:rsidR="00000000" w:rsidRPr="00000000">
        <w:rPr>
          <w:b w:val="1"/>
          <w:bCs w:val="1"/>
          <w:sz w:val="34"/>
          <w:szCs w:val="34"/>
          <w:rtl w:val="0"/>
        </w:rPr>
        <w:t xml:space="preserve">Componente nutricional</w:t>
      </w:r>
    </w:p>
    <w:p w:rsidR="00000000" w:rsidDel="00000000" w:rsidP="00000000" w:rsidRDefault="00000000" w:rsidRPr="00000000" w14:paraId="0000005B">
      <w:pPr>
        <w:spacing w:after="240" w:before="240" w:lineRule="auto"/>
        <w:jc w:val="both"/>
        <w:rPr>
          <w:sz w:val="32"/>
          <w:szCs w:val="32"/>
        </w:rPr>
      </w:pPr>
      <w:r w:rsidDel="00000000" w:rsidR="00000000" w:rsidRPr="00000000">
        <w:rPr>
          <w:sz w:val="32"/>
          <w:szCs w:val="32"/>
          <w:rtl w:val="0"/>
        </w:rPr>
        <w:t xml:space="preserve">Como complemento, AthletIA incorpora un apartado informativo sobre alimentación que proporciona recetas y opciones culinarias basadas en los intereses del usuario. Este contenido se presenta de forma orientativa, dejando claro que no sustituye la consulta con profesionales de la salud, especialmente en casos de condiciones médicas preexistentes. Su objetivo principal es ofrecer alternativas prácticas que apoyen los objetivos físicos y fomenten hábitos alimenticios más equilibrados.</w:t>
      </w:r>
    </w:p>
    <w:p w:rsidR="00000000" w:rsidDel="00000000" w:rsidP="00000000" w:rsidRDefault="00000000" w:rsidRPr="00000000" w14:paraId="0000005C">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D">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both"/>
        <w:rPr>
          <w:b w:val="1"/>
          <w:bCs w:val="1"/>
          <w:sz w:val="34"/>
          <w:szCs w:val="34"/>
        </w:rPr>
      </w:pPr>
      <w:bookmarkStart w:colFirst="0" w:colLast="0" w:name="_b0r6qoo2k24o" w:id="19"/>
      <w:bookmarkEnd w:id="19"/>
      <w:r w:rsidDel="00000000" w:rsidR="00000000" w:rsidRPr="00000000">
        <w:rPr>
          <w:b w:val="1"/>
          <w:bCs w:val="1"/>
          <w:sz w:val="34"/>
          <w:szCs w:val="34"/>
          <w:rtl w:val="0"/>
        </w:rPr>
        <w:t xml:space="preserve">Componente social</w:t>
      </w:r>
    </w:p>
    <w:p w:rsidR="00000000" w:rsidDel="00000000" w:rsidP="00000000" w:rsidRDefault="00000000" w:rsidRPr="00000000" w14:paraId="0000005F">
      <w:pPr>
        <w:spacing w:after="240" w:before="240" w:lineRule="auto"/>
        <w:jc w:val="both"/>
        <w:rPr>
          <w:sz w:val="32"/>
          <w:szCs w:val="32"/>
        </w:rPr>
      </w:pPr>
      <w:r w:rsidDel="00000000" w:rsidR="00000000" w:rsidRPr="00000000">
        <w:rPr>
          <w:sz w:val="32"/>
          <w:szCs w:val="32"/>
          <w:rtl w:val="0"/>
        </w:rPr>
        <w:t xml:space="preserve">Uno de los elementos más distintivos del proyecto es la integración de un espacio social donde los usuarios pueden compartir rutinas, avances y fotografías relacionadas con su proceso. Este apartado busca fomentar un sentido de comunidad, aumentar la motivación y acompañar al usuario durante su progreso. La interacción entre miembros contribuye a mantener el compromiso y a generar un ambiente positivo donde se comparten logros, experiencias e inspiración.</w:t>
      </w:r>
    </w:p>
    <w:p w:rsidR="00000000" w:rsidDel="00000000" w:rsidP="00000000" w:rsidRDefault="00000000" w:rsidRPr="00000000" w14:paraId="00000060">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1">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2">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3">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4">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jc w:val="both"/>
        <w:rPr/>
      </w:pPr>
      <w:bookmarkStart w:colFirst="0" w:colLast="0" w:name="_7igl2co4a0zg" w:id="20"/>
      <w:bookmarkEnd w:id="20"/>
      <w:r w:rsidDel="00000000" w:rsidR="00000000" w:rsidRPr="00000000">
        <w:rPr>
          <w:b w:val="1"/>
          <w:bCs w:val="1"/>
          <w:sz w:val="34"/>
          <w:szCs w:val="34"/>
          <w:rtl w:val="0"/>
        </w:rPr>
        <w:t xml:space="preserve">Valor agregado</w:t>
      </w:r>
      <w:r w:rsidDel="00000000" w:rsidR="00000000" w:rsidRPr="00000000">
        <w:rPr>
          <w:rtl w:val="0"/>
        </w:rPr>
      </w:r>
    </w:p>
    <w:p w:rsidR="00000000" w:rsidDel="00000000" w:rsidP="00000000" w:rsidRDefault="00000000" w:rsidRPr="00000000" w14:paraId="00000066">
      <w:pPr>
        <w:spacing w:after="240" w:before="240" w:lineRule="auto"/>
        <w:jc w:val="both"/>
        <w:rPr>
          <w:sz w:val="32"/>
          <w:szCs w:val="32"/>
        </w:rPr>
      </w:pPr>
      <w:r w:rsidDel="00000000" w:rsidR="00000000" w:rsidRPr="00000000">
        <w:rPr>
          <w:sz w:val="32"/>
          <w:szCs w:val="32"/>
          <w:rtl w:val="0"/>
        </w:rPr>
        <w:t xml:space="preserve">El valor agregado de AthletIA radica en la unión de tres elementos fundamentales en una misma plataforma: rutinas personalizadas, orientación nutricional accesible y un espacio comunitario activo. Esta combinación reduce la desinformación, mejora la calidad del entrenamiento y fortalece la motivación del usuario, diferenciando al proyecto de las aplicaciones tradicionales que suelen centrarse únicamente en uno de estos aspectos de manera aislada.</w:t>
      </w:r>
    </w:p>
    <w:p w:rsidR="00000000" w:rsidDel="00000000" w:rsidP="00000000" w:rsidRDefault="00000000" w:rsidRPr="00000000" w14:paraId="00000067">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8">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9">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jc w:val="both"/>
        <w:rPr>
          <w:b w:val="1"/>
          <w:bCs w:val="1"/>
          <w:sz w:val="34"/>
          <w:szCs w:val="34"/>
        </w:rPr>
      </w:pPr>
      <w:bookmarkStart w:colFirst="0" w:colLast="0" w:name="_30t14yq4rpr2" w:id="21"/>
      <w:bookmarkEnd w:id="21"/>
      <w:r w:rsidDel="00000000" w:rsidR="00000000" w:rsidRPr="00000000">
        <w:rPr>
          <w:b w:val="1"/>
          <w:bCs w:val="1"/>
          <w:sz w:val="34"/>
          <w:szCs w:val="34"/>
          <w:rtl w:val="0"/>
        </w:rPr>
        <w:t xml:space="preserve">Riesgos y limitaciones</w:t>
      </w:r>
    </w:p>
    <w:p w:rsidR="00000000" w:rsidDel="00000000" w:rsidP="00000000" w:rsidRDefault="00000000" w:rsidRPr="00000000" w14:paraId="0000006B">
      <w:pPr>
        <w:spacing w:after="240" w:before="240" w:lineRule="auto"/>
        <w:jc w:val="both"/>
        <w:rPr>
          <w:sz w:val="32"/>
          <w:szCs w:val="32"/>
        </w:rPr>
      </w:pPr>
      <w:r w:rsidDel="00000000" w:rsidR="00000000" w:rsidRPr="00000000">
        <w:rPr>
          <w:sz w:val="32"/>
          <w:szCs w:val="32"/>
          <w:rtl w:val="0"/>
        </w:rPr>
        <w:t xml:space="preserve">El proyecto reconoce la necesidad de establecer límites claros en cuanto al alcance del contenido, especialmente en el área nutricional, donde es esencial recordar que la plataforma no sustituye el asesoramiento profesional. También es importante garantizar la protección de los datos personales, sobre todo en el espacio social donde se pueden compartir fotografías e información sensible. Asimismo, algunos usuarios podrían requerir explicaciones más detalladas en ciertos ejercicios, lo cual representa un reto para futuras mejoras.</w:t>
      </w:r>
    </w:p>
    <w:p w:rsidR="00000000" w:rsidDel="00000000" w:rsidP="00000000" w:rsidRDefault="00000000" w:rsidRPr="00000000" w14:paraId="0000006C">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D">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E">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F">
      <w:pPr>
        <w:jc w:val="both"/>
        <w:rPr>
          <w:sz w:val="32"/>
          <w:szCs w:val="32"/>
        </w:rPr>
      </w:pPr>
      <w:r w:rsidDel="00000000" w:rsidR="00000000" w:rsidRPr="00000000">
        <w:rPr>
          <w:rtl w:val="0"/>
        </w:rPr>
      </w:r>
    </w:p>
    <w:p w:rsidR="00000000" w:rsidDel="00000000" w:rsidP="00000000" w:rsidRDefault="00000000" w:rsidRPr="00000000" w14:paraId="00000070">
      <w:pPr>
        <w:jc w:val="both"/>
        <w:rPr>
          <w:sz w:val="32"/>
          <w:szCs w:val="32"/>
        </w:rPr>
      </w:pPr>
      <w:r w:rsidDel="00000000" w:rsidR="00000000" w:rsidRPr="00000000">
        <w:rPr>
          <w:rtl w:val="0"/>
        </w:rPr>
      </w:r>
    </w:p>
    <w:p w:rsidR="00000000" w:rsidDel="00000000" w:rsidP="00000000" w:rsidRDefault="00000000" w:rsidRPr="00000000" w14:paraId="00000071">
      <w:pPr>
        <w:jc w:val="both"/>
        <w:rPr>
          <w:sz w:val="32"/>
          <w:szCs w:val="32"/>
        </w:rPr>
      </w:pP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jc w:val="both"/>
        <w:rPr>
          <w:b w:val="1"/>
          <w:bCs w:val="1"/>
          <w:sz w:val="34"/>
          <w:szCs w:val="34"/>
        </w:rPr>
      </w:pPr>
      <w:bookmarkStart w:colFirst="0" w:colLast="0" w:name="_cnj5984880vc" w:id="22"/>
      <w:bookmarkEnd w:id="22"/>
      <w:r w:rsidDel="00000000" w:rsidR="00000000" w:rsidRPr="00000000">
        <w:rPr>
          <w:b w:val="1"/>
          <w:bCs w:val="1"/>
          <w:sz w:val="34"/>
          <w:szCs w:val="34"/>
          <w:rtl w:val="0"/>
        </w:rPr>
        <w:t xml:space="preserve">Impacto esperado</w:t>
      </w:r>
    </w:p>
    <w:p w:rsidR="00000000" w:rsidDel="00000000" w:rsidP="00000000" w:rsidRDefault="00000000" w:rsidRPr="00000000" w14:paraId="00000073">
      <w:pPr>
        <w:spacing w:after="240" w:before="240" w:lineRule="auto"/>
        <w:jc w:val="both"/>
        <w:rPr>
          <w:sz w:val="32"/>
          <w:szCs w:val="32"/>
        </w:rPr>
      </w:pPr>
      <w:r w:rsidDel="00000000" w:rsidR="00000000" w:rsidRPr="00000000">
        <w:rPr>
          <w:sz w:val="32"/>
          <w:szCs w:val="32"/>
          <w:rtl w:val="0"/>
        </w:rPr>
        <w:t xml:space="preserve">Se espera que AthletIA permita que más personas comiencen a entrenar con seguridad, claridad y motivación, reduciendo los errores comunes de técnica y el riesgo de lesiones. También se proyecta que contribuya a mejorar los hábitos alimenticios del usuario y a crear un entorno social que impulse la constancia. A largo plazo, el proyecto tiene potencial para crecer, incorporar nuevas funciones y seguir ayudando a quienes buscan integrar el ejercicio y la alimentación saludable en su vida cotidiana.</w:t>
      </w:r>
    </w:p>
    <w:p w:rsidR="00000000" w:rsidDel="00000000" w:rsidP="00000000" w:rsidRDefault="00000000" w:rsidRPr="00000000" w14:paraId="00000074">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5">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6">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7">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8">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9">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A">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B">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C">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D">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E">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F">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jc w:val="both"/>
        <w:rPr>
          <w:b w:val="1"/>
          <w:bCs w:val="1"/>
          <w:sz w:val="34"/>
          <w:szCs w:val="34"/>
        </w:rPr>
      </w:pPr>
      <w:bookmarkStart w:colFirst="0" w:colLast="0" w:name="_zgyjlx1zxszb" w:id="23"/>
      <w:bookmarkEnd w:id="23"/>
      <w:r w:rsidDel="00000000" w:rsidR="00000000" w:rsidRPr="00000000">
        <w:rPr>
          <w:b w:val="1"/>
          <w:bCs w:val="1"/>
          <w:sz w:val="34"/>
          <w:szCs w:val="34"/>
          <w:rtl w:val="0"/>
        </w:rPr>
        <w:t xml:space="preserve">Conclusión y reflexión grupal</w:t>
      </w:r>
    </w:p>
    <w:p w:rsidR="00000000" w:rsidDel="00000000" w:rsidP="00000000" w:rsidRDefault="00000000" w:rsidRPr="00000000" w14:paraId="00000081">
      <w:pPr>
        <w:spacing w:after="240" w:before="240" w:lineRule="auto"/>
        <w:jc w:val="both"/>
        <w:rPr>
          <w:sz w:val="32"/>
          <w:szCs w:val="32"/>
        </w:rPr>
      </w:pPr>
      <w:r w:rsidDel="00000000" w:rsidR="00000000" w:rsidRPr="00000000">
        <w:rPr>
          <w:sz w:val="32"/>
          <w:szCs w:val="32"/>
          <w:rtl w:val="0"/>
        </w:rPr>
        <w:t xml:space="preserve">Como equipo, consideramos que AthletIA representa una oportunidad para acercar el mundo del ejercicio a quienes más lo necesitan: personas que desean comenzar pero no saben por dónde empezar. El desarrollo de este proyecto nos permitió comprender la importancia de diseñar soluciones que realmente respondan a las necesidades del usuario, y nos hizo conscientes de la responsabilidad que implica ofrecer información clara, segura y accesible.</w:t>
      </w:r>
    </w:p>
    <w:p w:rsidR="00000000" w:rsidDel="00000000" w:rsidP="00000000" w:rsidRDefault="00000000" w:rsidRPr="00000000" w14:paraId="00000082">
      <w:pPr>
        <w:spacing w:after="240" w:before="240" w:lineRule="auto"/>
        <w:jc w:val="both"/>
        <w:rPr>
          <w:sz w:val="32"/>
          <w:szCs w:val="32"/>
        </w:rPr>
      </w:pPr>
      <w:r w:rsidDel="00000000" w:rsidR="00000000" w:rsidRPr="00000000">
        <w:rPr>
          <w:sz w:val="32"/>
          <w:szCs w:val="32"/>
          <w:rtl w:val="0"/>
        </w:rPr>
        <w:t xml:space="preserve">También reflexionamos sobre la relevancia de la motivación y el acompañamiento, factores que muchas veces determinan el éxito o el abandono de un objetivo personal. Creemos que integrar una comunidad dentro de la plataforma es un paso fundamental para generar un entorno más humano y cercano, donde los usuarios se apoyen entre sí y se mantengan constantes.</w:t>
      </w:r>
    </w:p>
    <w:p w:rsidR="00000000" w:rsidDel="00000000" w:rsidP="00000000" w:rsidRDefault="00000000" w:rsidRPr="00000000" w14:paraId="00000083">
      <w:pPr>
        <w:spacing w:after="240" w:before="240" w:lineRule="auto"/>
        <w:jc w:val="both"/>
        <w:rPr>
          <w:sz w:val="32"/>
          <w:szCs w:val="32"/>
        </w:rPr>
      </w:pPr>
      <w:r w:rsidDel="00000000" w:rsidR="00000000" w:rsidRPr="00000000">
        <w:rPr>
          <w:sz w:val="32"/>
          <w:szCs w:val="32"/>
          <w:rtl w:val="0"/>
        </w:rPr>
        <w:t xml:space="preserve">En conjunto, este proyecto no solo nos permitió aplicar nuestros conocimientos técnicos, sino también entender mejor las barreras reales que enfrentan las personas en su camino hacia una vida más activa y saludable. AthletIA es un primer paso, pero también una base sólida desde la cual seguir mejorando, aprendiendo y expandiendo nuestras ideas para crear herramientas que marquen una diferencia positiva.</w:t>
      </w:r>
    </w:p>
    <w:p w:rsidR="00000000" w:rsidDel="00000000" w:rsidP="00000000" w:rsidRDefault="00000000" w:rsidRPr="00000000" w14:paraId="00000084">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85">
      <w:pPr>
        <w:jc w:val="both"/>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