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00B" w:rsidRDefault="0021300B" w:rsidP="0021300B">
      <w:pPr>
        <w:spacing w:line="360" w:lineRule="auto"/>
        <w:jc w:val="center"/>
        <w:rPr>
          <w:b/>
          <w:sz w:val="32"/>
          <w:szCs w:val="32"/>
        </w:rPr>
      </w:pPr>
    </w:p>
    <w:p w:rsidR="0021300B" w:rsidRDefault="0021300B" w:rsidP="0021300B">
      <w:pPr>
        <w:spacing w:line="360" w:lineRule="auto"/>
        <w:jc w:val="center"/>
        <w:rPr>
          <w:b/>
          <w:sz w:val="32"/>
          <w:szCs w:val="32"/>
        </w:rPr>
      </w:pPr>
    </w:p>
    <w:p w:rsidR="0021300B" w:rsidRDefault="0021300B" w:rsidP="0021300B">
      <w:pPr>
        <w:spacing w:line="360" w:lineRule="auto"/>
        <w:jc w:val="center"/>
        <w:rPr>
          <w:b/>
          <w:sz w:val="32"/>
          <w:szCs w:val="32"/>
        </w:rPr>
      </w:pPr>
      <w:r w:rsidRPr="000A5A0C">
        <w:rPr>
          <w:b/>
          <w:noProof/>
          <w:sz w:val="32"/>
          <w:szCs w:val="32"/>
        </w:rPr>
        <w:drawing>
          <wp:inline distT="0" distB="0" distL="0" distR="0" wp14:anchorId="040BD36E" wp14:editId="54BADDA1">
            <wp:extent cx="3214254" cy="1071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3381" cy="1074460"/>
                    </a:xfrm>
                    <a:prstGeom prst="rect">
                      <a:avLst/>
                    </a:prstGeom>
                  </pic:spPr>
                </pic:pic>
              </a:graphicData>
            </a:graphic>
          </wp:inline>
        </w:drawing>
      </w:r>
    </w:p>
    <w:p w:rsidR="0021300B" w:rsidRDefault="0021300B" w:rsidP="0021300B">
      <w:pPr>
        <w:spacing w:line="360" w:lineRule="auto"/>
        <w:jc w:val="center"/>
        <w:rPr>
          <w:b/>
          <w:sz w:val="32"/>
          <w:szCs w:val="32"/>
        </w:rPr>
      </w:pPr>
    </w:p>
    <w:p w:rsidR="0021300B" w:rsidRDefault="0021300B" w:rsidP="0021300B">
      <w:pPr>
        <w:spacing w:line="360" w:lineRule="auto"/>
        <w:jc w:val="center"/>
        <w:rPr>
          <w:b/>
          <w:sz w:val="32"/>
          <w:szCs w:val="32"/>
        </w:rPr>
      </w:pPr>
    </w:p>
    <w:p w:rsidR="0021300B" w:rsidRDefault="0021300B" w:rsidP="0021300B">
      <w:pPr>
        <w:spacing w:line="360" w:lineRule="auto"/>
        <w:jc w:val="center"/>
        <w:rPr>
          <w:b/>
          <w:sz w:val="32"/>
          <w:szCs w:val="32"/>
        </w:rPr>
      </w:pPr>
    </w:p>
    <w:p w:rsidR="0021300B" w:rsidRDefault="0021300B" w:rsidP="0021300B">
      <w:pPr>
        <w:pBdr>
          <w:bottom w:val="single" w:sz="6" w:space="1" w:color="auto"/>
        </w:pBdr>
        <w:spacing w:line="360" w:lineRule="auto"/>
        <w:rPr>
          <w:b/>
          <w:sz w:val="32"/>
          <w:szCs w:val="32"/>
        </w:rPr>
      </w:pPr>
    </w:p>
    <w:p w:rsidR="0021300B" w:rsidRPr="000A5A0C" w:rsidRDefault="0021300B" w:rsidP="0021300B">
      <w:pPr>
        <w:spacing w:line="360" w:lineRule="auto"/>
        <w:rPr>
          <w:b/>
          <w:sz w:val="32"/>
          <w:szCs w:val="32"/>
        </w:rPr>
      </w:pPr>
    </w:p>
    <w:p w:rsidR="0021300B" w:rsidRDefault="00FD2583" w:rsidP="00592199">
      <w:pPr>
        <w:spacing w:line="360" w:lineRule="auto"/>
        <w:rPr>
          <w:b/>
          <w:color w:val="141347"/>
          <w:sz w:val="36"/>
          <w:szCs w:val="36"/>
        </w:rPr>
      </w:pPr>
      <w:r>
        <w:rPr>
          <w:b/>
          <w:color w:val="141347"/>
          <w:sz w:val="36"/>
          <w:szCs w:val="36"/>
        </w:rPr>
        <w:t xml:space="preserve">Update: </w:t>
      </w:r>
      <w:r w:rsidR="00ED6769">
        <w:rPr>
          <w:b/>
          <w:color w:val="141347"/>
          <w:sz w:val="36"/>
          <w:szCs w:val="36"/>
        </w:rPr>
        <w:t xml:space="preserve">Estimating </w:t>
      </w:r>
      <w:r w:rsidR="00592199">
        <w:rPr>
          <w:b/>
          <w:color w:val="141347"/>
          <w:sz w:val="36"/>
          <w:szCs w:val="36"/>
        </w:rPr>
        <w:t xml:space="preserve">child care </w:t>
      </w:r>
      <w:r w:rsidR="00ED6769">
        <w:rPr>
          <w:b/>
          <w:color w:val="141347"/>
          <w:sz w:val="36"/>
          <w:szCs w:val="36"/>
        </w:rPr>
        <w:t>supply and demand</w:t>
      </w:r>
      <w:r w:rsidR="00B05D58">
        <w:rPr>
          <w:b/>
          <w:color w:val="141347"/>
          <w:sz w:val="36"/>
          <w:szCs w:val="36"/>
        </w:rPr>
        <w:t xml:space="preserve"> in Texas</w:t>
      </w:r>
    </w:p>
    <w:p w:rsidR="00ED6769" w:rsidRPr="00ED6769" w:rsidRDefault="00FD2583" w:rsidP="0021300B">
      <w:pPr>
        <w:spacing w:line="360" w:lineRule="auto"/>
        <w:jc w:val="center"/>
        <w:rPr>
          <w:color w:val="141347"/>
          <w:sz w:val="32"/>
          <w:szCs w:val="32"/>
        </w:rPr>
      </w:pPr>
      <w:r>
        <w:rPr>
          <w:color w:val="141347"/>
          <w:sz w:val="36"/>
          <w:szCs w:val="36"/>
        </w:rPr>
        <w:t>May 8, 2020</w:t>
      </w:r>
    </w:p>
    <w:p w:rsidR="0021300B" w:rsidRDefault="0021300B" w:rsidP="0021300B">
      <w:pPr>
        <w:pBdr>
          <w:bottom w:val="single" w:sz="6" w:space="0" w:color="auto"/>
        </w:pBdr>
        <w:spacing w:line="360" w:lineRule="auto"/>
        <w:jc w:val="center"/>
        <w:rPr>
          <w:b/>
          <w:sz w:val="26"/>
        </w:rPr>
      </w:pPr>
    </w:p>
    <w:p w:rsidR="0021300B" w:rsidRDefault="0021300B" w:rsidP="0021300B">
      <w:pPr>
        <w:spacing w:line="360" w:lineRule="auto"/>
        <w:rPr>
          <w:b/>
          <w:sz w:val="26"/>
        </w:rPr>
      </w:pPr>
    </w:p>
    <w:p w:rsidR="0021300B" w:rsidRDefault="0021300B" w:rsidP="0021300B">
      <w:pPr>
        <w:spacing w:line="360" w:lineRule="auto"/>
        <w:jc w:val="center"/>
        <w:rPr>
          <w:b/>
          <w:sz w:val="26"/>
        </w:rPr>
      </w:pPr>
    </w:p>
    <w:p w:rsidR="0021300B" w:rsidRDefault="0021300B" w:rsidP="0021300B">
      <w:pPr>
        <w:spacing w:line="360" w:lineRule="auto"/>
        <w:jc w:val="center"/>
        <w:rPr>
          <w:b/>
          <w:sz w:val="26"/>
        </w:rPr>
      </w:pPr>
    </w:p>
    <w:p w:rsidR="0021300B" w:rsidRDefault="0021300B" w:rsidP="0021300B">
      <w:pPr>
        <w:spacing w:line="360" w:lineRule="auto"/>
        <w:jc w:val="center"/>
        <w:rPr>
          <w:b/>
          <w:sz w:val="26"/>
        </w:rPr>
      </w:pPr>
    </w:p>
    <w:p w:rsidR="0021300B" w:rsidRDefault="0021300B" w:rsidP="0021300B">
      <w:pPr>
        <w:spacing w:line="360" w:lineRule="auto"/>
        <w:jc w:val="center"/>
        <w:rPr>
          <w:b/>
          <w:sz w:val="26"/>
        </w:rPr>
      </w:pPr>
    </w:p>
    <w:p w:rsidR="0021300B" w:rsidRDefault="0021300B" w:rsidP="0021300B">
      <w:pPr>
        <w:spacing w:line="360" w:lineRule="auto"/>
        <w:jc w:val="center"/>
        <w:rPr>
          <w:b/>
          <w:sz w:val="26"/>
        </w:rPr>
      </w:pPr>
    </w:p>
    <w:p w:rsidR="002123CC" w:rsidRPr="00481CC5" w:rsidRDefault="00831FBF" w:rsidP="00481CC5">
      <w:pPr>
        <w:spacing w:line="360" w:lineRule="auto"/>
        <w:jc w:val="center"/>
        <w:rPr>
          <w:b/>
          <w:sz w:val="26"/>
        </w:rPr>
      </w:pPr>
      <w:r w:rsidRPr="00941E14">
        <w:rPr>
          <w:noProof/>
        </w:rPr>
        <w:drawing>
          <wp:anchor distT="0" distB="0" distL="114300" distR="114300" simplePos="0" relativeHeight="251659264" behindDoc="0" locked="0" layoutInCell="1" allowOverlap="1" wp14:anchorId="1FD54BF2" wp14:editId="54CF5050">
            <wp:simplePos x="0" y="0"/>
            <wp:positionH relativeFrom="column">
              <wp:posOffset>1950604</wp:posOffset>
            </wp:positionH>
            <wp:positionV relativeFrom="paragraph">
              <wp:posOffset>418465</wp:posOffset>
            </wp:positionV>
            <wp:extent cx="2244090" cy="2711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4090" cy="271145"/>
                    </a:xfrm>
                    <a:prstGeom prst="rect">
                      <a:avLst/>
                    </a:prstGeom>
                  </pic:spPr>
                </pic:pic>
              </a:graphicData>
            </a:graphic>
            <wp14:sizeRelH relativeFrom="page">
              <wp14:pctWidth>0</wp14:pctWidth>
            </wp14:sizeRelH>
            <wp14:sizeRelV relativeFrom="page">
              <wp14:pctHeight>0</wp14:pctHeight>
            </wp14:sizeRelV>
          </wp:anchor>
        </w:drawing>
      </w:r>
    </w:p>
    <w:p w:rsidR="00213D23" w:rsidRDefault="00213D23">
      <w:pPr>
        <w:rPr>
          <w:rFonts w:ascii="Times New Roman" w:hAnsi="Times New Roman" w:cs="Times New Roman"/>
          <w:b/>
          <w:color w:val="9A3434"/>
          <w:sz w:val="26"/>
          <w:szCs w:val="26"/>
          <w:u w:val="single"/>
        </w:rPr>
      </w:pPr>
      <w:r>
        <w:rPr>
          <w:rFonts w:ascii="Times New Roman" w:hAnsi="Times New Roman" w:cs="Times New Roman"/>
          <w:b/>
          <w:color w:val="9A3434"/>
          <w:sz w:val="26"/>
          <w:szCs w:val="26"/>
          <w:u w:val="single"/>
        </w:rPr>
        <w:br w:type="page"/>
      </w:r>
    </w:p>
    <w:p w:rsidR="000534A8" w:rsidRPr="00352120" w:rsidRDefault="000534A8" w:rsidP="00213D23">
      <w:pPr>
        <w:spacing w:line="360" w:lineRule="auto"/>
        <w:rPr>
          <w:rFonts w:ascii="Times New Roman" w:hAnsi="Times New Roman" w:cs="Times New Roman"/>
          <w:b/>
          <w:color w:val="9A3434"/>
          <w:sz w:val="26"/>
          <w:szCs w:val="26"/>
        </w:rPr>
      </w:pPr>
      <w:r w:rsidRPr="00352120">
        <w:rPr>
          <w:rFonts w:ascii="Times New Roman" w:hAnsi="Times New Roman" w:cs="Times New Roman"/>
          <w:b/>
          <w:color w:val="9A3434"/>
          <w:sz w:val="26"/>
          <w:szCs w:val="26"/>
        </w:rPr>
        <w:lastRenderedPageBreak/>
        <w:t>Purpose</w:t>
      </w:r>
    </w:p>
    <w:p w:rsidR="00325EFE" w:rsidRPr="00E15A7A" w:rsidRDefault="000534A8" w:rsidP="00F72074">
      <w:pPr>
        <w:autoSpaceDE w:val="0"/>
        <w:autoSpaceDN w:val="0"/>
        <w:adjustRightInd w:val="0"/>
        <w:spacing w:line="360" w:lineRule="auto"/>
        <w:jc w:val="both"/>
        <w:rPr>
          <w:rFonts w:ascii="Times New Roman" w:hAnsi="Times New Roman" w:cs="Times New Roman"/>
        </w:rPr>
      </w:pPr>
      <w:r>
        <w:rPr>
          <w:rFonts w:ascii="Times New Roman" w:hAnsi="Times New Roman" w:cs="Times New Roman"/>
          <w:szCs w:val="26"/>
        </w:rPr>
        <w:t>The Texas Workforce Commission</w:t>
      </w:r>
      <w:r w:rsidR="00F72074">
        <w:rPr>
          <w:rFonts w:ascii="Times New Roman" w:hAnsi="Times New Roman" w:cs="Times New Roman"/>
          <w:szCs w:val="26"/>
        </w:rPr>
        <w:t xml:space="preserve"> (TWC)</w:t>
      </w:r>
      <w:r>
        <w:rPr>
          <w:rFonts w:ascii="Times New Roman" w:hAnsi="Times New Roman" w:cs="Times New Roman"/>
          <w:szCs w:val="26"/>
        </w:rPr>
        <w:t xml:space="preserve"> seeks to understand the need for </w:t>
      </w:r>
      <w:proofErr w:type="gramStart"/>
      <w:r>
        <w:rPr>
          <w:rFonts w:ascii="Times New Roman" w:hAnsi="Times New Roman" w:cs="Times New Roman"/>
          <w:szCs w:val="26"/>
        </w:rPr>
        <w:t>child care</w:t>
      </w:r>
      <w:proofErr w:type="gramEnd"/>
      <w:r>
        <w:rPr>
          <w:rFonts w:ascii="Times New Roman" w:hAnsi="Times New Roman" w:cs="Times New Roman"/>
          <w:szCs w:val="26"/>
        </w:rPr>
        <w:t xml:space="preserve"> among </w:t>
      </w:r>
      <w:r w:rsidR="00576CB5">
        <w:rPr>
          <w:rFonts w:ascii="Times New Roman" w:hAnsi="Times New Roman" w:cs="Times New Roman"/>
          <w:szCs w:val="26"/>
        </w:rPr>
        <w:t>workers</w:t>
      </w:r>
      <w:r>
        <w:rPr>
          <w:rFonts w:ascii="Times New Roman" w:hAnsi="Times New Roman" w:cs="Times New Roman"/>
          <w:szCs w:val="26"/>
        </w:rPr>
        <w:t xml:space="preserve"> given the current COVID-19 </w:t>
      </w:r>
      <w:r w:rsidR="00E82A8E">
        <w:rPr>
          <w:rFonts w:ascii="Times New Roman" w:hAnsi="Times New Roman" w:cs="Times New Roman"/>
          <w:szCs w:val="26"/>
        </w:rPr>
        <w:t>pandemic</w:t>
      </w:r>
      <w:r>
        <w:rPr>
          <w:rFonts w:ascii="Times New Roman" w:hAnsi="Times New Roman" w:cs="Times New Roman"/>
          <w:szCs w:val="26"/>
        </w:rPr>
        <w:t xml:space="preserve">.  </w:t>
      </w:r>
      <w:r w:rsidR="00325EFE">
        <w:rPr>
          <w:rFonts w:ascii="Times New Roman" w:hAnsi="Times New Roman" w:cs="Times New Roman"/>
          <w:szCs w:val="26"/>
        </w:rPr>
        <w:t xml:space="preserve">This will </w:t>
      </w:r>
      <w:r w:rsidR="00325EFE">
        <w:rPr>
          <w:rFonts w:ascii="Times New Roman" w:hAnsi="Times New Roman" w:cs="Times New Roman"/>
        </w:rPr>
        <w:t xml:space="preserve">help TWC support the work of the </w:t>
      </w:r>
      <w:r w:rsidR="00E82A8E">
        <w:rPr>
          <w:rFonts w:ascii="Times New Roman" w:hAnsi="Times New Roman" w:cs="Times New Roman"/>
        </w:rPr>
        <w:t>G</w:t>
      </w:r>
      <w:r w:rsidR="00325EFE">
        <w:rPr>
          <w:rFonts w:ascii="Times New Roman" w:hAnsi="Times New Roman" w:cs="Times New Roman"/>
        </w:rPr>
        <w:t xml:space="preserve">overnor’s Frontline Child Care Task Force and Strike Force to Open Texas understand the underserved areas of the state that might be in need of a greater </w:t>
      </w:r>
      <w:proofErr w:type="gramStart"/>
      <w:r w:rsidR="00325EFE">
        <w:rPr>
          <w:rFonts w:ascii="Times New Roman" w:hAnsi="Times New Roman" w:cs="Times New Roman"/>
        </w:rPr>
        <w:t>child care</w:t>
      </w:r>
      <w:proofErr w:type="gramEnd"/>
      <w:r w:rsidR="00325EFE">
        <w:rPr>
          <w:rFonts w:ascii="Times New Roman" w:hAnsi="Times New Roman" w:cs="Times New Roman"/>
        </w:rPr>
        <w:t xml:space="preserve"> supply. </w:t>
      </w:r>
    </w:p>
    <w:p w:rsidR="000534A8" w:rsidRPr="000534A8" w:rsidRDefault="000534A8" w:rsidP="00213D23">
      <w:pPr>
        <w:spacing w:line="360" w:lineRule="auto"/>
        <w:rPr>
          <w:rFonts w:ascii="Times New Roman" w:hAnsi="Times New Roman" w:cs="Times New Roman"/>
          <w:szCs w:val="26"/>
        </w:rPr>
      </w:pPr>
    </w:p>
    <w:p w:rsidR="000534A8" w:rsidRPr="00352120" w:rsidRDefault="000534A8" w:rsidP="00213D23">
      <w:pPr>
        <w:spacing w:line="360" w:lineRule="auto"/>
        <w:rPr>
          <w:rFonts w:ascii="Times New Roman" w:hAnsi="Times New Roman" w:cs="Times New Roman"/>
          <w:b/>
          <w:color w:val="9A3434"/>
          <w:sz w:val="26"/>
          <w:szCs w:val="26"/>
        </w:rPr>
      </w:pPr>
      <w:r w:rsidRPr="00352120">
        <w:rPr>
          <w:rFonts w:ascii="Times New Roman" w:hAnsi="Times New Roman" w:cs="Times New Roman"/>
          <w:b/>
          <w:color w:val="9A3434"/>
          <w:sz w:val="26"/>
          <w:szCs w:val="26"/>
        </w:rPr>
        <w:t>Approach</w:t>
      </w:r>
      <w:r w:rsidR="00325EFE" w:rsidRPr="00352120">
        <w:rPr>
          <w:rFonts w:ascii="Times New Roman" w:hAnsi="Times New Roman" w:cs="Times New Roman"/>
          <w:b/>
          <w:color w:val="9A3434"/>
          <w:sz w:val="26"/>
          <w:szCs w:val="26"/>
        </w:rPr>
        <w:t xml:space="preserve"> and key assumptions</w:t>
      </w:r>
    </w:p>
    <w:p w:rsidR="00F72074" w:rsidRDefault="00FD2583" w:rsidP="00213D23">
      <w:pPr>
        <w:spacing w:line="360" w:lineRule="auto"/>
        <w:rPr>
          <w:rFonts w:ascii="Times New Roman" w:hAnsi="Times New Roman" w:cs="Times New Roman"/>
          <w:szCs w:val="26"/>
        </w:rPr>
      </w:pPr>
      <w:r>
        <w:rPr>
          <w:rFonts w:ascii="Times New Roman" w:hAnsi="Times New Roman" w:cs="Times New Roman"/>
          <w:szCs w:val="26"/>
        </w:rPr>
        <w:t>Our</w:t>
      </w:r>
      <w:r w:rsidR="00325EFE">
        <w:rPr>
          <w:rFonts w:ascii="Times New Roman" w:hAnsi="Times New Roman" w:cs="Times New Roman"/>
          <w:szCs w:val="26"/>
        </w:rPr>
        <w:t xml:space="preserve"> estimates</w:t>
      </w:r>
      <w:r>
        <w:rPr>
          <w:rFonts w:ascii="Times New Roman" w:hAnsi="Times New Roman" w:cs="Times New Roman"/>
          <w:szCs w:val="26"/>
        </w:rPr>
        <w:t xml:space="preserve"> build on our previous analysis </w:t>
      </w:r>
      <w:r w:rsidR="00592199">
        <w:rPr>
          <w:rFonts w:ascii="Times New Roman" w:hAnsi="Times New Roman" w:cs="Times New Roman"/>
          <w:szCs w:val="26"/>
        </w:rPr>
        <w:t>by gathering</w:t>
      </w:r>
      <w:r>
        <w:rPr>
          <w:rFonts w:ascii="Times New Roman" w:hAnsi="Times New Roman" w:cs="Times New Roman"/>
          <w:szCs w:val="26"/>
        </w:rPr>
        <w:t xml:space="preserve"> data at the county level (as opposed to Metropolitan Statistical Areas (MSA)/ Core-based statistical areas (CBSA)).</w:t>
      </w:r>
      <w:r w:rsidR="00576CB5">
        <w:rPr>
          <w:rFonts w:ascii="Times New Roman" w:hAnsi="Times New Roman" w:cs="Times New Roman"/>
          <w:szCs w:val="26"/>
        </w:rPr>
        <w:t xml:space="preserve">  We have also adjusted estimates to reflect </w:t>
      </w:r>
      <w:r w:rsidR="00592199">
        <w:rPr>
          <w:rFonts w:ascii="Times New Roman" w:hAnsi="Times New Roman" w:cs="Times New Roman"/>
          <w:szCs w:val="26"/>
        </w:rPr>
        <w:t xml:space="preserve">businesses that are </w:t>
      </w:r>
      <w:r w:rsidR="00576CB5">
        <w:rPr>
          <w:rFonts w:ascii="Times New Roman" w:hAnsi="Times New Roman" w:cs="Times New Roman"/>
          <w:szCs w:val="26"/>
        </w:rPr>
        <w:t>open in the first phase of reopening (as of May 1,</w:t>
      </w:r>
      <w:r w:rsidR="00592199">
        <w:rPr>
          <w:rFonts w:ascii="Times New Roman" w:hAnsi="Times New Roman" w:cs="Times New Roman"/>
          <w:szCs w:val="26"/>
        </w:rPr>
        <w:t xml:space="preserve"> </w:t>
      </w:r>
      <w:r w:rsidR="00576CB5">
        <w:rPr>
          <w:rFonts w:ascii="Times New Roman" w:hAnsi="Times New Roman" w:cs="Times New Roman"/>
          <w:szCs w:val="26"/>
        </w:rPr>
        <w:t>2020).</w:t>
      </w:r>
      <w:r>
        <w:rPr>
          <w:rFonts w:ascii="Times New Roman" w:hAnsi="Times New Roman" w:cs="Times New Roman"/>
          <w:szCs w:val="26"/>
        </w:rPr>
        <w:t xml:space="preserve">  </w:t>
      </w:r>
      <w:r w:rsidR="00F72074">
        <w:rPr>
          <w:rFonts w:ascii="Times New Roman" w:hAnsi="Times New Roman" w:cs="Times New Roman"/>
          <w:szCs w:val="26"/>
        </w:rPr>
        <w:t>We relied on the following data sources</w:t>
      </w:r>
      <w:r w:rsidR="00324277">
        <w:rPr>
          <w:rFonts w:ascii="Times New Roman" w:hAnsi="Times New Roman" w:cs="Times New Roman"/>
          <w:szCs w:val="26"/>
        </w:rPr>
        <w:t xml:space="preserve"> and assumptions</w:t>
      </w:r>
      <w:r w:rsidR="00F72074">
        <w:rPr>
          <w:rFonts w:ascii="Times New Roman" w:hAnsi="Times New Roman" w:cs="Times New Roman"/>
          <w:szCs w:val="26"/>
        </w:rPr>
        <w:t>:</w:t>
      </w:r>
    </w:p>
    <w:p w:rsidR="00260C91" w:rsidRDefault="00260C91" w:rsidP="00260C91">
      <w:pPr>
        <w:spacing w:line="360" w:lineRule="auto"/>
        <w:rPr>
          <w:rFonts w:ascii="Times New Roman" w:hAnsi="Times New Roman" w:cs="Times New Roman"/>
          <w:szCs w:val="26"/>
        </w:rPr>
      </w:pPr>
    </w:p>
    <w:p w:rsidR="00325EFE" w:rsidRPr="00260C91" w:rsidRDefault="007802B6" w:rsidP="00260C91">
      <w:pPr>
        <w:spacing w:line="360" w:lineRule="auto"/>
        <w:rPr>
          <w:rFonts w:ascii="Times New Roman" w:hAnsi="Times New Roman" w:cs="Times New Roman"/>
          <w:b/>
          <w:szCs w:val="26"/>
        </w:rPr>
      </w:pPr>
      <w:r w:rsidRPr="00260C91">
        <w:rPr>
          <w:rFonts w:ascii="Times New Roman" w:hAnsi="Times New Roman" w:cs="Times New Roman"/>
          <w:b/>
          <w:szCs w:val="26"/>
        </w:rPr>
        <w:t xml:space="preserve">Supply of </w:t>
      </w:r>
      <w:proofErr w:type="gramStart"/>
      <w:r w:rsidRPr="00260C91">
        <w:rPr>
          <w:rFonts w:ascii="Times New Roman" w:hAnsi="Times New Roman" w:cs="Times New Roman"/>
          <w:b/>
          <w:szCs w:val="26"/>
        </w:rPr>
        <w:t>c</w:t>
      </w:r>
      <w:r w:rsidR="00F72074" w:rsidRPr="00260C91">
        <w:rPr>
          <w:rFonts w:ascii="Times New Roman" w:hAnsi="Times New Roman" w:cs="Times New Roman"/>
          <w:b/>
          <w:szCs w:val="26"/>
        </w:rPr>
        <w:t>hild care</w:t>
      </w:r>
      <w:proofErr w:type="gramEnd"/>
      <w:r w:rsidR="00F72074" w:rsidRPr="00260C91">
        <w:rPr>
          <w:rFonts w:ascii="Times New Roman" w:hAnsi="Times New Roman" w:cs="Times New Roman"/>
          <w:b/>
          <w:szCs w:val="26"/>
        </w:rPr>
        <w:t xml:space="preserve"> </w:t>
      </w:r>
      <w:r w:rsidRPr="00260C91">
        <w:rPr>
          <w:rFonts w:ascii="Times New Roman" w:hAnsi="Times New Roman" w:cs="Times New Roman"/>
          <w:b/>
          <w:szCs w:val="26"/>
        </w:rPr>
        <w:t>seats during the COVID-19 pandemic</w:t>
      </w:r>
    </w:p>
    <w:p w:rsidR="00F72074" w:rsidRDefault="00F72074" w:rsidP="00260C91">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 xml:space="preserve">Data provided by TWC from the Frontline Operation list as of </w:t>
      </w:r>
      <w:r w:rsidR="00FD2583">
        <w:rPr>
          <w:rFonts w:ascii="Times New Roman" w:hAnsi="Times New Roman" w:cs="Times New Roman"/>
          <w:szCs w:val="26"/>
        </w:rPr>
        <w:t>May 5,</w:t>
      </w:r>
      <w:r>
        <w:rPr>
          <w:rFonts w:ascii="Times New Roman" w:hAnsi="Times New Roman" w:cs="Times New Roman"/>
          <w:szCs w:val="26"/>
        </w:rPr>
        <w:t xml:space="preserve"> 2020</w:t>
      </w:r>
      <w:r w:rsidR="00E82A8E">
        <w:rPr>
          <w:rFonts w:ascii="Times New Roman" w:hAnsi="Times New Roman" w:cs="Times New Roman"/>
          <w:szCs w:val="26"/>
        </w:rPr>
        <w:t>,</w:t>
      </w:r>
      <w:r>
        <w:rPr>
          <w:rFonts w:ascii="Times New Roman" w:hAnsi="Times New Roman" w:cs="Times New Roman"/>
          <w:szCs w:val="26"/>
        </w:rPr>
        <w:t xml:space="preserve"> which indicates </w:t>
      </w:r>
      <w:r w:rsidR="00E82A8E">
        <w:rPr>
          <w:rFonts w:ascii="Times New Roman" w:hAnsi="Times New Roman" w:cs="Times New Roman"/>
          <w:szCs w:val="26"/>
        </w:rPr>
        <w:t xml:space="preserve">the location of </w:t>
      </w:r>
      <w:proofErr w:type="gramStart"/>
      <w:r>
        <w:rPr>
          <w:rFonts w:ascii="Times New Roman" w:hAnsi="Times New Roman" w:cs="Times New Roman"/>
          <w:szCs w:val="26"/>
        </w:rPr>
        <w:t>child care</w:t>
      </w:r>
      <w:proofErr w:type="gramEnd"/>
      <w:r>
        <w:rPr>
          <w:rFonts w:ascii="Times New Roman" w:hAnsi="Times New Roman" w:cs="Times New Roman"/>
          <w:szCs w:val="26"/>
        </w:rPr>
        <w:t xml:space="preserve"> providers </w:t>
      </w:r>
      <w:r w:rsidR="00E82A8E">
        <w:rPr>
          <w:rFonts w:ascii="Times New Roman" w:hAnsi="Times New Roman" w:cs="Times New Roman"/>
          <w:szCs w:val="26"/>
        </w:rPr>
        <w:t xml:space="preserve">that </w:t>
      </w:r>
      <w:r>
        <w:rPr>
          <w:rFonts w:ascii="Times New Roman" w:hAnsi="Times New Roman" w:cs="Times New Roman"/>
          <w:szCs w:val="26"/>
        </w:rPr>
        <w:t>are currently open.</w:t>
      </w:r>
    </w:p>
    <w:p w:rsidR="00F72074" w:rsidRDefault="00F72074" w:rsidP="00260C91">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 xml:space="preserve">We merged the Frontline Operation list with publicly available data from Child Care Licensing to gather </w:t>
      </w:r>
      <w:r w:rsidR="00BD3736">
        <w:rPr>
          <w:rFonts w:ascii="Times New Roman" w:hAnsi="Times New Roman" w:cs="Times New Roman"/>
          <w:szCs w:val="26"/>
        </w:rPr>
        <w:t>total</w:t>
      </w:r>
      <w:r w:rsidR="007802B6">
        <w:rPr>
          <w:rFonts w:ascii="Times New Roman" w:hAnsi="Times New Roman" w:cs="Times New Roman"/>
          <w:szCs w:val="26"/>
        </w:rPr>
        <w:t xml:space="preserve"> </w:t>
      </w:r>
      <w:r>
        <w:rPr>
          <w:rFonts w:ascii="Times New Roman" w:hAnsi="Times New Roman" w:cs="Times New Roman"/>
          <w:szCs w:val="26"/>
        </w:rPr>
        <w:t>licensed</w:t>
      </w:r>
      <w:r w:rsidR="00BD3736">
        <w:rPr>
          <w:rFonts w:ascii="Times New Roman" w:hAnsi="Times New Roman" w:cs="Times New Roman"/>
          <w:szCs w:val="26"/>
        </w:rPr>
        <w:t xml:space="preserve"> capacity</w:t>
      </w:r>
      <w:r w:rsidR="007802B6">
        <w:rPr>
          <w:rFonts w:ascii="Times New Roman" w:hAnsi="Times New Roman" w:cs="Times New Roman"/>
          <w:szCs w:val="26"/>
        </w:rPr>
        <w:t xml:space="preserve"> of each </w:t>
      </w:r>
      <w:proofErr w:type="gramStart"/>
      <w:r w:rsidR="007802B6">
        <w:rPr>
          <w:rFonts w:ascii="Times New Roman" w:hAnsi="Times New Roman" w:cs="Times New Roman"/>
          <w:szCs w:val="26"/>
        </w:rPr>
        <w:t>child care</w:t>
      </w:r>
      <w:proofErr w:type="gramEnd"/>
      <w:r w:rsidR="007802B6">
        <w:rPr>
          <w:rFonts w:ascii="Times New Roman" w:hAnsi="Times New Roman" w:cs="Times New Roman"/>
          <w:szCs w:val="26"/>
        </w:rPr>
        <w:t xml:space="preserve"> </w:t>
      </w:r>
      <w:r w:rsidR="00BD3736">
        <w:rPr>
          <w:rFonts w:ascii="Times New Roman" w:hAnsi="Times New Roman" w:cs="Times New Roman"/>
          <w:szCs w:val="26"/>
        </w:rPr>
        <w:t xml:space="preserve">program </w:t>
      </w:r>
      <w:r w:rsidR="007802B6">
        <w:rPr>
          <w:rFonts w:ascii="Times New Roman" w:hAnsi="Times New Roman" w:cs="Times New Roman"/>
          <w:szCs w:val="26"/>
        </w:rPr>
        <w:t>currently open in Texas</w:t>
      </w:r>
      <w:r>
        <w:rPr>
          <w:rFonts w:ascii="Times New Roman" w:hAnsi="Times New Roman" w:cs="Times New Roman"/>
          <w:szCs w:val="26"/>
        </w:rPr>
        <w:t>.</w:t>
      </w:r>
      <w:r w:rsidR="007802B6">
        <w:rPr>
          <w:rFonts w:ascii="Times New Roman" w:hAnsi="Times New Roman" w:cs="Times New Roman"/>
          <w:szCs w:val="26"/>
        </w:rPr>
        <w:t xml:space="preserve">  Research on industry standards suggests that</w:t>
      </w:r>
      <w:r w:rsidR="00BD3736">
        <w:rPr>
          <w:rFonts w:ascii="Times New Roman" w:hAnsi="Times New Roman" w:cs="Times New Roman"/>
          <w:szCs w:val="26"/>
        </w:rPr>
        <w:t xml:space="preserve"> viable</w:t>
      </w:r>
      <w:r w:rsidR="007802B6">
        <w:rPr>
          <w:rFonts w:ascii="Times New Roman" w:hAnsi="Times New Roman" w:cs="Times New Roman"/>
          <w:szCs w:val="26"/>
        </w:rPr>
        <w:t xml:space="preserve"> </w:t>
      </w:r>
      <w:proofErr w:type="gramStart"/>
      <w:r w:rsidR="007802B6">
        <w:rPr>
          <w:rFonts w:ascii="Times New Roman" w:hAnsi="Times New Roman" w:cs="Times New Roman"/>
          <w:szCs w:val="26"/>
        </w:rPr>
        <w:t>child care</w:t>
      </w:r>
      <w:proofErr w:type="gramEnd"/>
      <w:r w:rsidR="007802B6">
        <w:rPr>
          <w:rFonts w:ascii="Times New Roman" w:hAnsi="Times New Roman" w:cs="Times New Roman"/>
          <w:szCs w:val="26"/>
        </w:rPr>
        <w:t xml:space="preserve"> </w:t>
      </w:r>
      <w:r w:rsidR="00BD3736">
        <w:rPr>
          <w:rFonts w:ascii="Times New Roman" w:hAnsi="Times New Roman" w:cs="Times New Roman"/>
          <w:szCs w:val="26"/>
        </w:rPr>
        <w:t>programs</w:t>
      </w:r>
      <w:r w:rsidR="008910D1">
        <w:rPr>
          <w:rFonts w:ascii="Times New Roman" w:hAnsi="Times New Roman" w:cs="Times New Roman"/>
          <w:szCs w:val="26"/>
        </w:rPr>
        <w:t xml:space="preserve">, </w:t>
      </w:r>
      <w:r w:rsidR="00BD3736">
        <w:rPr>
          <w:rFonts w:ascii="Times New Roman" w:hAnsi="Times New Roman" w:cs="Times New Roman"/>
          <w:szCs w:val="26"/>
        </w:rPr>
        <w:t>on average,</w:t>
      </w:r>
      <w:r w:rsidR="007802B6">
        <w:rPr>
          <w:rFonts w:ascii="Times New Roman" w:hAnsi="Times New Roman" w:cs="Times New Roman"/>
          <w:szCs w:val="26"/>
        </w:rPr>
        <w:t xml:space="preserve"> </w:t>
      </w:r>
      <w:r w:rsidR="00BD3736">
        <w:rPr>
          <w:rFonts w:ascii="Times New Roman" w:hAnsi="Times New Roman" w:cs="Times New Roman"/>
          <w:szCs w:val="26"/>
        </w:rPr>
        <w:t xml:space="preserve">aim to have enrollment rates at </w:t>
      </w:r>
      <w:r w:rsidR="00A9374F">
        <w:rPr>
          <w:rFonts w:ascii="Times New Roman" w:hAnsi="Times New Roman" w:cs="Times New Roman"/>
          <w:szCs w:val="26"/>
        </w:rPr>
        <w:t>~</w:t>
      </w:r>
      <w:r w:rsidR="007802B6">
        <w:rPr>
          <w:rFonts w:ascii="Times New Roman" w:hAnsi="Times New Roman" w:cs="Times New Roman"/>
          <w:szCs w:val="26"/>
        </w:rPr>
        <w:t>85% of licensed capacity.</w:t>
      </w:r>
      <w:r w:rsidR="007802B6">
        <w:rPr>
          <w:rStyle w:val="FootnoteReference"/>
          <w:rFonts w:ascii="Times New Roman" w:hAnsi="Times New Roman" w:cs="Times New Roman"/>
          <w:szCs w:val="26"/>
        </w:rPr>
        <w:footnoteReference w:id="1"/>
      </w:r>
      <w:r w:rsidR="007802B6">
        <w:rPr>
          <w:rFonts w:ascii="Times New Roman" w:hAnsi="Times New Roman" w:cs="Times New Roman"/>
          <w:szCs w:val="26"/>
        </w:rPr>
        <w:t xml:space="preserve"> Hence, we use 85% of licensed capacity as an estimate of the actual capacity, and refer to it as pre-COVID available seats below.</w:t>
      </w:r>
    </w:p>
    <w:p w:rsidR="00324277" w:rsidRDefault="00324277" w:rsidP="00260C91">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We created three scenarios for available child care seats:</w:t>
      </w:r>
    </w:p>
    <w:p w:rsidR="007802B6" w:rsidRDefault="00324277" w:rsidP="00260C91">
      <w:pPr>
        <w:pStyle w:val="ListParagraph"/>
        <w:numPr>
          <w:ilvl w:val="1"/>
          <w:numId w:val="25"/>
        </w:numPr>
        <w:spacing w:line="360" w:lineRule="auto"/>
        <w:rPr>
          <w:rFonts w:ascii="Times New Roman" w:hAnsi="Times New Roman" w:cs="Times New Roman"/>
          <w:szCs w:val="26"/>
        </w:rPr>
      </w:pPr>
      <w:r w:rsidRPr="007802B6">
        <w:rPr>
          <w:rFonts w:ascii="Times New Roman" w:hAnsi="Times New Roman" w:cs="Times New Roman"/>
          <w:szCs w:val="26"/>
        </w:rPr>
        <w:t>High: 70% of pre-COVID available seats</w:t>
      </w:r>
    </w:p>
    <w:p w:rsidR="00324277" w:rsidRPr="007802B6" w:rsidRDefault="00324277" w:rsidP="00260C91">
      <w:pPr>
        <w:pStyle w:val="ListParagraph"/>
        <w:numPr>
          <w:ilvl w:val="1"/>
          <w:numId w:val="25"/>
        </w:numPr>
        <w:spacing w:line="360" w:lineRule="auto"/>
        <w:rPr>
          <w:rFonts w:ascii="Times New Roman" w:hAnsi="Times New Roman" w:cs="Times New Roman"/>
          <w:szCs w:val="26"/>
        </w:rPr>
      </w:pPr>
      <w:r w:rsidRPr="007802B6">
        <w:rPr>
          <w:rFonts w:ascii="Times New Roman" w:hAnsi="Times New Roman" w:cs="Times New Roman"/>
          <w:szCs w:val="26"/>
        </w:rPr>
        <w:t>Medium: 50% of pre-</w:t>
      </w:r>
      <w:r w:rsidR="008910D1">
        <w:rPr>
          <w:rFonts w:ascii="Times New Roman" w:hAnsi="Times New Roman" w:cs="Times New Roman"/>
          <w:szCs w:val="26"/>
        </w:rPr>
        <w:t xml:space="preserve">COVID </w:t>
      </w:r>
      <w:r w:rsidR="007802B6">
        <w:rPr>
          <w:rFonts w:ascii="Times New Roman" w:hAnsi="Times New Roman" w:cs="Times New Roman"/>
          <w:szCs w:val="26"/>
        </w:rPr>
        <w:t>available seats</w:t>
      </w:r>
      <w:r w:rsidR="007802B6" w:rsidRPr="007802B6">
        <w:rPr>
          <w:rFonts w:ascii="Times New Roman" w:hAnsi="Times New Roman" w:cs="Times New Roman"/>
          <w:szCs w:val="26"/>
        </w:rPr>
        <w:t xml:space="preserve"> </w:t>
      </w:r>
    </w:p>
    <w:p w:rsidR="00324277" w:rsidRDefault="0097562C" w:rsidP="00260C91">
      <w:pPr>
        <w:pStyle w:val="ListParagraph"/>
        <w:numPr>
          <w:ilvl w:val="1"/>
          <w:numId w:val="25"/>
        </w:numPr>
        <w:spacing w:line="360" w:lineRule="auto"/>
        <w:rPr>
          <w:rFonts w:ascii="Times New Roman" w:hAnsi="Times New Roman" w:cs="Times New Roman"/>
          <w:szCs w:val="26"/>
        </w:rPr>
      </w:pPr>
      <w:r>
        <w:rPr>
          <w:rFonts w:ascii="Times New Roman" w:hAnsi="Times New Roman" w:cs="Times New Roman"/>
          <w:szCs w:val="26"/>
        </w:rPr>
        <w:t>Low</w:t>
      </w:r>
      <w:r w:rsidR="00324277" w:rsidRPr="00324277">
        <w:rPr>
          <w:rFonts w:ascii="Times New Roman" w:hAnsi="Times New Roman" w:cs="Times New Roman"/>
          <w:szCs w:val="26"/>
        </w:rPr>
        <w:t>: 35% of pre-</w:t>
      </w:r>
      <w:r w:rsidR="008910D1">
        <w:rPr>
          <w:rFonts w:ascii="Times New Roman" w:hAnsi="Times New Roman" w:cs="Times New Roman"/>
          <w:szCs w:val="26"/>
        </w:rPr>
        <w:t>COVID</w:t>
      </w:r>
      <w:r w:rsidR="00324277" w:rsidRPr="00324277">
        <w:rPr>
          <w:rFonts w:ascii="Times New Roman" w:hAnsi="Times New Roman" w:cs="Times New Roman"/>
          <w:szCs w:val="26"/>
        </w:rPr>
        <w:t xml:space="preserve"> supply</w:t>
      </w:r>
      <w:r w:rsidR="007802B6">
        <w:rPr>
          <w:rFonts w:ascii="Times New Roman" w:hAnsi="Times New Roman" w:cs="Times New Roman"/>
          <w:szCs w:val="26"/>
        </w:rPr>
        <w:t>.</w:t>
      </w:r>
      <w:r w:rsidR="00324277">
        <w:rPr>
          <w:rFonts w:ascii="Times New Roman" w:hAnsi="Times New Roman" w:cs="Times New Roman"/>
          <w:szCs w:val="26"/>
        </w:rPr>
        <w:t xml:space="preserve">  This is based on a</w:t>
      </w:r>
      <w:r w:rsidR="00324277" w:rsidRPr="00895B8B">
        <w:rPr>
          <w:rFonts w:ascii="Times New Roman" w:hAnsi="Times New Roman" w:cs="Times New Roman"/>
          <w:szCs w:val="26"/>
        </w:rPr>
        <w:t xml:space="preserve"> foot traffic data we have analyzed suggesting that </w:t>
      </w:r>
      <w:proofErr w:type="gramStart"/>
      <w:r w:rsidR="00324277" w:rsidRPr="00895B8B">
        <w:rPr>
          <w:rFonts w:ascii="Times New Roman" w:hAnsi="Times New Roman" w:cs="Times New Roman"/>
          <w:szCs w:val="26"/>
        </w:rPr>
        <w:t>child care</w:t>
      </w:r>
      <w:proofErr w:type="gramEnd"/>
      <w:r w:rsidR="00324277" w:rsidRPr="00895B8B">
        <w:rPr>
          <w:rFonts w:ascii="Times New Roman" w:hAnsi="Times New Roman" w:cs="Times New Roman"/>
          <w:szCs w:val="26"/>
        </w:rPr>
        <w:t xml:space="preserve"> enrollment is ~25% of what it was pre-</w:t>
      </w:r>
      <w:r w:rsidR="008910D1">
        <w:rPr>
          <w:rFonts w:ascii="Times New Roman" w:hAnsi="Times New Roman" w:cs="Times New Roman"/>
          <w:szCs w:val="26"/>
        </w:rPr>
        <w:t>COVID</w:t>
      </w:r>
      <w:r w:rsidR="00324277" w:rsidRPr="00895B8B">
        <w:rPr>
          <w:rFonts w:ascii="Times New Roman" w:hAnsi="Times New Roman" w:cs="Times New Roman"/>
          <w:szCs w:val="26"/>
        </w:rPr>
        <w:t>.</w:t>
      </w:r>
      <w:r w:rsidR="007802B6">
        <w:rPr>
          <w:rStyle w:val="FootnoteReference"/>
          <w:rFonts w:ascii="Times New Roman" w:hAnsi="Times New Roman" w:cs="Times New Roman"/>
          <w:szCs w:val="26"/>
        </w:rPr>
        <w:footnoteReference w:id="2"/>
      </w:r>
      <w:r w:rsidR="00895B8B" w:rsidRPr="00895B8B">
        <w:rPr>
          <w:rFonts w:ascii="Times New Roman" w:hAnsi="Times New Roman" w:cs="Times New Roman"/>
          <w:szCs w:val="26"/>
        </w:rPr>
        <w:t xml:space="preserve">  We assume </w:t>
      </w:r>
      <w:proofErr w:type="gramStart"/>
      <w:r w:rsidR="00895B8B" w:rsidRPr="00895B8B">
        <w:rPr>
          <w:rFonts w:ascii="Times New Roman" w:hAnsi="Times New Roman" w:cs="Times New Roman"/>
          <w:szCs w:val="26"/>
        </w:rPr>
        <w:t>child care</w:t>
      </w:r>
      <w:proofErr w:type="gramEnd"/>
      <w:r w:rsidR="00895B8B" w:rsidRPr="00895B8B">
        <w:rPr>
          <w:rFonts w:ascii="Times New Roman" w:hAnsi="Times New Roman" w:cs="Times New Roman"/>
          <w:szCs w:val="26"/>
        </w:rPr>
        <w:t xml:space="preserve"> providers can serve more children than current enrollment</w:t>
      </w:r>
      <w:r w:rsidR="00895B8B">
        <w:rPr>
          <w:rFonts w:ascii="Times New Roman" w:hAnsi="Times New Roman" w:cs="Times New Roman"/>
          <w:szCs w:val="26"/>
        </w:rPr>
        <w:t xml:space="preserve"> suggests</w:t>
      </w:r>
      <w:r w:rsidR="00895B8B" w:rsidRPr="00895B8B">
        <w:rPr>
          <w:rFonts w:ascii="Times New Roman" w:hAnsi="Times New Roman" w:cs="Times New Roman"/>
          <w:szCs w:val="26"/>
        </w:rPr>
        <w:t>, but only at 35% of pre-</w:t>
      </w:r>
      <w:r w:rsidR="008910D1">
        <w:rPr>
          <w:rFonts w:ascii="Times New Roman" w:hAnsi="Times New Roman" w:cs="Times New Roman"/>
          <w:szCs w:val="26"/>
        </w:rPr>
        <w:t xml:space="preserve">COVID </w:t>
      </w:r>
      <w:r w:rsidR="00895B8B" w:rsidRPr="00895B8B">
        <w:rPr>
          <w:rFonts w:ascii="Times New Roman" w:hAnsi="Times New Roman" w:cs="Times New Roman"/>
          <w:szCs w:val="26"/>
        </w:rPr>
        <w:t>levels.</w:t>
      </w:r>
      <w:r w:rsidR="00324277" w:rsidRPr="00895B8B">
        <w:rPr>
          <w:rFonts w:ascii="Times New Roman" w:hAnsi="Times New Roman" w:cs="Times New Roman"/>
          <w:szCs w:val="26"/>
        </w:rPr>
        <w:t> </w:t>
      </w:r>
    </w:p>
    <w:p w:rsidR="00BD3736" w:rsidRDefault="00BD3736" w:rsidP="00260C91">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lastRenderedPageBreak/>
        <w:t xml:space="preserve">For </w:t>
      </w:r>
      <w:proofErr w:type="gramStart"/>
      <w:r>
        <w:rPr>
          <w:rFonts w:ascii="Times New Roman" w:hAnsi="Times New Roman" w:cs="Times New Roman"/>
          <w:szCs w:val="26"/>
        </w:rPr>
        <w:t>child care</w:t>
      </w:r>
      <w:proofErr w:type="gramEnd"/>
      <w:r>
        <w:rPr>
          <w:rFonts w:ascii="Times New Roman" w:hAnsi="Times New Roman" w:cs="Times New Roman"/>
          <w:szCs w:val="26"/>
        </w:rPr>
        <w:t xml:space="preserve"> homes that remain open, we assume that all pre-COVID available child care seats are available </w:t>
      </w:r>
      <w:r w:rsidR="00A9374F">
        <w:rPr>
          <w:rFonts w:ascii="Times New Roman" w:hAnsi="Times New Roman" w:cs="Times New Roman"/>
          <w:szCs w:val="26"/>
        </w:rPr>
        <w:t>now</w:t>
      </w:r>
      <w:r>
        <w:rPr>
          <w:rFonts w:ascii="Times New Roman" w:hAnsi="Times New Roman" w:cs="Times New Roman"/>
          <w:szCs w:val="26"/>
        </w:rPr>
        <w:t xml:space="preserve"> given that st</w:t>
      </w:r>
      <w:r w:rsidR="00A9374F">
        <w:rPr>
          <w:rFonts w:ascii="Times New Roman" w:hAnsi="Times New Roman" w:cs="Times New Roman"/>
          <w:szCs w:val="26"/>
        </w:rPr>
        <w:t>affing changes do</w:t>
      </w:r>
      <w:r>
        <w:rPr>
          <w:rFonts w:ascii="Times New Roman" w:hAnsi="Times New Roman" w:cs="Times New Roman"/>
          <w:szCs w:val="26"/>
        </w:rPr>
        <w:t xml:space="preserve"> not impact this segment of child care providers.  </w:t>
      </w:r>
    </w:p>
    <w:p w:rsidR="00260C91" w:rsidRPr="00324277" w:rsidRDefault="00260C91" w:rsidP="00260C91">
      <w:pPr>
        <w:pStyle w:val="ListParagraph"/>
        <w:spacing w:line="360" w:lineRule="auto"/>
        <w:ind w:left="840"/>
        <w:rPr>
          <w:rFonts w:ascii="Times New Roman" w:hAnsi="Times New Roman" w:cs="Times New Roman"/>
          <w:szCs w:val="26"/>
        </w:rPr>
      </w:pPr>
    </w:p>
    <w:p w:rsidR="00F72074" w:rsidRPr="00260C91" w:rsidRDefault="007802B6" w:rsidP="00260C91">
      <w:pPr>
        <w:spacing w:line="360" w:lineRule="auto"/>
        <w:rPr>
          <w:rFonts w:ascii="Times New Roman" w:hAnsi="Times New Roman" w:cs="Times New Roman"/>
          <w:b/>
          <w:szCs w:val="26"/>
        </w:rPr>
      </w:pPr>
      <w:r w:rsidRPr="00260C91">
        <w:rPr>
          <w:rFonts w:ascii="Times New Roman" w:hAnsi="Times New Roman" w:cs="Times New Roman"/>
          <w:b/>
          <w:szCs w:val="26"/>
        </w:rPr>
        <w:t xml:space="preserve">Demand </w:t>
      </w:r>
      <w:r w:rsidR="00F72074" w:rsidRPr="00260C91">
        <w:rPr>
          <w:rFonts w:ascii="Times New Roman" w:hAnsi="Times New Roman" w:cs="Times New Roman"/>
          <w:b/>
          <w:szCs w:val="26"/>
        </w:rPr>
        <w:t xml:space="preserve">for </w:t>
      </w:r>
      <w:proofErr w:type="gramStart"/>
      <w:r w:rsidR="00F72074" w:rsidRPr="00260C91">
        <w:rPr>
          <w:rFonts w:ascii="Times New Roman" w:hAnsi="Times New Roman" w:cs="Times New Roman"/>
          <w:b/>
          <w:szCs w:val="26"/>
        </w:rPr>
        <w:t xml:space="preserve">child </w:t>
      </w:r>
      <w:r w:rsidR="00592199">
        <w:rPr>
          <w:rFonts w:ascii="Times New Roman" w:hAnsi="Times New Roman" w:cs="Times New Roman"/>
          <w:b/>
          <w:szCs w:val="26"/>
        </w:rPr>
        <w:t>care</w:t>
      </w:r>
      <w:proofErr w:type="gramEnd"/>
      <w:r w:rsidR="00592199">
        <w:rPr>
          <w:rFonts w:ascii="Times New Roman" w:hAnsi="Times New Roman" w:cs="Times New Roman"/>
          <w:b/>
          <w:szCs w:val="26"/>
        </w:rPr>
        <w:t xml:space="preserve"> among current workforce</w:t>
      </w:r>
    </w:p>
    <w:p w:rsidR="00C263C0" w:rsidRPr="001F5D8A" w:rsidRDefault="00C263C0" w:rsidP="001F5D8A">
      <w:pPr>
        <w:pStyle w:val="ListParagraph"/>
        <w:numPr>
          <w:ilvl w:val="0"/>
          <w:numId w:val="25"/>
        </w:numPr>
        <w:spacing w:line="360" w:lineRule="auto"/>
        <w:rPr>
          <w:rFonts w:ascii="Times New Roman" w:hAnsi="Times New Roman" w:cs="Times New Roman"/>
          <w:szCs w:val="26"/>
        </w:rPr>
      </w:pPr>
      <w:r w:rsidRPr="001F5D8A">
        <w:rPr>
          <w:rFonts w:ascii="Times New Roman" w:hAnsi="Times New Roman" w:cs="Times New Roman"/>
          <w:szCs w:val="26"/>
        </w:rPr>
        <w:t>We utilized population data by county from the Census and American Community Su</w:t>
      </w:r>
      <w:r w:rsidR="008A65F1" w:rsidRPr="001F5D8A">
        <w:rPr>
          <w:rFonts w:ascii="Times New Roman" w:hAnsi="Times New Roman" w:cs="Times New Roman"/>
          <w:szCs w:val="26"/>
        </w:rPr>
        <w:t>rvey 1-yea</w:t>
      </w:r>
      <w:r w:rsidR="0016418C" w:rsidRPr="001F5D8A">
        <w:rPr>
          <w:rFonts w:ascii="Times New Roman" w:hAnsi="Times New Roman" w:cs="Times New Roman"/>
          <w:szCs w:val="26"/>
        </w:rPr>
        <w:t>r estimates (</w:t>
      </w:r>
      <w:r w:rsidR="008A65F1" w:rsidRPr="001F5D8A">
        <w:rPr>
          <w:rFonts w:ascii="Times New Roman" w:hAnsi="Times New Roman" w:cs="Times New Roman"/>
          <w:szCs w:val="26"/>
        </w:rPr>
        <w:t>2018</w:t>
      </w:r>
      <w:r w:rsidR="0016418C" w:rsidRPr="001F5D8A">
        <w:rPr>
          <w:rFonts w:ascii="Times New Roman" w:hAnsi="Times New Roman" w:cs="Times New Roman"/>
          <w:szCs w:val="26"/>
        </w:rPr>
        <w:t>)</w:t>
      </w:r>
      <w:r w:rsidR="001F5D8A">
        <w:rPr>
          <w:rFonts w:ascii="Times New Roman" w:hAnsi="Times New Roman" w:cs="Times New Roman"/>
          <w:szCs w:val="26"/>
        </w:rPr>
        <w:t>, including estimate</w:t>
      </w:r>
      <w:r w:rsidR="00982ADD">
        <w:rPr>
          <w:rFonts w:ascii="Times New Roman" w:hAnsi="Times New Roman" w:cs="Times New Roman"/>
          <w:szCs w:val="26"/>
        </w:rPr>
        <w:t>s</w:t>
      </w:r>
      <w:r w:rsidR="001F5D8A">
        <w:rPr>
          <w:rFonts w:ascii="Times New Roman" w:hAnsi="Times New Roman" w:cs="Times New Roman"/>
          <w:szCs w:val="26"/>
        </w:rPr>
        <w:t xml:space="preserve"> for the total number of people in the workforce by industry and occupation</w:t>
      </w:r>
      <w:r w:rsidR="00982ADD">
        <w:rPr>
          <w:rFonts w:ascii="Times New Roman" w:hAnsi="Times New Roman" w:cs="Times New Roman"/>
          <w:szCs w:val="26"/>
        </w:rPr>
        <w:t xml:space="preserve">.  We </w:t>
      </w:r>
      <w:r w:rsidR="008A65F1" w:rsidRPr="001F5D8A">
        <w:rPr>
          <w:rFonts w:ascii="Times New Roman" w:hAnsi="Times New Roman" w:cs="Times New Roman"/>
          <w:szCs w:val="26"/>
        </w:rPr>
        <w:t>applied the following assumptions:</w:t>
      </w:r>
    </w:p>
    <w:p w:rsidR="0016418C" w:rsidRPr="0016418C" w:rsidRDefault="0016418C" w:rsidP="001F5D8A">
      <w:pPr>
        <w:pStyle w:val="ListParagraph"/>
        <w:numPr>
          <w:ilvl w:val="1"/>
          <w:numId w:val="25"/>
        </w:numPr>
        <w:spacing w:line="360" w:lineRule="auto"/>
        <w:rPr>
          <w:rFonts w:ascii="Times New Roman" w:hAnsi="Times New Roman" w:cs="Times New Roman"/>
          <w:szCs w:val="26"/>
        </w:rPr>
      </w:pPr>
      <w:r w:rsidRPr="001F5D8A">
        <w:rPr>
          <w:rFonts w:ascii="Times New Roman" w:hAnsi="Times New Roman" w:cs="Times New Roman"/>
          <w:szCs w:val="26"/>
        </w:rPr>
        <w:t>We selected industries</w:t>
      </w:r>
      <w:r w:rsidR="00592199">
        <w:rPr>
          <w:rFonts w:ascii="Times New Roman" w:hAnsi="Times New Roman" w:cs="Times New Roman"/>
          <w:szCs w:val="26"/>
        </w:rPr>
        <w:t xml:space="preserve"> and occupations</w:t>
      </w:r>
      <w:r w:rsidRPr="001F5D8A">
        <w:rPr>
          <w:rFonts w:ascii="Times New Roman" w:hAnsi="Times New Roman" w:cs="Times New Roman"/>
          <w:szCs w:val="26"/>
        </w:rPr>
        <w:t xml:space="preserve"> relevant to this analysis, beginning with essential industries and adding those recently reopened at reduced capacity.</w:t>
      </w:r>
      <w:r w:rsidR="00592199">
        <w:rPr>
          <w:rFonts w:ascii="Times New Roman" w:hAnsi="Times New Roman" w:cs="Times New Roman"/>
          <w:szCs w:val="26"/>
        </w:rPr>
        <w:t xml:space="preserve">  Workforce estimates by industry are higher than estimates by occupation, so we consider estimates by industry the upper bound of potential demand estimates.</w:t>
      </w:r>
      <w:r w:rsidRPr="001F5D8A">
        <w:rPr>
          <w:rFonts w:ascii="Times New Roman" w:hAnsi="Times New Roman" w:cs="Times New Roman"/>
          <w:szCs w:val="26"/>
        </w:rPr>
        <w:t xml:space="preserve">  </w:t>
      </w:r>
      <w:r>
        <w:rPr>
          <w:rFonts w:ascii="Times New Roman" w:hAnsi="Times New Roman" w:cs="Times New Roman"/>
          <w:szCs w:val="26"/>
        </w:rPr>
        <w:t>Please see the appendix for industries and occupations included.</w:t>
      </w:r>
    </w:p>
    <w:p w:rsidR="00C263C0" w:rsidRPr="001F5D8A" w:rsidRDefault="00C263C0" w:rsidP="001F5D8A">
      <w:pPr>
        <w:pStyle w:val="ListParagraph"/>
        <w:numPr>
          <w:ilvl w:val="1"/>
          <w:numId w:val="25"/>
        </w:numPr>
        <w:spacing w:line="360" w:lineRule="auto"/>
        <w:rPr>
          <w:rFonts w:ascii="Times New Roman" w:hAnsi="Times New Roman" w:cs="Times New Roman"/>
          <w:szCs w:val="26"/>
        </w:rPr>
      </w:pPr>
      <w:r w:rsidRPr="001F5D8A">
        <w:rPr>
          <w:rFonts w:ascii="Times New Roman" w:hAnsi="Times New Roman" w:cs="Times New Roman"/>
          <w:szCs w:val="26"/>
        </w:rPr>
        <w:t>We take a county’s population and total number of households to estimate the average number of people per household.  We assume that households from our industries of interest follow these typical figures</w:t>
      </w:r>
      <w:r w:rsidR="0016418C" w:rsidRPr="001F5D8A">
        <w:rPr>
          <w:rFonts w:ascii="Times New Roman" w:hAnsi="Times New Roman" w:cs="Times New Roman"/>
          <w:szCs w:val="26"/>
        </w:rPr>
        <w:t xml:space="preserve"> and estimate the </w:t>
      </w:r>
      <w:r w:rsidR="00982ADD">
        <w:rPr>
          <w:rFonts w:ascii="Times New Roman" w:hAnsi="Times New Roman" w:cs="Times New Roman"/>
          <w:szCs w:val="26"/>
        </w:rPr>
        <w:t xml:space="preserve">total </w:t>
      </w:r>
      <w:r w:rsidR="0016418C" w:rsidRPr="001F5D8A">
        <w:rPr>
          <w:rFonts w:ascii="Times New Roman" w:hAnsi="Times New Roman" w:cs="Times New Roman"/>
          <w:szCs w:val="26"/>
        </w:rPr>
        <w:t>number of households with workers in our industries of interest.</w:t>
      </w:r>
    </w:p>
    <w:p w:rsidR="00C263C0" w:rsidRPr="001F5D8A" w:rsidRDefault="00592199" w:rsidP="001F5D8A">
      <w:pPr>
        <w:pStyle w:val="ListParagraph"/>
        <w:numPr>
          <w:ilvl w:val="1"/>
          <w:numId w:val="25"/>
        </w:numPr>
        <w:spacing w:line="360" w:lineRule="auto"/>
        <w:rPr>
          <w:rFonts w:ascii="Times New Roman" w:hAnsi="Times New Roman" w:cs="Times New Roman"/>
          <w:szCs w:val="26"/>
        </w:rPr>
      </w:pPr>
      <w:r>
        <w:rPr>
          <w:rFonts w:ascii="Times New Roman" w:hAnsi="Times New Roman" w:cs="Times New Roman"/>
          <w:szCs w:val="26"/>
        </w:rPr>
        <w:t xml:space="preserve">Census </w:t>
      </w:r>
      <w:r w:rsidR="008A65F1" w:rsidRPr="001F5D8A">
        <w:rPr>
          <w:rFonts w:ascii="Times New Roman" w:hAnsi="Times New Roman" w:cs="Times New Roman"/>
          <w:szCs w:val="26"/>
        </w:rPr>
        <w:t>provide</w:t>
      </w:r>
      <w:r w:rsidR="00C263C0" w:rsidRPr="001F5D8A">
        <w:rPr>
          <w:rFonts w:ascii="Times New Roman" w:hAnsi="Times New Roman" w:cs="Times New Roman"/>
          <w:szCs w:val="26"/>
        </w:rPr>
        <w:t>s the proportion of the population younger than 18 years old in each county. Assuming uniform distribution across ages younger than 18</w:t>
      </w:r>
      <w:r w:rsidR="008A65F1" w:rsidRPr="001F5D8A">
        <w:rPr>
          <w:rFonts w:ascii="Times New Roman" w:hAnsi="Times New Roman" w:cs="Times New Roman"/>
          <w:szCs w:val="26"/>
        </w:rPr>
        <w:t xml:space="preserve">, we estimate the </w:t>
      </w:r>
      <w:r w:rsidR="00C263C0" w:rsidRPr="001F5D8A">
        <w:rPr>
          <w:rFonts w:ascii="Times New Roman" w:hAnsi="Times New Roman" w:cs="Times New Roman"/>
          <w:szCs w:val="26"/>
        </w:rPr>
        <w:t xml:space="preserve">percent of the </w:t>
      </w:r>
      <w:r w:rsidR="008A65F1" w:rsidRPr="001F5D8A">
        <w:rPr>
          <w:rFonts w:ascii="Times New Roman" w:hAnsi="Times New Roman" w:cs="Times New Roman"/>
          <w:szCs w:val="26"/>
        </w:rPr>
        <w:t xml:space="preserve">population </w:t>
      </w:r>
      <w:r w:rsidR="00C263C0" w:rsidRPr="001F5D8A">
        <w:rPr>
          <w:rFonts w:ascii="Times New Roman" w:hAnsi="Times New Roman" w:cs="Times New Roman"/>
          <w:szCs w:val="26"/>
        </w:rPr>
        <w:t xml:space="preserve">12 years old or younger. </w:t>
      </w:r>
      <w:r w:rsidR="008A65F1" w:rsidRPr="001F5D8A">
        <w:rPr>
          <w:rFonts w:ascii="Times New Roman" w:hAnsi="Times New Roman" w:cs="Times New Roman"/>
          <w:szCs w:val="26"/>
        </w:rPr>
        <w:t xml:space="preserve">We use this to estimate </w:t>
      </w:r>
      <w:r w:rsidR="001F5D8A" w:rsidRPr="001F5D8A">
        <w:rPr>
          <w:rFonts w:ascii="Times New Roman" w:hAnsi="Times New Roman" w:cs="Times New Roman"/>
          <w:szCs w:val="26"/>
        </w:rPr>
        <w:t>the number of children under age 12 per 100 households.</w:t>
      </w:r>
    </w:p>
    <w:p w:rsidR="00C263C0" w:rsidRDefault="001F5D8A" w:rsidP="001F5D8A">
      <w:pPr>
        <w:pStyle w:val="ListParagraph"/>
        <w:numPr>
          <w:ilvl w:val="1"/>
          <w:numId w:val="25"/>
        </w:numPr>
        <w:spacing w:line="360" w:lineRule="auto"/>
        <w:rPr>
          <w:rFonts w:ascii="Times New Roman" w:hAnsi="Times New Roman" w:cs="Times New Roman"/>
          <w:szCs w:val="26"/>
        </w:rPr>
      </w:pPr>
      <w:r>
        <w:rPr>
          <w:rFonts w:ascii="Times New Roman" w:hAnsi="Times New Roman" w:cs="Times New Roman"/>
          <w:szCs w:val="26"/>
        </w:rPr>
        <w:t>We estimate the number of children who may need child care in our industries of interest by utilizing the number of households with workers in these industries and the rate of children under age 12 per 100 households.</w:t>
      </w:r>
    </w:p>
    <w:p w:rsidR="009E6273" w:rsidRDefault="00576CB5" w:rsidP="001F5D8A">
      <w:pPr>
        <w:pStyle w:val="ListParagraph"/>
        <w:numPr>
          <w:ilvl w:val="1"/>
          <w:numId w:val="25"/>
        </w:numPr>
        <w:spacing w:line="360" w:lineRule="auto"/>
        <w:rPr>
          <w:rFonts w:ascii="Times New Roman" w:hAnsi="Times New Roman" w:cs="Times New Roman"/>
          <w:szCs w:val="26"/>
        </w:rPr>
      </w:pPr>
      <w:r>
        <w:rPr>
          <w:rFonts w:ascii="Times New Roman" w:hAnsi="Times New Roman" w:cs="Times New Roman"/>
          <w:szCs w:val="26"/>
        </w:rPr>
        <w:t>We adjust for whether or not</w:t>
      </w:r>
      <w:r w:rsidR="001F5D8A">
        <w:rPr>
          <w:rFonts w:ascii="Times New Roman" w:hAnsi="Times New Roman" w:cs="Times New Roman"/>
          <w:szCs w:val="26"/>
        </w:rPr>
        <w:t xml:space="preserve"> households contain other </w:t>
      </w:r>
      <w:r w:rsidR="00EA6F23" w:rsidRPr="00EA6F23">
        <w:rPr>
          <w:rFonts w:ascii="Times New Roman" w:hAnsi="Times New Roman" w:cs="Times New Roman"/>
          <w:szCs w:val="26"/>
        </w:rPr>
        <w:t>non-working adult</w:t>
      </w:r>
      <w:r w:rsidR="001F5D8A">
        <w:rPr>
          <w:rFonts w:ascii="Times New Roman" w:hAnsi="Times New Roman" w:cs="Times New Roman"/>
          <w:szCs w:val="26"/>
        </w:rPr>
        <w:t>s</w:t>
      </w:r>
      <w:r w:rsidR="00EA6F23" w:rsidRPr="00EA6F23">
        <w:rPr>
          <w:rFonts w:ascii="Times New Roman" w:hAnsi="Times New Roman" w:cs="Times New Roman"/>
          <w:szCs w:val="26"/>
        </w:rPr>
        <w:t xml:space="preserve"> or </w:t>
      </w:r>
      <w:proofErr w:type="gramStart"/>
      <w:r w:rsidR="00EA6F23" w:rsidRPr="00EA6F23">
        <w:rPr>
          <w:rFonts w:ascii="Times New Roman" w:hAnsi="Times New Roman" w:cs="Times New Roman"/>
          <w:szCs w:val="26"/>
        </w:rPr>
        <w:t>older</w:t>
      </w:r>
      <w:proofErr w:type="gramEnd"/>
      <w:r w:rsidR="00EA6F23" w:rsidRPr="00EA6F23">
        <w:rPr>
          <w:rFonts w:ascii="Times New Roman" w:hAnsi="Times New Roman" w:cs="Times New Roman"/>
          <w:szCs w:val="26"/>
        </w:rPr>
        <w:t xml:space="preserve"> sibling </w:t>
      </w:r>
      <w:r w:rsidR="001F5D8A">
        <w:rPr>
          <w:rFonts w:ascii="Times New Roman" w:hAnsi="Times New Roman" w:cs="Times New Roman"/>
          <w:szCs w:val="26"/>
        </w:rPr>
        <w:t>that can provide</w:t>
      </w:r>
      <w:r w:rsidR="00EA6F23" w:rsidRPr="00EA6F23">
        <w:rPr>
          <w:rFonts w:ascii="Times New Roman" w:hAnsi="Times New Roman" w:cs="Times New Roman"/>
          <w:szCs w:val="26"/>
        </w:rPr>
        <w:t xml:space="preserve"> care for some children in the household.</w:t>
      </w:r>
      <w:r>
        <w:rPr>
          <w:rFonts w:ascii="Times New Roman" w:hAnsi="Times New Roman" w:cs="Times New Roman"/>
          <w:szCs w:val="26"/>
        </w:rPr>
        <w:t xml:space="preserve">  We do this using Current Population Survey (Census and Bureau of Labor Statistics) </w:t>
      </w:r>
      <w:r>
        <w:rPr>
          <w:rFonts w:ascii="Times New Roman" w:hAnsi="Times New Roman" w:cs="Times New Roman"/>
          <w:szCs w:val="26"/>
        </w:rPr>
        <w:lastRenderedPageBreak/>
        <w:t>data on the proportion of workers who do not have other adults/ older children in the home or who are single parents.</w:t>
      </w:r>
    </w:p>
    <w:p w:rsidR="006968CE" w:rsidRDefault="00576CB5" w:rsidP="00576CB5">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Given that the first phase of reopening businesses in Texas requires limited occupancy (25%</w:t>
      </w:r>
      <w:proofErr w:type="gramStart"/>
      <w:r>
        <w:rPr>
          <w:rFonts w:ascii="Times New Roman" w:hAnsi="Times New Roman" w:cs="Times New Roman"/>
          <w:szCs w:val="26"/>
        </w:rPr>
        <w:t>)</w:t>
      </w:r>
      <w:r w:rsidR="00DD3D22">
        <w:rPr>
          <w:rFonts w:ascii="Times New Roman" w:hAnsi="Times New Roman" w:cs="Times New Roman"/>
          <w:szCs w:val="26"/>
        </w:rPr>
        <w:t xml:space="preserve"> for certain</w:t>
      </w:r>
      <w:proofErr w:type="gramEnd"/>
      <w:r w:rsidR="00DD3D22">
        <w:rPr>
          <w:rFonts w:ascii="Times New Roman" w:hAnsi="Times New Roman" w:cs="Times New Roman"/>
          <w:szCs w:val="26"/>
        </w:rPr>
        <w:t xml:space="preserve"> industries</w:t>
      </w:r>
      <w:r w:rsidR="00592199">
        <w:rPr>
          <w:rFonts w:ascii="Times New Roman" w:hAnsi="Times New Roman" w:cs="Times New Roman"/>
          <w:szCs w:val="26"/>
        </w:rPr>
        <w:t xml:space="preserve"> (e.g., restaurants, retail</w:t>
      </w:r>
      <w:r>
        <w:rPr>
          <w:rFonts w:ascii="Times New Roman" w:hAnsi="Times New Roman" w:cs="Times New Roman"/>
          <w:szCs w:val="26"/>
        </w:rPr>
        <w:t>,</w:t>
      </w:r>
      <w:r w:rsidR="00592199">
        <w:rPr>
          <w:rFonts w:ascii="Times New Roman" w:hAnsi="Times New Roman" w:cs="Times New Roman"/>
          <w:szCs w:val="26"/>
        </w:rPr>
        <w:t xml:space="preserve"> movie theaters)</w:t>
      </w:r>
      <w:r>
        <w:rPr>
          <w:rFonts w:ascii="Times New Roman" w:hAnsi="Times New Roman" w:cs="Times New Roman"/>
          <w:szCs w:val="26"/>
        </w:rPr>
        <w:t xml:space="preserve"> we adjusted w</w:t>
      </w:r>
      <w:r w:rsidR="00DD3D22">
        <w:rPr>
          <w:rFonts w:ascii="Times New Roman" w:hAnsi="Times New Roman" w:cs="Times New Roman"/>
          <w:szCs w:val="26"/>
        </w:rPr>
        <w:t>orkforce estimates in an attempt to account for lower staffing levels.  We assume 70% of the pre-COVID workforce in these industries based on</w:t>
      </w:r>
      <w:r w:rsidR="006968CE">
        <w:rPr>
          <w:rFonts w:ascii="Times New Roman" w:hAnsi="Times New Roman" w:cs="Times New Roman"/>
          <w:szCs w:val="26"/>
        </w:rPr>
        <w:t xml:space="preserve"> foot traffic data to locations collected by </w:t>
      </w:r>
      <w:proofErr w:type="spellStart"/>
      <w:r w:rsidR="006968CE">
        <w:rPr>
          <w:rFonts w:ascii="Times New Roman" w:hAnsi="Times New Roman" w:cs="Times New Roman"/>
          <w:szCs w:val="26"/>
        </w:rPr>
        <w:t>SafeGraph</w:t>
      </w:r>
      <w:proofErr w:type="spellEnd"/>
      <w:r w:rsidR="006968CE">
        <w:rPr>
          <w:rFonts w:ascii="Times New Roman" w:hAnsi="Times New Roman" w:cs="Times New Roman"/>
          <w:szCs w:val="26"/>
        </w:rPr>
        <w:t xml:space="preserve">. This data </w:t>
      </w:r>
      <w:proofErr w:type="gramStart"/>
      <w:r w:rsidR="006968CE">
        <w:rPr>
          <w:rFonts w:ascii="Times New Roman" w:hAnsi="Times New Roman" w:cs="Times New Roman"/>
          <w:szCs w:val="26"/>
        </w:rPr>
        <w:t>is collected</w:t>
      </w:r>
      <w:proofErr w:type="gramEnd"/>
      <w:r w:rsidR="006968CE">
        <w:rPr>
          <w:rFonts w:ascii="Times New Roman" w:hAnsi="Times New Roman" w:cs="Times New Roman"/>
          <w:szCs w:val="26"/>
        </w:rPr>
        <w:t xml:space="preserve"> from to pings to cell phone that contain apps with the capacity to provide </w:t>
      </w:r>
      <w:proofErr w:type="spellStart"/>
      <w:r w:rsidR="006968CE">
        <w:rPr>
          <w:rFonts w:ascii="Times New Roman" w:hAnsi="Times New Roman" w:cs="Times New Roman"/>
          <w:szCs w:val="26"/>
        </w:rPr>
        <w:t>gps</w:t>
      </w:r>
      <w:proofErr w:type="spellEnd"/>
      <w:r w:rsidR="006968CE">
        <w:rPr>
          <w:rFonts w:ascii="Times New Roman" w:hAnsi="Times New Roman" w:cs="Times New Roman"/>
          <w:szCs w:val="26"/>
        </w:rPr>
        <w:t xml:space="preserve"> location. To arrive at our figures, we assume that in the first week of March, the locations were operating at normal (“full”) capacity. We then observe the week with the lowest foot traffic and we assume that this is foot traffic at 0% capacity in terms of serving customers locally. For a restaurant, for example, this is the foot traffic consistent with picking up orders to go but not serving any client in the restaurant itself. We then identify the amount of employment in these sectors at 0% capacity (as defined above). We then correlate the amount of employment with foot traffic at “full” capacity and at zero capacity and interpolate linearly to 25% capacity. In the coming weeks, we plan to keep updating and improving on this forecast model. </w:t>
      </w:r>
    </w:p>
    <w:p w:rsidR="00DD3D22" w:rsidRPr="00EA6F23" w:rsidRDefault="006968CE" w:rsidP="00576CB5">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color w:val="FF0000"/>
          <w:szCs w:val="26"/>
        </w:rPr>
        <w:t>Our analysis does not take into account current data on unemployment as this situation is changing very fast. However, it is likely that our foot traffic data reflects some</w:t>
      </w:r>
      <w:r w:rsidR="00DD7D2E">
        <w:rPr>
          <w:rFonts w:ascii="Times New Roman" w:hAnsi="Times New Roman" w:cs="Times New Roman"/>
          <w:color w:val="FF0000"/>
          <w:szCs w:val="26"/>
        </w:rPr>
        <w:t xml:space="preserve"> of the changes in unemployment. We plan to update the model to include employment, and to construct a model to forecast changes in unemployment. </w:t>
      </w:r>
      <w:bookmarkStart w:id="0" w:name="_GoBack"/>
      <w:bookmarkEnd w:id="0"/>
    </w:p>
    <w:p w:rsidR="00453366" w:rsidRPr="00453366" w:rsidRDefault="00453366" w:rsidP="00453366">
      <w:pPr>
        <w:spacing w:line="360" w:lineRule="auto"/>
        <w:ind w:left="1200"/>
        <w:rPr>
          <w:rFonts w:ascii="Times New Roman" w:hAnsi="Times New Roman" w:cs="Times New Roman"/>
          <w:szCs w:val="26"/>
        </w:rPr>
      </w:pPr>
    </w:p>
    <w:p w:rsidR="00694D36" w:rsidRDefault="00694D36" w:rsidP="00213D23">
      <w:pPr>
        <w:spacing w:line="360" w:lineRule="auto"/>
        <w:rPr>
          <w:rFonts w:ascii="Times New Roman" w:hAnsi="Times New Roman" w:cs="Times New Roman"/>
          <w:b/>
          <w:color w:val="9A3434"/>
          <w:sz w:val="26"/>
          <w:szCs w:val="26"/>
        </w:rPr>
      </w:pPr>
      <w:r>
        <w:rPr>
          <w:rFonts w:ascii="Times New Roman" w:hAnsi="Times New Roman" w:cs="Times New Roman"/>
          <w:b/>
          <w:color w:val="9A3434"/>
          <w:sz w:val="26"/>
          <w:szCs w:val="26"/>
        </w:rPr>
        <w:t>Current estimates</w:t>
      </w:r>
    </w:p>
    <w:p w:rsidR="007842F2" w:rsidRDefault="00DD3D22" w:rsidP="00C4385A">
      <w:pPr>
        <w:spacing w:line="360" w:lineRule="auto"/>
        <w:rPr>
          <w:rFonts w:ascii="Times New Roman" w:hAnsi="Times New Roman" w:cs="Times New Roman"/>
          <w:szCs w:val="26"/>
        </w:rPr>
      </w:pPr>
      <w:r>
        <w:rPr>
          <w:rFonts w:ascii="Times New Roman" w:hAnsi="Times New Roman" w:cs="Times New Roman"/>
          <w:szCs w:val="26"/>
        </w:rPr>
        <w:t xml:space="preserve">For simplicity, the below summary utilizes the upper range for demand estimates, focusing on </w:t>
      </w:r>
      <w:r w:rsidR="00592199">
        <w:rPr>
          <w:rFonts w:ascii="Times New Roman" w:hAnsi="Times New Roman" w:cs="Times New Roman"/>
          <w:szCs w:val="26"/>
        </w:rPr>
        <w:t xml:space="preserve">workforce estimates by </w:t>
      </w:r>
      <w:r>
        <w:rPr>
          <w:rFonts w:ascii="Times New Roman" w:hAnsi="Times New Roman" w:cs="Times New Roman"/>
          <w:szCs w:val="26"/>
        </w:rPr>
        <w:t>industries rathe</w:t>
      </w:r>
      <w:r w:rsidR="00592199">
        <w:rPr>
          <w:rFonts w:ascii="Times New Roman" w:hAnsi="Times New Roman" w:cs="Times New Roman"/>
          <w:szCs w:val="26"/>
        </w:rPr>
        <w:t>r than o</w:t>
      </w:r>
      <w:r>
        <w:rPr>
          <w:rFonts w:ascii="Times New Roman" w:hAnsi="Times New Roman" w:cs="Times New Roman"/>
          <w:szCs w:val="26"/>
        </w:rPr>
        <w:t>ccupations.  When looking at the size of the workforce by industry rather than occupation, the total population</w:t>
      </w:r>
      <w:r w:rsidR="007842F2">
        <w:rPr>
          <w:rFonts w:ascii="Times New Roman" w:hAnsi="Times New Roman" w:cs="Times New Roman"/>
          <w:szCs w:val="26"/>
        </w:rPr>
        <w:t xml:space="preserve"> is larger for nearly all counties.  </w:t>
      </w:r>
      <w:r>
        <w:rPr>
          <w:rFonts w:ascii="Times New Roman" w:hAnsi="Times New Roman" w:cs="Times New Roman"/>
          <w:szCs w:val="26"/>
        </w:rPr>
        <w:t xml:space="preserve">The attached spreadsheet and </w:t>
      </w:r>
      <w:r w:rsidRPr="00F51FEB">
        <w:rPr>
          <w:rFonts w:ascii="Times New Roman" w:hAnsi="Times New Roman" w:cs="Times New Roman"/>
          <w:szCs w:val="26"/>
        </w:rPr>
        <w:t>customizable dashboard</w:t>
      </w:r>
      <w:r w:rsidR="00F51FEB">
        <w:rPr>
          <w:rStyle w:val="FootnoteReference"/>
          <w:rFonts w:ascii="Times New Roman" w:hAnsi="Times New Roman" w:cs="Times New Roman"/>
          <w:szCs w:val="26"/>
        </w:rPr>
        <w:footnoteReference w:id="3"/>
      </w:r>
      <w:r>
        <w:rPr>
          <w:rFonts w:ascii="Times New Roman" w:hAnsi="Times New Roman" w:cs="Times New Roman"/>
          <w:szCs w:val="26"/>
        </w:rPr>
        <w:t xml:space="preserve"> we created allows for adjusting both supply and demand scenarios to consider various possibilities</w:t>
      </w:r>
      <w:r w:rsidR="00592199">
        <w:rPr>
          <w:rFonts w:ascii="Times New Roman" w:hAnsi="Times New Roman" w:cs="Times New Roman"/>
          <w:szCs w:val="26"/>
        </w:rPr>
        <w:t>, including estimates by occupation instead of industry</w:t>
      </w:r>
      <w:r>
        <w:rPr>
          <w:rFonts w:ascii="Times New Roman" w:hAnsi="Times New Roman" w:cs="Times New Roman"/>
          <w:szCs w:val="26"/>
        </w:rPr>
        <w:t xml:space="preserve">.  </w:t>
      </w:r>
    </w:p>
    <w:p w:rsidR="007842F2" w:rsidRDefault="007842F2" w:rsidP="00C4385A">
      <w:pPr>
        <w:spacing w:line="360" w:lineRule="auto"/>
        <w:rPr>
          <w:rFonts w:ascii="Times New Roman" w:hAnsi="Times New Roman" w:cs="Times New Roman"/>
          <w:szCs w:val="26"/>
        </w:rPr>
      </w:pPr>
    </w:p>
    <w:p w:rsidR="0097562C" w:rsidRPr="0097562C" w:rsidRDefault="0097562C" w:rsidP="00C4385A">
      <w:pPr>
        <w:spacing w:line="360" w:lineRule="auto"/>
        <w:rPr>
          <w:rFonts w:ascii="Times New Roman" w:hAnsi="Times New Roman" w:cs="Times New Roman"/>
          <w:b/>
          <w:szCs w:val="26"/>
        </w:rPr>
      </w:pPr>
      <w:r w:rsidRPr="0097562C">
        <w:rPr>
          <w:rFonts w:ascii="Times New Roman" w:hAnsi="Times New Roman" w:cs="Times New Roman"/>
          <w:b/>
          <w:szCs w:val="26"/>
        </w:rPr>
        <w:lastRenderedPageBreak/>
        <w:t xml:space="preserve">Low </w:t>
      </w:r>
      <w:proofErr w:type="gramStart"/>
      <w:r w:rsidRPr="0097562C">
        <w:rPr>
          <w:rFonts w:ascii="Times New Roman" w:hAnsi="Times New Roman" w:cs="Times New Roman"/>
          <w:b/>
          <w:szCs w:val="26"/>
        </w:rPr>
        <w:t>child care</w:t>
      </w:r>
      <w:proofErr w:type="gramEnd"/>
      <w:r w:rsidRPr="0097562C">
        <w:rPr>
          <w:rFonts w:ascii="Times New Roman" w:hAnsi="Times New Roman" w:cs="Times New Roman"/>
          <w:b/>
          <w:szCs w:val="26"/>
        </w:rPr>
        <w:t xml:space="preserve"> supply scenario</w:t>
      </w:r>
    </w:p>
    <w:p w:rsidR="001E7BEB" w:rsidRDefault="007842F2" w:rsidP="00C4385A">
      <w:pPr>
        <w:spacing w:line="360" w:lineRule="auto"/>
        <w:rPr>
          <w:rFonts w:ascii="Times New Roman" w:hAnsi="Times New Roman" w:cs="Times New Roman"/>
          <w:szCs w:val="26"/>
        </w:rPr>
      </w:pPr>
      <w:r>
        <w:rPr>
          <w:rFonts w:ascii="Times New Roman" w:hAnsi="Times New Roman" w:cs="Times New Roman"/>
          <w:szCs w:val="26"/>
        </w:rPr>
        <w:t xml:space="preserve">Consistent with </w:t>
      </w:r>
      <w:r w:rsidRPr="00BD3736">
        <w:rPr>
          <w:rFonts w:ascii="Times New Roman" w:hAnsi="Times New Roman" w:cs="Times New Roman"/>
          <w:szCs w:val="26"/>
        </w:rPr>
        <w:t xml:space="preserve">other approaches to estimate availability of </w:t>
      </w:r>
      <w:proofErr w:type="gramStart"/>
      <w:r w:rsidRPr="00BD3736">
        <w:rPr>
          <w:rFonts w:ascii="Times New Roman" w:hAnsi="Times New Roman" w:cs="Times New Roman"/>
          <w:szCs w:val="26"/>
        </w:rPr>
        <w:t>child care</w:t>
      </w:r>
      <w:proofErr w:type="gramEnd"/>
      <w:r w:rsidRPr="00CC16FA">
        <w:rPr>
          <w:vertAlign w:val="superscript"/>
        </w:rPr>
        <w:footnoteReference w:id="4"/>
      </w:r>
      <w:r>
        <w:rPr>
          <w:rFonts w:ascii="Times New Roman" w:hAnsi="Times New Roman" w:cs="Times New Roman"/>
          <w:szCs w:val="26"/>
        </w:rPr>
        <w:t xml:space="preserve">, we have defined limited availability as fewer than 35 seats per 100 children.  </w:t>
      </w:r>
      <w:r w:rsidR="00917FD3">
        <w:rPr>
          <w:rFonts w:ascii="Times New Roman" w:hAnsi="Times New Roman" w:cs="Times New Roman"/>
          <w:szCs w:val="26"/>
        </w:rPr>
        <w:t>When considering children of worker</w:t>
      </w:r>
      <w:r w:rsidR="00592199">
        <w:rPr>
          <w:rFonts w:ascii="Times New Roman" w:hAnsi="Times New Roman" w:cs="Times New Roman"/>
          <w:szCs w:val="26"/>
        </w:rPr>
        <w:t>s for industries operating</w:t>
      </w:r>
      <w:r>
        <w:rPr>
          <w:rFonts w:ascii="Times New Roman" w:hAnsi="Times New Roman" w:cs="Times New Roman"/>
          <w:szCs w:val="26"/>
        </w:rPr>
        <w:t xml:space="preserve"> in the first phase of reopening, </w:t>
      </w:r>
      <w:r w:rsidR="00917FD3">
        <w:rPr>
          <w:rFonts w:ascii="Times New Roman" w:hAnsi="Times New Roman" w:cs="Times New Roman"/>
          <w:szCs w:val="26"/>
        </w:rPr>
        <w:t>in the “</w:t>
      </w:r>
      <w:r w:rsidR="0097562C">
        <w:rPr>
          <w:rFonts w:ascii="Times New Roman" w:hAnsi="Times New Roman" w:cs="Times New Roman"/>
          <w:szCs w:val="26"/>
        </w:rPr>
        <w:t>low</w:t>
      </w:r>
      <w:r w:rsidR="00917FD3">
        <w:rPr>
          <w:rFonts w:ascii="Times New Roman" w:hAnsi="Times New Roman" w:cs="Times New Roman"/>
          <w:szCs w:val="26"/>
        </w:rPr>
        <w:t>” supply scenario</w:t>
      </w:r>
      <w:r w:rsidR="00982ADD">
        <w:rPr>
          <w:rFonts w:ascii="Times New Roman" w:hAnsi="Times New Roman" w:cs="Times New Roman"/>
          <w:szCs w:val="26"/>
        </w:rPr>
        <w:t>,</w:t>
      </w:r>
      <w:r>
        <w:rPr>
          <w:rFonts w:ascii="Times New Roman" w:hAnsi="Times New Roman" w:cs="Times New Roman"/>
          <w:szCs w:val="26"/>
        </w:rPr>
        <w:t xml:space="preserve"> </w:t>
      </w:r>
      <w:r w:rsidR="003F0713">
        <w:rPr>
          <w:rFonts w:ascii="Times New Roman" w:hAnsi="Times New Roman" w:cs="Times New Roman"/>
          <w:szCs w:val="26"/>
        </w:rPr>
        <w:t xml:space="preserve">159 counties </w:t>
      </w:r>
      <w:r>
        <w:rPr>
          <w:rFonts w:ascii="Times New Roman" w:hAnsi="Times New Roman" w:cs="Times New Roman"/>
          <w:szCs w:val="26"/>
        </w:rPr>
        <w:t xml:space="preserve">(63%) have fewer than 15 seats per 100 children, while </w:t>
      </w:r>
      <w:r w:rsidR="003F0713">
        <w:rPr>
          <w:rFonts w:ascii="Times New Roman" w:hAnsi="Times New Roman" w:cs="Times New Roman"/>
          <w:szCs w:val="26"/>
        </w:rPr>
        <w:t>82 counties (</w:t>
      </w:r>
      <w:r>
        <w:rPr>
          <w:rFonts w:ascii="Times New Roman" w:hAnsi="Times New Roman" w:cs="Times New Roman"/>
          <w:szCs w:val="26"/>
        </w:rPr>
        <w:t>32%</w:t>
      </w:r>
      <w:r w:rsidR="003F0713">
        <w:rPr>
          <w:rFonts w:ascii="Times New Roman" w:hAnsi="Times New Roman" w:cs="Times New Roman"/>
          <w:szCs w:val="26"/>
        </w:rPr>
        <w:t>)</w:t>
      </w:r>
      <w:r>
        <w:rPr>
          <w:rFonts w:ascii="Times New Roman" w:hAnsi="Times New Roman" w:cs="Times New Roman"/>
          <w:szCs w:val="26"/>
        </w:rPr>
        <w:t xml:space="preserve"> have 15-35 seats per 100 children.</w:t>
      </w:r>
      <w:r>
        <w:rPr>
          <w:rStyle w:val="FootnoteReference"/>
          <w:rFonts w:ascii="Times New Roman" w:hAnsi="Times New Roman" w:cs="Times New Roman"/>
          <w:szCs w:val="26"/>
        </w:rPr>
        <w:footnoteReference w:id="5"/>
      </w:r>
      <w:r>
        <w:rPr>
          <w:rFonts w:ascii="Times New Roman" w:hAnsi="Times New Roman" w:cs="Times New Roman"/>
          <w:szCs w:val="26"/>
        </w:rPr>
        <w:t xml:space="preserve">  Only two counties (both extremely small) </w:t>
      </w:r>
      <w:r w:rsidR="00982ADD">
        <w:rPr>
          <w:rFonts w:ascii="Times New Roman" w:hAnsi="Times New Roman" w:cs="Times New Roman"/>
          <w:szCs w:val="26"/>
        </w:rPr>
        <w:t>have at least</w:t>
      </w:r>
      <w:r w:rsidR="00CC16FA" w:rsidRPr="008A04F4">
        <w:rPr>
          <w:rFonts w:ascii="Times New Roman" w:hAnsi="Times New Roman" w:cs="Times New Roman"/>
          <w:szCs w:val="26"/>
        </w:rPr>
        <w:t xml:space="preserve"> 35 </w:t>
      </w:r>
      <w:proofErr w:type="gramStart"/>
      <w:r w:rsidR="00CC16FA" w:rsidRPr="008A04F4">
        <w:rPr>
          <w:rFonts w:ascii="Times New Roman" w:hAnsi="Times New Roman" w:cs="Times New Roman"/>
          <w:szCs w:val="26"/>
        </w:rPr>
        <w:t>chil</w:t>
      </w:r>
      <w:r w:rsidR="00982ADD">
        <w:rPr>
          <w:rFonts w:ascii="Times New Roman" w:hAnsi="Times New Roman" w:cs="Times New Roman"/>
          <w:szCs w:val="26"/>
        </w:rPr>
        <w:t>d care</w:t>
      </w:r>
      <w:proofErr w:type="gramEnd"/>
      <w:r w:rsidR="00982ADD">
        <w:rPr>
          <w:rFonts w:ascii="Times New Roman" w:hAnsi="Times New Roman" w:cs="Times New Roman"/>
          <w:szCs w:val="26"/>
        </w:rPr>
        <w:t xml:space="preserve"> seats per 100 children</w:t>
      </w:r>
      <w:r>
        <w:rPr>
          <w:rFonts w:ascii="Times New Roman" w:hAnsi="Times New Roman" w:cs="Times New Roman"/>
          <w:szCs w:val="26"/>
        </w:rPr>
        <w:t>:</w:t>
      </w:r>
    </w:p>
    <w:p w:rsidR="00CC16FA" w:rsidRDefault="007842F2" w:rsidP="00917FD3">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Concho County</w:t>
      </w:r>
    </w:p>
    <w:p w:rsidR="00917FD3" w:rsidRDefault="007842F2" w:rsidP="00917FD3">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 xml:space="preserve">Stonewall County </w:t>
      </w:r>
    </w:p>
    <w:p w:rsidR="00C4385A" w:rsidRDefault="00C4385A" w:rsidP="00C4385A">
      <w:pPr>
        <w:spacing w:line="360" w:lineRule="auto"/>
        <w:rPr>
          <w:rFonts w:ascii="Times New Roman" w:hAnsi="Times New Roman" w:cs="Times New Roman"/>
          <w:szCs w:val="26"/>
        </w:rPr>
      </w:pPr>
    </w:p>
    <w:p w:rsidR="0097562C" w:rsidRPr="0097562C" w:rsidRDefault="0097562C" w:rsidP="00040942">
      <w:pPr>
        <w:spacing w:line="360" w:lineRule="auto"/>
        <w:rPr>
          <w:rFonts w:ascii="Times New Roman" w:hAnsi="Times New Roman" w:cs="Times New Roman"/>
          <w:b/>
          <w:szCs w:val="26"/>
        </w:rPr>
      </w:pPr>
      <w:r>
        <w:rPr>
          <w:rFonts w:ascii="Times New Roman" w:hAnsi="Times New Roman" w:cs="Times New Roman"/>
          <w:b/>
          <w:szCs w:val="26"/>
        </w:rPr>
        <w:t xml:space="preserve">Medium </w:t>
      </w:r>
      <w:r w:rsidRPr="0097562C">
        <w:rPr>
          <w:rFonts w:ascii="Times New Roman" w:hAnsi="Times New Roman" w:cs="Times New Roman"/>
          <w:b/>
          <w:szCs w:val="26"/>
        </w:rPr>
        <w:t>child care supply scenario</w:t>
      </w:r>
    </w:p>
    <w:p w:rsidR="00040942" w:rsidRDefault="00040942" w:rsidP="00040942">
      <w:pPr>
        <w:spacing w:line="360" w:lineRule="auto"/>
        <w:rPr>
          <w:rFonts w:ascii="Times New Roman" w:hAnsi="Times New Roman" w:cs="Times New Roman"/>
          <w:szCs w:val="26"/>
        </w:rPr>
      </w:pPr>
      <w:r>
        <w:rPr>
          <w:rFonts w:ascii="Times New Roman" w:hAnsi="Times New Roman" w:cs="Times New Roman"/>
          <w:szCs w:val="26"/>
        </w:rPr>
        <w:t xml:space="preserve">In the “medium” supply scenario, 139 counties (55%) have 15-35 </w:t>
      </w:r>
      <w:proofErr w:type="gramStart"/>
      <w:r>
        <w:rPr>
          <w:rFonts w:ascii="Times New Roman" w:hAnsi="Times New Roman" w:cs="Times New Roman"/>
          <w:szCs w:val="26"/>
        </w:rPr>
        <w:t>child care</w:t>
      </w:r>
      <w:proofErr w:type="gramEnd"/>
      <w:r>
        <w:rPr>
          <w:rFonts w:ascii="Times New Roman" w:hAnsi="Times New Roman" w:cs="Times New Roman"/>
          <w:szCs w:val="26"/>
        </w:rPr>
        <w:t xml:space="preserve"> seats per 100 children and 96 (38%) of counties have fewer than 15 seats per 100 children.</w:t>
      </w:r>
      <w:r w:rsidR="003F0713">
        <w:rPr>
          <w:rFonts w:ascii="Times New Roman" w:hAnsi="Times New Roman" w:cs="Times New Roman"/>
          <w:szCs w:val="26"/>
        </w:rPr>
        <w:t xml:space="preserve">  W</w:t>
      </w:r>
      <w:r>
        <w:rPr>
          <w:rFonts w:ascii="Times New Roman" w:hAnsi="Times New Roman" w:cs="Times New Roman"/>
          <w:szCs w:val="26"/>
        </w:rPr>
        <w:t>hile the maj</w:t>
      </w:r>
      <w:r w:rsidR="00AA0107">
        <w:rPr>
          <w:rFonts w:ascii="Times New Roman" w:hAnsi="Times New Roman" w:cs="Times New Roman"/>
          <w:szCs w:val="26"/>
        </w:rPr>
        <w:t xml:space="preserve">ority of these 96 </w:t>
      </w:r>
      <w:r>
        <w:rPr>
          <w:rFonts w:ascii="Times New Roman" w:hAnsi="Times New Roman" w:cs="Times New Roman"/>
          <w:szCs w:val="26"/>
        </w:rPr>
        <w:t xml:space="preserve">counties with particularly constrained supply in this </w:t>
      </w:r>
      <w:r w:rsidR="002E74E1">
        <w:rPr>
          <w:rFonts w:ascii="Times New Roman" w:hAnsi="Times New Roman" w:cs="Times New Roman"/>
          <w:szCs w:val="26"/>
        </w:rPr>
        <w:t>scenario are very small</w:t>
      </w:r>
      <w:r>
        <w:rPr>
          <w:rFonts w:ascii="Times New Roman" w:hAnsi="Times New Roman" w:cs="Times New Roman"/>
          <w:szCs w:val="26"/>
        </w:rPr>
        <w:t>,</w:t>
      </w:r>
      <w:r w:rsidR="00AA0107">
        <w:rPr>
          <w:rFonts w:ascii="Times New Roman" w:hAnsi="Times New Roman" w:cs="Times New Roman"/>
          <w:szCs w:val="26"/>
        </w:rPr>
        <w:t xml:space="preserve"> four counties </w:t>
      </w:r>
      <w:r>
        <w:rPr>
          <w:rFonts w:ascii="Times New Roman" w:hAnsi="Times New Roman" w:cs="Times New Roman"/>
          <w:szCs w:val="26"/>
        </w:rPr>
        <w:t xml:space="preserve">are home to at least </w:t>
      </w:r>
      <w:r w:rsidR="00AA0107">
        <w:rPr>
          <w:rFonts w:ascii="Times New Roman" w:hAnsi="Times New Roman" w:cs="Times New Roman"/>
          <w:szCs w:val="26"/>
        </w:rPr>
        <w:t>2,000 children of workers who likely</w:t>
      </w:r>
      <w:r>
        <w:rPr>
          <w:rFonts w:ascii="Times New Roman" w:hAnsi="Times New Roman" w:cs="Times New Roman"/>
          <w:szCs w:val="26"/>
        </w:rPr>
        <w:t xml:space="preserve"> need child care</w:t>
      </w:r>
    </w:p>
    <w:p w:rsidR="00040942" w:rsidRDefault="00AA0107" w:rsidP="00040942">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Hays County</w:t>
      </w:r>
    </w:p>
    <w:p w:rsidR="00AA0107" w:rsidRDefault="00AA0107" w:rsidP="00040942">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Starr County</w:t>
      </w:r>
    </w:p>
    <w:p w:rsidR="00AA0107" w:rsidRDefault="00AA0107" w:rsidP="00040942">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Travis County</w:t>
      </w:r>
    </w:p>
    <w:p w:rsidR="00AA0107" w:rsidRDefault="00AA0107" w:rsidP="00040942">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Webb County</w:t>
      </w:r>
    </w:p>
    <w:p w:rsidR="00040942" w:rsidRDefault="00040942" w:rsidP="00040942">
      <w:pPr>
        <w:spacing w:line="360" w:lineRule="auto"/>
        <w:rPr>
          <w:rFonts w:ascii="Times New Roman" w:hAnsi="Times New Roman" w:cs="Times New Roman"/>
          <w:szCs w:val="26"/>
        </w:rPr>
      </w:pPr>
    </w:p>
    <w:p w:rsidR="00040942" w:rsidRDefault="00040942" w:rsidP="00040942">
      <w:pPr>
        <w:spacing w:line="360" w:lineRule="auto"/>
        <w:rPr>
          <w:rFonts w:ascii="Times New Roman" w:hAnsi="Times New Roman" w:cs="Times New Roman"/>
          <w:szCs w:val="26"/>
        </w:rPr>
      </w:pPr>
      <w:r>
        <w:rPr>
          <w:rFonts w:ascii="Times New Roman" w:hAnsi="Times New Roman" w:cs="Times New Roman"/>
          <w:szCs w:val="26"/>
        </w:rPr>
        <w:t xml:space="preserve">In the “medium” supply scenario, only eight counties have at least 35 seats per 100 children.  With the exception of Rockwall County, these are all very small counties and have very small numbers of children who may need child care.  </w:t>
      </w:r>
    </w:p>
    <w:p w:rsidR="00040942" w:rsidRDefault="00040942" w:rsidP="00040942">
      <w:pPr>
        <w:spacing w:line="360" w:lineRule="auto"/>
        <w:rPr>
          <w:rFonts w:ascii="Times New Roman" w:hAnsi="Times New Roman" w:cs="Times New Roman"/>
          <w:szCs w:val="26"/>
        </w:rPr>
      </w:pPr>
    </w:p>
    <w:p w:rsidR="0097562C" w:rsidRPr="0097562C" w:rsidRDefault="0097562C" w:rsidP="00C4385A">
      <w:pPr>
        <w:spacing w:line="360" w:lineRule="auto"/>
        <w:rPr>
          <w:rFonts w:ascii="Times New Roman" w:hAnsi="Times New Roman" w:cs="Times New Roman"/>
          <w:b/>
          <w:szCs w:val="26"/>
        </w:rPr>
      </w:pPr>
      <w:r w:rsidRPr="0097562C">
        <w:rPr>
          <w:rFonts w:ascii="Times New Roman" w:hAnsi="Times New Roman" w:cs="Times New Roman"/>
          <w:b/>
          <w:szCs w:val="26"/>
        </w:rPr>
        <w:t>High child care supply scenario</w:t>
      </w:r>
    </w:p>
    <w:p w:rsidR="0054780E" w:rsidRDefault="008A04F4" w:rsidP="00C4385A">
      <w:pPr>
        <w:spacing w:line="360" w:lineRule="auto"/>
        <w:rPr>
          <w:rFonts w:ascii="Times New Roman" w:hAnsi="Times New Roman" w:cs="Times New Roman"/>
          <w:szCs w:val="26"/>
        </w:rPr>
      </w:pPr>
      <w:r>
        <w:rPr>
          <w:rFonts w:ascii="Times New Roman" w:hAnsi="Times New Roman" w:cs="Times New Roman"/>
          <w:szCs w:val="26"/>
        </w:rPr>
        <w:t>When considering</w:t>
      </w:r>
      <w:r w:rsidR="00384653">
        <w:rPr>
          <w:rFonts w:ascii="Times New Roman" w:hAnsi="Times New Roman" w:cs="Times New Roman"/>
          <w:szCs w:val="26"/>
        </w:rPr>
        <w:t xml:space="preserve"> </w:t>
      </w:r>
      <w:r>
        <w:rPr>
          <w:rFonts w:ascii="Times New Roman" w:hAnsi="Times New Roman" w:cs="Times New Roman"/>
          <w:szCs w:val="26"/>
        </w:rPr>
        <w:t xml:space="preserve">children of workers </w:t>
      </w:r>
      <w:r w:rsidR="00917FD3">
        <w:rPr>
          <w:rFonts w:ascii="Times New Roman" w:hAnsi="Times New Roman" w:cs="Times New Roman"/>
          <w:szCs w:val="26"/>
        </w:rPr>
        <w:t>for our industries of interest</w:t>
      </w:r>
      <w:r w:rsidR="00384653">
        <w:rPr>
          <w:rFonts w:ascii="Times New Roman" w:hAnsi="Times New Roman" w:cs="Times New Roman"/>
          <w:szCs w:val="26"/>
        </w:rPr>
        <w:t xml:space="preserve"> in</w:t>
      </w:r>
      <w:r w:rsidR="007842F2">
        <w:rPr>
          <w:rFonts w:ascii="Times New Roman" w:hAnsi="Times New Roman" w:cs="Times New Roman"/>
          <w:szCs w:val="26"/>
        </w:rPr>
        <w:t xml:space="preserve"> the first phase of reopening, in</w:t>
      </w:r>
      <w:r w:rsidR="00384653">
        <w:rPr>
          <w:rFonts w:ascii="Times New Roman" w:hAnsi="Times New Roman" w:cs="Times New Roman"/>
          <w:szCs w:val="26"/>
        </w:rPr>
        <w:t xml:space="preserve"> the </w:t>
      </w:r>
      <w:r w:rsidR="00917FD3">
        <w:rPr>
          <w:rFonts w:ascii="Times New Roman" w:hAnsi="Times New Roman" w:cs="Times New Roman"/>
          <w:szCs w:val="26"/>
        </w:rPr>
        <w:t>“high” supply</w:t>
      </w:r>
      <w:r w:rsidR="00A9374F">
        <w:rPr>
          <w:rFonts w:ascii="Times New Roman" w:hAnsi="Times New Roman" w:cs="Times New Roman"/>
          <w:szCs w:val="26"/>
        </w:rPr>
        <w:t xml:space="preserve"> scenario</w:t>
      </w:r>
      <w:r w:rsidR="00384653">
        <w:rPr>
          <w:rFonts w:ascii="Times New Roman" w:hAnsi="Times New Roman" w:cs="Times New Roman"/>
          <w:szCs w:val="26"/>
        </w:rPr>
        <w:t>,</w:t>
      </w:r>
      <w:r w:rsidR="00A9374F">
        <w:rPr>
          <w:rFonts w:ascii="Times New Roman" w:hAnsi="Times New Roman" w:cs="Times New Roman"/>
          <w:szCs w:val="26"/>
        </w:rPr>
        <w:t xml:space="preserve"> </w:t>
      </w:r>
      <w:r w:rsidR="00AA0107">
        <w:rPr>
          <w:rFonts w:ascii="Times New Roman" w:hAnsi="Times New Roman" w:cs="Times New Roman"/>
          <w:szCs w:val="26"/>
        </w:rPr>
        <w:t xml:space="preserve">117 counties (46%) </w:t>
      </w:r>
      <w:r w:rsidR="0054780E">
        <w:rPr>
          <w:rFonts w:ascii="Times New Roman" w:hAnsi="Times New Roman" w:cs="Times New Roman"/>
          <w:szCs w:val="26"/>
        </w:rPr>
        <w:t xml:space="preserve">have 15-35 seats per 100 children and </w:t>
      </w:r>
      <w:r w:rsidR="00AA0107">
        <w:rPr>
          <w:rFonts w:ascii="Times New Roman" w:hAnsi="Times New Roman" w:cs="Times New Roman"/>
          <w:szCs w:val="26"/>
        </w:rPr>
        <w:t>52 counties (</w:t>
      </w:r>
      <w:r w:rsidR="0054780E">
        <w:rPr>
          <w:rFonts w:ascii="Times New Roman" w:hAnsi="Times New Roman" w:cs="Times New Roman"/>
          <w:szCs w:val="26"/>
        </w:rPr>
        <w:t>20</w:t>
      </w:r>
      <w:r w:rsidR="00917FD3">
        <w:rPr>
          <w:rFonts w:ascii="Times New Roman" w:hAnsi="Times New Roman" w:cs="Times New Roman"/>
          <w:szCs w:val="26"/>
        </w:rPr>
        <w:t>%</w:t>
      </w:r>
      <w:r w:rsidR="00AA0107">
        <w:rPr>
          <w:rFonts w:ascii="Times New Roman" w:hAnsi="Times New Roman" w:cs="Times New Roman"/>
          <w:szCs w:val="26"/>
        </w:rPr>
        <w:t>)</w:t>
      </w:r>
      <w:r w:rsidR="00917FD3">
        <w:rPr>
          <w:rFonts w:ascii="Times New Roman" w:hAnsi="Times New Roman" w:cs="Times New Roman"/>
          <w:szCs w:val="26"/>
        </w:rPr>
        <w:t xml:space="preserve"> have at least 35 seats per 100 children.  </w:t>
      </w:r>
      <w:r w:rsidR="008C5882" w:rsidRPr="005841E6">
        <w:rPr>
          <w:rFonts w:ascii="Times New Roman" w:hAnsi="Times New Roman" w:cs="Times New Roman"/>
          <w:szCs w:val="26"/>
        </w:rPr>
        <w:t xml:space="preserve">Even in the “high” </w:t>
      </w:r>
      <w:r w:rsidR="00CC16FA">
        <w:rPr>
          <w:rFonts w:ascii="Times New Roman" w:hAnsi="Times New Roman" w:cs="Times New Roman"/>
          <w:szCs w:val="26"/>
        </w:rPr>
        <w:t xml:space="preserve">supply </w:t>
      </w:r>
      <w:r w:rsidR="008C5882" w:rsidRPr="005841E6">
        <w:rPr>
          <w:rFonts w:ascii="Times New Roman" w:hAnsi="Times New Roman" w:cs="Times New Roman"/>
          <w:szCs w:val="26"/>
        </w:rPr>
        <w:lastRenderedPageBreak/>
        <w:t xml:space="preserve">scenario, </w:t>
      </w:r>
      <w:r w:rsidR="00AA0107">
        <w:rPr>
          <w:rFonts w:ascii="Times New Roman" w:hAnsi="Times New Roman" w:cs="Times New Roman"/>
          <w:szCs w:val="26"/>
        </w:rPr>
        <w:t>74 counties (</w:t>
      </w:r>
      <w:r w:rsidR="0054780E">
        <w:rPr>
          <w:rFonts w:ascii="Times New Roman" w:hAnsi="Times New Roman" w:cs="Times New Roman"/>
          <w:szCs w:val="26"/>
        </w:rPr>
        <w:t>30%</w:t>
      </w:r>
      <w:r w:rsidR="00AA0107">
        <w:rPr>
          <w:rFonts w:ascii="Times New Roman" w:hAnsi="Times New Roman" w:cs="Times New Roman"/>
          <w:szCs w:val="26"/>
        </w:rPr>
        <w:t xml:space="preserve">) </w:t>
      </w:r>
      <w:r w:rsidR="008C5882" w:rsidRPr="005841E6">
        <w:rPr>
          <w:rFonts w:ascii="Times New Roman" w:hAnsi="Times New Roman" w:cs="Times New Roman"/>
          <w:szCs w:val="26"/>
        </w:rPr>
        <w:t>have</w:t>
      </w:r>
      <w:r w:rsidR="00917FD3">
        <w:rPr>
          <w:rFonts w:ascii="Times New Roman" w:hAnsi="Times New Roman" w:cs="Times New Roman"/>
          <w:szCs w:val="26"/>
        </w:rPr>
        <w:t xml:space="preserve"> particularly constrained supply, with fewer than 15 </w:t>
      </w:r>
      <w:r w:rsidR="008C5882" w:rsidRPr="005841E6">
        <w:rPr>
          <w:rFonts w:ascii="Times New Roman" w:hAnsi="Times New Roman" w:cs="Times New Roman"/>
          <w:szCs w:val="26"/>
        </w:rPr>
        <w:t>seats per 100 children</w:t>
      </w:r>
      <w:r w:rsidR="00AA0107">
        <w:rPr>
          <w:rFonts w:ascii="Times New Roman" w:hAnsi="Times New Roman" w:cs="Times New Roman"/>
          <w:szCs w:val="26"/>
        </w:rPr>
        <w:t xml:space="preserve">.  </w:t>
      </w:r>
      <w:r w:rsidR="003F0713">
        <w:rPr>
          <w:rFonts w:ascii="Times New Roman" w:hAnsi="Times New Roman" w:cs="Times New Roman"/>
          <w:szCs w:val="26"/>
        </w:rPr>
        <w:t>Again, w</w:t>
      </w:r>
      <w:r w:rsidR="0054780E">
        <w:rPr>
          <w:rFonts w:ascii="Times New Roman" w:hAnsi="Times New Roman" w:cs="Times New Roman"/>
          <w:szCs w:val="26"/>
        </w:rPr>
        <w:t>hile the majority of these</w:t>
      </w:r>
      <w:r w:rsidR="00AA0107">
        <w:rPr>
          <w:rFonts w:ascii="Times New Roman" w:hAnsi="Times New Roman" w:cs="Times New Roman"/>
          <w:szCs w:val="26"/>
        </w:rPr>
        <w:t xml:space="preserve"> 74 counties</w:t>
      </w:r>
      <w:r w:rsidR="002E74E1">
        <w:rPr>
          <w:rFonts w:ascii="Times New Roman" w:hAnsi="Times New Roman" w:cs="Times New Roman"/>
          <w:szCs w:val="26"/>
        </w:rPr>
        <w:t xml:space="preserve"> are very small</w:t>
      </w:r>
      <w:r w:rsidR="0054780E">
        <w:rPr>
          <w:rFonts w:ascii="Times New Roman" w:hAnsi="Times New Roman" w:cs="Times New Roman"/>
          <w:szCs w:val="26"/>
        </w:rPr>
        <w:t xml:space="preserve">, </w:t>
      </w:r>
      <w:r w:rsidR="002E74E1">
        <w:rPr>
          <w:rFonts w:ascii="Times New Roman" w:hAnsi="Times New Roman" w:cs="Times New Roman"/>
          <w:szCs w:val="26"/>
        </w:rPr>
        <w:t>two</w:t>
      </w:r>
      <w:r w:rsidR="0054780E">
        <w:rPr>
          <w:rFonts w:ascii="Times New Roman" w:hAnsi="Times New Roman" w:cs="Times New Roman"/>
          <w:szCs w:val="26"/>
        </w:rPr>
        <w:t xml:space="preserve"> of these are home to at </w:t>
      </w:r>
      <w:r w:rsidR="002E74E1">
        <w:rPr>
          <w:rFonts w:ascii="Times New Roman" w:hAnsi="Times New Roman" w:cs="Times New Roman"/>
          <w:szCs w:val="26"/>
        </w:rPr>
        <w:t>least 2</w:t>
      </w:r>
      <w:r w:rsidR="0054780E">
        <w:rPr>
          <w:rFonts w:ascii="Times New Roman" w:hAnsi="Times New Roman" w:cs="Times New Roman"/>
          <w:szCs w:val="26"/>
        </w:rPr>
        <w:t>,000 children of worker</w:t>
      </w:r>
      <w:r w:rsidR="00EB78EA">
        <w:rPr>
          <w:rFonts w:ascii="Times New Roman" w:hAnsi="Times New Roman" w:cs="Times New Roman"/>
          <w:szCs w:val="26"/>
        </w:rPr>
        <w:t xml:space="preserve">s </w:t>
      </w:r>
      <w:proofErr w:type="gramStart"/>
      <w:r w:rsidR="00AA0107">
        <w:rPr>
          <w:rFonts w:ascii="Times New Roman" w:hAnsi="Times New Roman" w:cs="Times New Roman"/>
          <w:szCs w:val="26"/>
        </w:rPr>
        <w:t>who</w:t>
      </w:r>
      <w:proofErr w:type="gramEnd"/>
      <w:r w:rsidR="00AA0107">
        <w:rPr>
          <w:rFonts w:ascii="Times New Roman" w:hAnsi="Times New Roman" w:cs="Times New Roman"/>
          <w:szCs w:val="26"/>
        </w:rPr>
        <w:t xml:space="preserve"> likely need </w:t>
      </w:r>
      <w:r w:rsidR="00040942">
        <w:rPr>
          <w:rFonts w:ascii="Times New Roman" w:hAnsi="Times New Roman" w:cs="Times New Roman"/>
          <w:szCs w:val="26"/>
        </w:rPr>
        <w:t>child care</w:t>
      </w:r>
      <w:r w:rsidR="00EB78EA">
        <w:rPr>
          <w:rFonts w:ascii="Times New Roman" w:hAnsi="Times New Roman" w:cs="Times New Roman"/>
          <w:szCs w:val="26"/>
        </w:rPr>
        <w:t>:</w:t>
      </w:r>
    </w:p>
    <w:p w:rsidR="002E74E1" w:rsidRDefault="002E74E1" w:rsidP="002E74E1">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Starr County</w:t>
      </w:r>
    </w:p>
    <w:p w:rsidR="002E74E1" w:rsidRPr="002E74E1" w:rsidRDefault="002E74E1" w:rsidP="002E74E1">
      <w:pPr>
        <w:pStyle w:val="ListParagraph"/>
        <w:numPr>
          <w:ilvl w:val="0"/>
          <w:numId w:val="25"/>
        </w:numPr>
        <w:spacing w:line="360" w:lineRule="auto"/>
        <w:rPr>
          <w:rFonts w:ascii="Times New Roman" w:hAnsi="Times New Roman" w:cs="Times New Roman"/>
          <w:szCs w:val="26"/>
        </w:rPr>
      </w:pPr>
      <w:r>
        <w:rPr>
          <w:rFonts w:ascii="Times New Roman" w:hAnsi="Times New Roman" w:cs="Times New Roman"/>
          <w:szCs w:val="26"/>
        </w:rPr>
        <w:t>Webb County</w:t>
      </w:r>
    </w:p>
    <w:p w:rsidR="00EB78EA" w:rsidRPr="002E74E1" w:rsidRDefault="00EB78EA" w:rsidP="00C4385A">
      <w:pPr>
        <w:spacing w:line="360" w:lineRule="auto"/>
        <w:rPr>
          <w:rFonts w:ascii="Times New Roman" w:hAnsi="Times New Roman" w:cs="Times New Roman"/>
          <w:szCs w:val="26"/>
        </w:rPr>
      </w:pPr>
    </w:p>
    <w:p w:rsidR="00C4385A" w:rsidRPr="00F51FEB" w:rsidRDefault="00EB78EA" w:rsidP="00C4385A">
      <w:pPr>
        <w:spacing w:line="360" w:lineRule="auto"/>
        <w:rPr>
          <w:rFonts w:ascii="Times New Roman" w:hAnsi="Times New Roman" w:cs="Times New Roman"/>
          <w:b/>
          <w:color w:val="9A3434"/>
          <w:sz w:val="26"/>
          <w:szCs w:val="26"/>
        </w:rPr>
      </w:pPr>
      <w:r w:rsidRPr="00F51FEB">
        <w:rPr>
          <w:rFonts w:ascii="Times New Roman" w:hAnsi="Times New Roman" w:cs="Times New Roman"/>
          <w:b/>
          <w:color w:val="9A3434"/>
          <w:sz w:val="26"/>
          <w:szCs w:val="26"/>
        </w:rPr>
        <w:t>COVID</w:t>
      </w:r>
      <w:r w:rsidR="0097562C" w:rsidRPr="00F51FEB">
        <w:rPr>
          <w:rFonts w:ascii="Times New Roman" w:hAnsi="Times New Roman" w:cs="Times New Roman"/>
          <w:b/>
          <w:color w:val="9A3434"/>
          <w:sz w:val="26"/>
          <w:szCs w:val="26"/>
        </w:rPr>
        <w:t>-19</w:t>
      </w:r>
      <w:r w:rsidRPr="00F51FEB">
        <w:rPr>
          <w:rFonts w:ascii="Times New Roman" w:hAnsi="Times New Roman" w:cs="Times New Roman"/>
          <w:b/>
          <w:color w:val="9A3434"/>
          <w:sz w:val="26"/>
          <w:szCs w:val="26"/>
        </w:rPr>
        <w:t xml:space="preserve"> observations</w:t>
      </w:r>
    </w:p>
    <w:p w:rsidR="00F51FEB" w:rsidRDefault="00F51FEB" w:rsidP="00C4385A">
      <w:pPr>
        <w:spacing w:line="360" w:lineRule="auto"/>
        <w:rPr>
          <w:rFonts w:ascii="Times New Roman" w:hAnsi="Times New Roman" w:cs="Times New Roman"/>
          <w:szCs w:val="26"/>
        </w:rPr>
      </w:pPr>
      <w:r>
        <w:rPr>
          <w:rFonts w:ascii="Times New Roman" w:hAnsi="Times New Roman" w:cs="Times New Roman"/>
          <w:szCs w:val="26"/>
        </w:rPr>
        <w:t xml:space="preserve">As requested, we have included publicly available </w:t>
      </w:r>
      <w:r w:rsidR="0097562C">
        <w:rPr>
          <w:rFonts w:ascii="Times New Roman" w:hAnsi="Times New Roman" w:cs="Times New Roman"/>
          <w:szCs w:val="26"/>
        </w:rPr>
        <w:t xml:space="preserve">COVID-19 data </w:t>
      </w:r>
      <w:r>
        <w:rPr>
          <w:rFonts w:ascii="Times New Roman" w:hAnsi="Times New Roman" w:cs="Times New Roman"/>
          <w:szCs w:val="26"/>
        </w:rPr>
        <w:t xml:space="preserve">by county </w:t>
      </w:r>
      <w:r w:rsidR="0097562C">
        <w:rPr>
          <w:rFonts w:ascii="Times New Roman" w:hAnsi="Times New Roman" w:cs="Times New Roman"/>
          <w:szCs w:val="26"/>
        </w:rPr>
        <w:t>from</w:t>
      </w:r>
      <w:r>
        <w:rPr>
          <w:rFonts w:ascii="Times New Roman" w:hAnsi="Times New Roman" w:cs="Times New Roman"/>
          <w:szCs w:val="26"/>
        </w:rPr>
        <w:t xml:space="preserve"> the Texas Department of State Health Services</w:t>
      </w:r>
      <w:r>
        <w:rPr>
          <w:rStyle w:val="FootnoteReference"/>
          <w:rFonts w:ascii="Times New Roman" w:hAnsi="Times New Roman" w:cs="Times New Roman"/>
          <w:szCs w:val="26"/>
        </w:rPr>
        <w:footnoteReference w:id="6"/>
      </w:r>
      <w:r>
        <w:rPr>
          <w:rFonts w:ascii="Times New Roman" w:hAnsi="Times New Roman" w:cs="Times New Roman"/>
          <w:szCs w:val="26"/>
        </w:rPr>
        <w:t xml:space="preserve"> in this analysis (see spreadsheet and dashboard)</w:t>
      </w:r>
      <w:r w:rsidR="0066193B">
        <w:rPr>
          <w:rFonts w:ascii="Times New Roman" w:hAnsi="Times New Roman" w:cs="Times New Roman"/>
          <w:szCs w:val="26"/>
        </w:rPr>
        <w:t xml:space="preserve">.  </w:t>
      </w:r>
      <w:r>
        <w:rPr>
          <w:rFonts w:ascii="Times New Roman" w:hAnsi="Times New Roman" w:cs="Times New Roman"/>
          <w:szCs w:val="26"/>
        </w:rPr>
        <w:t>We</w:t>
      </w:r>
      <w:r w:rsidR="0066193B">
        <w:rPr>
          <w:rFonts w:ascii="Times New Roman" w:hAnsi="Times New Roman" w:cs="Times New Roman"/>
          <w:szCs w:val="26"/>
        </w:rPr>
        <w:t xml:space="preserve"> looked for geographies that</w:t>
      </w:r>
      <w:r>
        <w:rPr>
          <w:rFonts w:ascii="Times New Roman" w:hAnsi="Times New Roman" w:cs="Times New Roman"/>
          <w:szCs w:val="26"/>
        </w:rPr>
        <w:t xml:space="preserve"> appear to be both strained in terms of </w:t>
      </w:r>
      <w:proofErr w:type="gramStart"/>
      <w:r>
        <w:rPr>
          <w:rFonts w:ascii="Times New Roman" w:hAnsi="Times New Roman" w:cs="Times New Roman"/>
          <w:szCs w:val="26"/>
        </w:rPr>
        <w:t>child care</w:t>
      </w:r>
      <w:proofErr w:type="gramEnd"/>
      <w:r>
        <w:rPr>
          <w:rFonts w:ascii="Times New Roman" w:hAnsi="Times New Roman" w:cs="Times New Roman"/>
          <w:szCs w:val="26"/>
        </w:rPr>
        <w:t xml:space="preserve"> capacity and COVID-19 cases.  Only one county, Webb County, has:</w:t>
      </w:r>
    </w:p>
    <w:p w:rsidR="00F51FEB" w:rsidRDefault="00F51FEB" w:rsidP="00F51FEB">
      <w:pPr>
        <w:pStyle w:val="ListParagraph"/>
        <w:numPr>
          <w:ilvl w:val="0"/>
          <w:numId w:val="33"/>
        </w:numPr>
        <w:spacing w:line="360" w:lineRule="auto"/>
        <w:rPr>
          <w:rFonts w:ascii="Times New Roman" w:hAnsi="Times New Roman" w:cs="Times New Roman"/>
          <w:szCs w:val="26"/>
        </w:rPr>
      </w:pPr>
      <w:r>
        <w:rPr>
          <w:rFonts w:ascii="Times New Roman" w:hAnsi="Times New Roman" w:cs="Times New Roman"/>
          <w:szCs w:val="26"/>
        </w:rPr>
        <w:t>At least 300 COVID-19 cases;</w:t>
      </w:r>
    </w:p>
    <w:p w:rsidR="00F51FEB" w:rsidRDefault="00F51FEB" w:rsidP="00F51FEB">
      <w:pPr>
        <w:pStyle w:val="ListParagraph"/>
        <w:numPr>
          <w:ilvl w:val="0"/>
          <w:numId w:val="33"/>
        </w:numPr>
        <w:spacing w:line="360" w:lineRule="auto"/>
        <w:rPr>
          <w:rFonts w:ascii="Times New Roman" w:hAnsi="Times New Roman" w:cs="Times New Roman"/>
          <w:szCs w:val="26"/>
        </w:rPr>
      </w:pPr>
      <w:r>
        <w:rPr>
          <w:rFonts w:ascii="Times New Roman" w:hAnsi="Times New Roman" w:cs="Times New Roman"/>
          <w:szCs w:val="26"/>
        </w:rPr>
        <w:t>Fewer than 15 seats per 100 children of workers who likely need child care (in both the medium and high child care supply scenarios) and</w:t>
      </w:r>
    </w:p>
    <w:p w:rsidR="00F51FEB" w:rsidRDefault="00F51FEB" w:rsidP="00F51FEB">
      <w:pPr>
        <w:pStyle w:val="ListParagraph"/>
        <w:numPr>
          <w:ilvl w:val="0"/>
          <w:numId w:val="33"/>
        </w:numPr>
        <w:spacing w:line="360" w:lineRule="auto"/>
        <w:rPr>
          <w:rFonts w:ascii="Times New Roman" w:hAnsi="Times New Roman" w:cs="Times New Roman"/>
          <w:szCs w:val="26"/>
        </w:rPr>
      </w:pPr>
      <w:r>
        <w:rPr>
          <w:rFonts w:ascii="Times New Roman" w:hAnsi="Times New Roman" w:cs="Times New Roman"/>
          <w:szCs w:val="26"/>
        </w:rPr>
        <w:t>At least 1,000 children of workers who likely need child care</w:t>
      </w:r>
    </w:p>
    <w:p w:rsidR="00C4385A" w:rsidRDefault="00C4385A" w:rsidP="00C4385A">
      <w:pPr>
        <w:spacing w:line="360" w:lineRule="auto"/>
        <w:rPr>
          <w:rFonts w:ascii="Times New Roman" w:hAnsi="Times New Roman" w:cs="Times New Roman"/>
          <w:szCs w:val="26"/>
        </w:rPr>
      </w:pPr>
    </w:p>
    <w:p w:rsidR="00D46A29" w:rsidRDefault="0066193B" w:rsidP="00C4385A">
      <w:pPr>
        <w:spacing w:line="360" w:lineRule="auto"/>
        <w:rPr>
          <w:rFonts w:ascii="Times New Roman" w:hAnsi="Times New Roman" w:cs="Times New Roman"/>
          <w:szCs w:val="26"/>
        </w:rPr>
      </w:pPr>
      <w:r>
        <w:rPr>
          <w:rFonts w:ascii="Times New Roman" w:hAnsi="Times New Roman" w:cs="Times New Roman"/>
          <w:szCs w:val="26"/>
        </w:rPr>
        <w:t>Webb County has 414 cases, 15 seats per 100 children (even in the high supply scenario), and ~14,000 children of workers who likely need child care.</w:t>
      </w:r>
      <w:r w:rsidR="00D46A29">
        <w:rPr>
          <w:rFonts w:ascii="Times New Roman" w:hAnsi="Times New Roman" w:cs="Times New Roman"/>
          <w:szCs w:val="26"/>
        </w:rPr>
        <w:t xml:space="preserve">   </w:t>
      </w:r>
    </w:p>
    <w:p w:rsidR="00D46A29" w:rsidRDefault="00D46A29" w:rsidP="00C4385A">
      <w:pPr>
        <w:spacing w:line="360" w:lineRule="auto"/>
        <w:rPr>
          <w:rFonts w:ascii="Times New Roman" w:hAnsi="Times New Roman" w:cs="Times New Roman"/>
          <w:szCs w:val="26"/>
        </w:rPr>
      </w:pPr>
    </w:p>
    <w:p w:rsidR="00F51FEB" w:rsidRDefault="00D46A29" w:rsidP="00C4385A">
      <w:pPr>
        <w:spacing w:line="360" w:lineRule="auto"/>
        <w:rPr>
          <w:rFonts w:ascii="Times New Roman" w:hAnsi="Times New Roman" w:cs="Times New Roman"/>
          <w:szCs w:val="26"/>
        </w:rPr>
      </w:pPr>
      <w:r>
        <w:rPr>
          <w:rFonts w:ascii="Times New Roman" w:hAnsi="Times New Roman" w:cs="Times New Roman"/>
          <w:szCs w:val="26"/>
        </w:rPr>
        <w:t>While supply is not as constrained as Webb County, the below eight counties are experiencing the following:</w:t>
      </w:r>
    </w:p>
    <w:p w:rsidR="00D46A29" w:rsidRDefault="00D46A29" w:rsidP="00D46A29">
      <w:pPr>
        <w:pStyle w:val="ListParagraph"/>
        <w:numPr>
          <w:ilvl w:val="0"/>
          <w:numId w:val="34"/>
        </w:numPr>
        <w:spacing w:line="360" w:lineRule="auto"/>
        <w:rPr>
          <w:rFonts w:ascii="Times New Roman" w:hAnsi="Times New Roman" w:cs="Times New Roman"/>
          <w:szCs w:val="26"/>
        </w:rPr>
      </w:pPr>
      <w:r>
        <w:rPr>
          <w:rFonts w:ascii="Times New Roman" w:hAnsi="Times New Roman" w:cs="Times New Roman"/>
          <w:szCs w:val="26"/>
        </w:rPr>
        <w:t>At least 500 COVID-19 cases;</w:t>
      </w:r>
    </w:p>
    <w:p w:rsidR="00D46A29" w:rsidRPr="00D46A29" w:rsidRDefault="00D46A29" w:rsidP="00D46A29">
      <w:pPr>
        <w:pStyle w:val="ListParagraph"/>
        <w:numPr>
          <w:ilvl w:val="0"/>
          <w:numId w:val="34"/>
        </w:numPr>
        <w:spacing w:line="360" w:lineRule="auto"/>
        <w:rPr>
          <w:rFonts w:ascii="Times New Roman" w:hAnsi="Times New Roman" w:cs="Times New Roman"/>
          <w:szCs w:val="26"/>
        </w:rPr>
      </w:pPr>
      <w:r>
        <w:rPr>
          <w:rFonts w:ascii="Times New Roman" w:hAnsi="Times New Roman" w:cs="Times New Roman"/>
          <w:szCs w:val="26"/>
        </w:rPr>
        <w:t xml:space="preserve">15-25 seats </w:t>
      </w:r>
      <w:r w:rsidRPr="00D46A29">
        <w:rPr>
          <w:rFonts w:ascii="Times New Roman" w:hAnsi="Times New Roman" w:cs="Times New Roman"/>
          <w:szCs w:val="26"/>
        </w:rPr>
        <w:t>per 100 children of workers who likely need child care (in both the medium and high child care supply scenarios) and</w:t>
      </w:r>
    </w:p>
    <w:p w:rsidR="00D46A29" w:rsidRPr="00D46A29" w:rsidRDefault="00D46A29" w:rsidP="00D46A29">
      <w:pPr>
        <w:pStyle w:val="ListParagraph"/>
        <w:numPr>
          <w:ilvl w:val="0"/>
          <w:numId w:val="34"/>
        </w:numPr>
        <w:spacing w:line="360" w:lineRule="auto"/>
        <w:rPr>
          <w:rFonts w:ascii="Times New Roman" w:hAnsi="Times New Roman" w:cs="Times New Roman"/>
          <w:szCs w:val="26"/>
        </w:rPr>
      </w:pPr>
      <w:r>
        <w:rPr>
          <w:rFonts w:ascii="Times New Roman" w:hAnsi="Times New Roman" w:cs="Times New Roman"/>
          <w:szCs w:val="26"/>
        </w:rPr>
        <w:t>At least 5,000 children of workers who likely need child care</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t>Dallas County</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t>El Paso County</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t>Tarrant County</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t>Travis County</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lastRenderedPageBreak/>
        <w:t>Bexar County</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t>Harris County</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t>Montgomery County</w:t>
      </w:r>
    </w:p>
    <w:p w:rsidR="00D46A29" w:rsidRPr="00D46A29" w:rsidRDefault="00D46A29" w:rsidP="00D46A29">
      <w:pPr>
        <w:pStyle w:val="ListParagraph"/>
        <w:numPr>
          <w:ilvl w:val="1"/>
          <w:numId w:val="34"/>
        </w:numPr>
        <w:spacing w:line="360" w:lineRule="auto"/>
        <w:rPr>
          <w:rFonts w:ascii="Times New Roman" w:hAnsi="Times New Roman" w:cs="Times New Roman"/>
          <w:szCs w:val="26"/>
        </w:rPr>
      </w:pPr>
      <w:r w:rsidRPr="00D46A29">
        <w:rPr>
          <w:rFonts w:ascii="Times New Roman" w:hAnsi="Times New Roman" w:cs="Times New Roman"/>
          <w:szCs w:val="26"/>
        </w:rPr>
        <w:t>Potter County</w:t>
      </w:r>
    </w:p>
    <w:p w:rsidR="00D46A29" w:rsidRPr="00D46A29" w:rsidRDefault="00D46A29" w:rsidP="00D46A29">
      <w:pPr>
        <w:pStyle w:val="ListParagraph"/>
        <w:spacing w:line="360" w:lineRule="auto"/>
        <w:rPr>
          <w:rFonts w:ascii="Times New Roman" w:hAnsi="Times New Roman" w:cs="Times New Roman"/>
          <w:szCs w:val="26"/>
        </w:rPr>
      </w:pPr>
    </w:p>
    <w:p w:rsidR="00C4385A" w:rsidRDefault="00C4385A" w:rsidP="00C4385A">
      <w:pPr>
        <w:spacing w:line="360" w:lineRule="auto"/>
        <w:rPr>
          <w:rFonts w:ascii="Times New Roman" w:hAnsi="Times New Roman" w:cs="Times New Roman"/>
          <w:szCs w:val="26"/>
        </w:rPr>
      </w:pPr>
    </w:p>
    <w:p w:rsidR="00C4385A" w:rsidRPr="005A72FE" w:rsidRDefault="00C4385A" w:rsidP="00C4385A">
      <w:pPr>
        <w:pStyle w:val="ListParagraph"/>
        <w:spacing w:line="360" w:lineRule="auto"/>
        <w:ind w:left="840"/>
        <w:rPr>
          <w:rFonts w:ascii="Times New Roman" w:hAnsi="Times New Roman" w:cs="Times New Roman"/>
          <w:szCs w:val="26"/>
        </w:rPr>
      </w:pPr>
    </w:p>
    <w:p w:rsidR="00D0095C" w:rsidRPr="00EA6F23" w:rsidRDefault="0067463F" w:rsidP="0067463F">
      <w:pPr>
        <w:spacing w:after="120" w:line="360" w:lineRule="auto"/>
        <w:jc w:val="both"/>
        <w:rPr>
          <w:rFonts w:ascii="Times New Roman" w:hAnsi="Times New Roman" w:cs="Times New Roman"/>
          <w:szCs w:val="26"/>
        </w:rPr>
      </w:pPr>
      <w:r>
        <w:rPr>
          <w:rFonts w:ascii="Times New Roman" w:hAnsi="Times New Roman" w:cs="Times New Roman"/>
          <w:b/>
          <w:color w:val="9A3434"/>
          <w:sz w:val="26"/>
          <w:szCs w:val="26"/>
        </w:rPr>
        <w:t>Appendix</w:t>
      </w:r>
    </w:p>
    <w:p w:rsidR="0054780E" w:rsidRPr="001E7BEB" w:rsidRDefault="0016418C" w:rsidP="00D0095C">
      <w:pPr>
        <w:spacing w:after="120" w:line="360" w:lineRule="auto"/>
        <w:rPr>
          <w:rFonts w:ascii="Times New Roman" w:hAnsi="Times New Roman" w:cs="Times New Roman"/>
        </w:rPr>
      </w:pPr>
      <w:r>
        <w:rPr>
          <w:rFonts w:ascii="Times New Roman" w:hAnsi="Times New Roman" w:cs="Times New Roman"/>
          <w:b/>
        </w:rPr>
        <w:t>Child Care Seats per 100 children</w:t>
      </w:r>
      <w:r w:rsidR="001E7BEB">
        <w:rPr>
          <w:rFonts w:ascii="Times New Roman" w:hAnsi="Times New Roman" w:cs="Times New Roman"/>
          <w:b/>
        </w:rPr>
        <w:t xml:space="preserve">: </w:t>
      </w:r>
      <w:r w:rsidR="0054780E" w:rsidRPr="001E7BEB">
        <w:rPr>
          <w:rFonts w:ascii="Times New Roman" w:hAnsi="Times New Roman" w:cs="Times New Roman"/>
        </w:rPr>
        <w:t>Medium supply scenario, demand estimated by industry</w:t>
      </w:r>
      <w:r w:rsidR="00FB3DB8">
        <w:rPr>
          <w:rFonts w:ascii="Times New Roman" w:hAnsi="Times New Roman" w:cs="Times New Roman"/>
        </w:rPr>
        <w:t xml:space="preserve"> (upper bound)</w:t>
      </w:r>
      <w:r w:rsidR="005C10C8">
        <w:rPr>
          <w:rStyle w:val="FootnoteReference"/>
          <w:rFonts w:ascii="Times New Roman" w:hAnsi="Times New Roman" w:cs="Times New Roman"/>
        </w:rPr>
        <w:footnoteReference w:id="7"/>
      </w:r>
    </w:p>
    <w:p w:rsidR="005C10C8" w:rsidRDefault="005C10C8" w:rsidP="00D0095C">
      <w:pPr>
        <w:spacing w:after="120" w:line="360" w:lineRule="auto"/>
        <w:rPr>
          <w:noProof/>
        </w:rPr>
      </w:pPr>
    </w:p>
    <w:p w:rsidR="00911944" w:rsidRDefault="005C10C8" w:rsidP="00D0095C">
      <w:pPr>
        <w:spacing w:after="120" w:line="360" w:lineRule="auto"/>
        <w:rPr>
          <w:rFonts w:ascii="Times New Roman" w:hAnsi="Times New Roman" w:cs="Times New Roman"/>
        </w:rPr>
      </w:pPr>
      <w:r>
        <w:rPr>
          <w:noProof/>
        </w:rPr>
        <w:drawing>
          <wp:inline distT="0" distB="0" distL="0" distR="0" wp14:anchorId="292FB19B" wp14:editId="45051B46">
            <wp:extent cx="5991225" cy="43269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122" t="20228" r="17147" b="39031"/>
                    <a:stretch/>
                  </pic:blipFill>
                  <pic:spPr bwMode="auto">
                    <a:xfrm>
                      <a:off x="0" y="0"/>
                      <a:ext cx="6000372" cy="4333602"/>
                    </a:xfrm>
                    <a:prstGeom prst="rect">
                      <a:avLst/>
                    </a:prstGeom>
                    <a:ln>
                      <a:noFill/>
                    </a:ln>
                    <a:extLst>
                      <a:ext uri="{53640926-AAD7-44D8-BBD7-CCE9431645EC}">
                        <a14:shadowObscured xmlns:a14="http://schemas.microsoft.com/office/drawing/2010/main"/>
                      </a:ext>
                    </a:extLst>
                  </pic:spPr>
                </pic:pic>
              </a:graphicData>
            </a:graphic>
          </wp:inline>
        </w:drawing>
      </w:r>
    </w:p>
    <w:p w:rsidR="00FB3DB8" w:rsidRDefault="00FB3DB8" w:rsidP="00081815">
      <w:pPr>
        <w:spacing w:after="120" w:line="360" w:lineRule="auto"/>
        <w:rPr>
          <w:rFonts w:ascii="Times New Roman" w:hAnsi="Times New Roman" w:cs="Times New Roman"/>
          <w:b/>
        </w:rPr>
      </w:pPr>
    </w:p>
    <w:p w:rsidR="00FB3DB8" w:rsidRDefault="00FB3DB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FB3DB8" w:rsidRDefault="00FB3DB8" w:rsidP="00081815">
      <w:pPr>
        <w:spacing w:after="120" w:line="360" w:lineRule="auto"/>
        <w:rPr>
          <w:noProof/>
        </w:rPr>
      </w:pPr>
      <w:r>
        <w:rPr>
          <w:rFonts w:ascii="Times New Roman" w:hAnsi="Times New Roman" w:cs="Times New Roman"/>
          <w:b/>
        </w:rPr>
        <w:t>Child Care Seats per 100 children and COVID</w:t>
      </w:r>
      <w:r w:rsidR="0097562C">
        <w:rPr>
          <w:rFonts w:ascii="Times New Roman" w:hAnsi="Times New Roman" w:cs="Times New Roman"/>
          <w:b/>
        </w:rPr>
        <w:t>-19</w:t>
      </w:r>
      <w:r>
        <w:rPr>
          <w:rFonts w:ascii="Times New Roman" w:hAnsi="Times New Roman" w:cs="Times New Roman"/>
          <w:b/>
        </w:rPr>
        <w:t xml:space="preserve"> cases by county: </w:t>
      </w:r>
      <w:r w:rsidRPr="001E7BEB">
        <w:rPr>
          <w:rFonts w:ascii="Times New Roman" w:hAnsi="Times New Roman" w:cs="Times New Roman"/>
        </w:rPr>
        <w:t>Medium supply scenario, demand estimated by industry</w:t>
      </w:r>
      <w:r>
        <w:rPr>
          <w:rFonts w:ascii="Times New Roman" w:hAnsi="Times New Roman" w:cs="Times New Roman"/>
        </w:rPr>
        <w:t xml:space="preserve"> (upper bound)</w:t>
      </w:r>
    </w:p>
    <w:p w:rsidR="005C10C8" w:rsidRDefault="005C10C8" w:rsidP="00081815">
      <w:pPr>
        <w:spacing w:after="120" w:line="360" w:lineRule="auto"/>
        <w:rPr>
          <w:noProof/>
        </w:rPr>
      </w:pPr>
    </w:p>
    <w:p w:rsidR="00FB3DB8" w:rsidRDefault="005C10C8" w:rsidP="00081815">
      <w:pPr>
        <w:spacing w:after="120" w:line="360" w:lineRule="auto"/>
        <w:rPr>
          <w:rFonts w:ascii="Times New Roman" w:hAnsi="Times New Roman" w:cs="Times New Roman"/>
          <w:b/>
        </w:rPr>
      </w:pPr>
      <w:r>
        <w:rPr>
          <w:noProof/>
        </w:rPr>
        <w:drawing>
          <wp:inline distT="0" distB="0" distL="0" distR="0" wp14:anchorId="23EC7C4E" wp14:editId="5BB24A10">
            <wp:extent cx="6286500" cy="4422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481" t="21368" r="17628" b="38747"/>
                    <a:stretch/>
                  </pic:blipFill>
                  <pic:spPr bwMode="auto">
                    <a:xfrm>
                      <a:off x="0" y="0"/>
                      <a:ext cx="6296436" cy="4429653"/>
                    </a:xfrm>
                    <a:prstGeom prst="rect">
                      <a:avLst/>
                    </a:prstGeom>
                    <a:ln>
                      <a:noFill/>
                    </a:ln>
                    <a:extLst>
                      <a:ext uri="{53640926-AAD7-44D8-BBD7-CCE9431645EC}">
                        <a14:shadowObscured xmlns:a14="http://schemas.microsoft.com/office/drawing/2010/main"/>
                      </a:ext>
                    </a:extLst>
                  </pic:spPr>
                </pic:pic>
              </a:graphicData>
            </a:graphic>
          </wp:inline>
        </w:drawing>
      </w:r>
    </w:p>
    <w:p w:rsidR="00FB3DB8" w:rsidRDefault="00FB3DB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5C10C8" w:rsidRDefault="005C10C8" w:rsidP="00081815">
      <w:pPr>
        <w:spacing w:after="120" w:line="360" w:lineRule="auto"/>
        <w:rPr>
          <w:rFonts w:ascii="Times New Roman" w:hAnsi="Times New Roman" w:cs="Times New Roman"/>
          <w:b/>
        </w:rPr>
      </w:pPr>
    </w:p>
    <w:p w:rsidR="00FB3DB8" w:rsidRDefault="00FB3DB8" w:rsidP="00081815">
      <w:pPr>
        <w:spacing w:after="120" w:line="360" w:lineRule="auto"/>
        <w:rPr>
          <w:rFonts w:ascii="Times New Roman" w:hAnsi="Times New Roman" w:cs="Times New Roman"/>
          <w:b/>
        </w:rPr>
      </w:pPr>
    </w:p>
    <w:p w:rsidR="00D0095C" w:rsidRDefault="00D0095C" w:rsidP="00081815">
      <w:pPr>
        <w:spacing w:after="120" w:line="360" w:lineRule="auto"/>
        <w:rPr>
          <w:rFonts w:ascii="Times New Roman" w:hAnsi="Times New Roman" w:cs="Times New Roman"/>
          <w:b/>
        </w:rPr>
      </w:pPr>
      <w:r w:rsidRPr="00911944">
        <w:rPr>
          <w:rFonts w:ascii="Times New Roman" w:hAnsi="Times New Roman" w:cs="Times New Roman"/>
          <w:b/>
        </w:rPr>
        <w:t>Essential industries included in demand</w:t>
      </w:r>
      <w:r w:rsidR="008A04F4" w:rsidRPr="00911944">
        <w:rPr>
          <w:rFonts w:ascii="Times New Roman" w:hAnsi="Times New Roman" w:cs="Times New Roman"/>
          <w:b/>
        </w:rPr>
        <w:t xml:space="preserve"> estimates</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Health Care &amp; Social Assistance</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Manufacturing</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Educational Services</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Professional, Scientific, &amp; Technical Services</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Transportation &amp; Warehousing</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Administrative &amp; Support &amp; Waste Management Services</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Wholesale Trade</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Public Administration</w:t>
      </w:r>
    </w:p>
    <w:p w:rsidR="00081815" w:rsidRPr="00081815" w:rsidRDefault="00081815" w:rsidP="00081815">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Information</w:t>
      </w:r>
    </w:p>
    <w:p w:rsidR="00081815" w:rsidRPr="001E7BEB" w:rsidRDefault="00081815"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Utilities</w:t>
      </w:r>
    </w:p>
    <w:p w:rsidR="00081815" w:rsidRDefault="00081815" w:rsidP="00081815">
      <w:pPr>
        <w:spacing w:after="120"/>
        <w:ind w:firstLine="720"/>
        <w:jc w:val="both"/>
        <w:rPr>
          <w:rFonts w:ascii="Times New Roman" w:hAnsi="Times New Roman" w:cs="Times New Roman"/>
        </w:rPr>
      </w:pPr>
    </w:p>
    <w:p w:rsidR="00081815" w:rsidRPr="00C53027" w:rsidRDefault="00FB3DB8" w:rsidP="00081815">
      <w:pPr>
        <w:spacing w:line="360" w:lineRule="auto"/>
        <w:rPr>
          <w:rFonts w:ascii="Times New Roman" w:hAnsi="Times New Roman" w:cs="Times New Roman"/>
          <w:b/>
        </w:rPr>
      </w:pPr>
      <w:r>
        <w:rPr>
          <w:rFonts w:ascii="Times New Roman" w:hAnsi="Times New Roman" w:cs="Times New Roman"/>
          <w:b/>
        </w:rPr>
        <w:t>Industries r</w:t>
      </w:r>
      <w:r w:rsidR="00081815" w:rsidRPr="00C53027">
        <w:rPr>
          <w:rFonts w:ascii="Times New Roman" w:hAnsi="Times New Roman" w:cs="Times New Roman"/>
          <w:b/>
        </w:rPr>
        <w:t>e-opening pha</w:t>
      </w:r>
      <w:r w:rsidR="001E7BEB">
        <w:rPr>
          <w:rFonts w:ascii="Times New Roman" w:hAnsi="Times New Roman" w:cs="Times New Roman"/>
          <w:b/>
        </w:rPr>
        <w:t>se 1 (at 25% occupancy</w:t>
      </w:r>
      <w:r w:rsidR="00081815" w:rsidRPr="00C53027">
        <w:rPr>
          <w:rFonts w:ascii="Times New Roman" w:hAnsi="Times New Roman" w:cs="Times New Roman"/>
          <w:b/>
        </w:rPr>
        <w:t>) added to essential industries:</w:t>
      </w:r>
    </w:p>
    <w:p w:rsidR="00081815" w:rsidRDefault="00081815" w:rsidP="00C53027">
      <w:pPr>
        <w:pStyle w:val="ListParagraph"/>
        <w:numPr>
          <w:ilvl w:val="0"/>
          <w:numId w:val="30"/>
        </w:numPr>
        <w:spacing w:after="120"/>
        <w:jc w:val="both"/>
        <w:rPr>
          <w:rFonts w:ascii="Times New Roman" w:hAnsi="Times New Roman" w:cs="Times New Roman"/>
        </w:rPr>
      </w:pPr>
      <w:r>
        <w:rPr>
          <w:rFonts w:ascii="Times New Roman" w:hAnsi="Times New Roman" w:cs="Times New Roman"/>
        </w:rPr>
        <w:t>Retail trade and arts</w:t>
      </w:r>
    </w:p>
    <w:p w:rsidR="00081815" w:rsidRDefault="00081815" w:rsidP="00C53027">
      <w:pPr>
        <w:pStyle w:val="ListParagraph"/>
        <w:numPr>
          <w:ilvl w:val="0"/>
          <w:numId w:val="30"/>
        </w:numPr>
        <w:spacing w:after="120"/>
        <w:jc w:val="both"/>
        <w:rPr>
          <w:rFonts w:ascii="Times New Roman" w:hAnsi="Times New Roman" w:cs="Times New Roman"/>
        </w:rPr>
      </w:pPr>
      <w:r>
        <w:rPr>
          <w:rFonts w:ascii="Times New Roman" w:hAnsi="Times New Roman" w:cs="Times New Roman"/>
        </w:rPr>
        <w:t>Entertainment and recreation</w:t>
      </w:r>
    </w:p>
    <w:p w:rsidR="00081815" w:rsidRDefault="00081815" w:rsidP="00C53027">
      <w:pPr>
        <w:pStyle w:val="ListParagraph"/>
        <w:numPr>
          <w:ilvl w:val="0"/>
          <w:numId w:val="30"/>
        </w:numPr>
        <w:spacing w:after="120"/>
        <w:jc w:val="both"/>
        <w:rPr>
          <w:rFonts w:ascii="Times New Roman" w:hAnsi="Times New Roman" w:cs="Times New Roman"/>
        </w:rPr>
      </w:pPr>
      <w:r>
        <w:rPr>
          <w:rFonts w:ascii="Times New Roman" w:hAnsi="Times New Roman" w:cs="Times New Roman"/>
        </w:rPr>
        <w:t>Accommodation &amp; food services</w:t>
      </w:r>
    </w:p>
    <w:p w:rsidR="00081815" w:rsidRDefault="00081815" w:rsidP="00081815">
      <w:pPr>
        <w:pStyle w:val="ListParagraph"/>
        <w:spacing w:after="120"/>
        <w:ind w:left="1080"/>
        <w:jc w:val="both"/>
        <w:rPr>
          <w:rFonts w:ascii="Times New Roman" w:hAnsi="Times New Roman" w:cs="Times New Roman"/>
        </w:rPr>
      </w:pPr>
    </w:p>
    <w:p w:rsidR="001E7BEB" w:rsidRPr="001E7BEB" w:rsidRDefault="001E7BEB" w:rsidP="001E7BEB">
      <w:pPr>
        <w:tabs>
          <w:tab w:val="left" w:pos="1590"/>
        </w:tabs>
        <w:spacing w:line="360" w:lineRule="auto"/>
        <w:rPr>
          <w:rFonts w:ascii="Times New Roman" w:hAnsi="Times New Roman" w:cs="Times New Roman"/>
          <w:b/>
          <w:szCs w:val="26"/>
        </w:rPr>
      </w:pPr>
      <w:r w:rsidRPr="00C53027">
        <w:rPr>
          <w:rFonts w:ascii="Times New Roman" w:hAnsi="Times New Roman" w:cs="Times New Roman"/>
          <w:b/>
          <w:szCs w:val="26"/>
        </w:rPr>
        <w:t>Essential occupations included in demand estimates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Transportation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Installation, Maintenance, &amp; Repair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Farming, Fishing, &amp; Forestry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Community &amp; Social Service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Education Instruction, &amp; Library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Law Enforcement Workers Including Supervisors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Fire Fighting &amp; Prevention, &amp; Other Protective Service Workers Including Supervisors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Health Diagnosing &amp; Treating Practitioners &amp; Other Technical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Personal Care &amp; Service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Health Technologists &amp; Technicians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Building &amp; Grounds Cleaning &amp; Maintenance Occupations</w:t>
      </w:r>
    </w:p>
    <w:p w:rsidR="001E7BEB" w:rsidRPr="00081815" w:rsidRDefault="001E7BEB" w:rsidP="001E7BEB">
      <w:pPr>
        <w:pStyle w:val="ListParagraph"/>
        <w:numPr>
          <w:ilvl w:val="0"/>
          <w:numId w:val="30"/>
        </w:numPr>
        <w:spacing w:after="120"/>
        <w:jc w:val="both"/>
        <w:rPr>
          <w:rFonts w:ascii="Times New Roman" w:hAnsi="Times New Roman" w:cs="Times New Roman"/>
        </w:rPr>
      </w:pPr>
      <w:r w:rsidRPr="00081815">
        <w:rPr>
          <w:rFonts w:ascii="Times New Roman" w:hAnsi="Times New Roman" w:cs="Times New Roman"/>
        </w:rPr>
        <w:t>Healthcare Support Occupations</w:t>
      </w:r>
    </w:p>
    <w:p w:rsidR="001E7BEB" w:rsidRDefault="001E7BEB" w:rsidP="00081815">
      <w:pPr>
        <w:spacing w:line="360" w:lineRule="auto"/>
        <w:rPr>
          <w:rFonts w:ascii="Times New Roman" w:hAnsi="Times New Roman" w:cs="Times New Roman"/>
          <w:b/>
        </w:rPr>
      </w:pPr>
    </w:p>
    <w:p w:rsidR="00081815" w:rsidRPr="00C53027" w:rsidRDefault="00FB3DB8" w:rsidP="00081815">
      <w:pPr>
        <w:spacing w:line="360" w:lineRule="auto"/>
        <w:rPr>
          <w:rFonts w:ascii="Times New Roman" w:hAnsi="Times New Roman" w:cs="Times New Roman"/>
          <w:b/>
        </w:rPr>
      </w:pPr>
      <w:r>
        <w:rPr>
          <w:rFonts w:ascii="Times New Roman" w:hAnsi="Times New Roman" w:cs="Times New Roman"/>
          <w:b/>
        </w:rPr>
        <w:lastRenderedPageBreak/>
        <w:t>Occupations r</w:t>
      </w:r>
      <w:r w:rsidR="00081815" w:rsidRPr="00C53027">
        <w:rPr>
          <w:rFonts w:ascii="Times New Roman" w:hAnsi="Times New Roman" w:cs="Times New Roman"/>
          <w:b/>
        </w:rPr>
        <w:t>e-opening phas</w:t>
      </w:r>
      <w:r w:rsidR="001E7BEB">
        <w:rPr>
          <w:rFonts w:ascii="Times New Roman" w:hAnsi="Times New Roman" w:cs="Times New Roman"/>
          <w:b/>
        </w:rPr>
        <w:t>e 1 (at 25% occupancy</w:t>
      </w:r>
      <w:r w:rsidR="00081815" w:rsidRPr="00C53027">
        <w:rPr>
          <w:rFonts w:ascii="Times New Roman" w:hAnsi="Times New Roman" w:cs="Times New Roman"/>
          <w:b/>
        </w:rPr>
        <w:t>) added to essential occupations:</w:t>
      </w:r>
    </w:p>
    <w:p w:rsidR="00081815" w:rsidRDefault="00081815" w:rsidP="00C53027">
      <w:pPr>
        <w:pStyle w:val="ListParagraph"/>
        <w:numPr>
          <w:ilvl w:val="0"/>
          <w:numId w:val="30"/>
        </w:numPr>
        <w:spacing w:after="120"/>
        <w:jc w:val="both"/>
        <w:rPr>
          <w:rFonts w:ascii="Times New Roman" w:hAnsi="Times New Roman" w:cs="Times New Roman"/>
        </w:rPr>
      </w:pPr>
      <w:r>
        <w:rPr>
          <w:rFonts w:ascii="Times New Roman" w:hAnsi="Times New Roman" w:cs="Times New Roman"/>
        </w:rPr>
        <w:t>Sales and related occupations</w:t>
      </w:r>
    </w:p>
    <w:p w:rsidR="00081815" w:rsidRDefault="00081815" w:rsidP="00C53027">
      <w:pPr>
        <w:pStyle w:val="ListParagraph"/>
        <w:numPr>
          <w:ilvl w:val="0"/>
          <w:numId w:val="30"/>
        </w:numPr>
        <w:spacing w:after="120"/>
        <w:jc w:val="both"/>
        <w:rPr>
          <w:rFonts w:ascii="Times New Roman" w:hAnsi="Times New Roman" w:cs="Times New Roman"/>
        </w:rPr>
      </w:pPr>
      <w:r>
        <w:rPr>
          <w:rFonts w:ascii="Times New Roman" w:hAnsi="Times New Roman" w:cs="Times New Roman"/>
        </w:rPr>
        <w:t>Arts, Design, Entertainment, Sports, &amp; Media Occupations</w:t>
      </w:r>
    </w:p>
    <w:p w:rsidR="00081815" w:rsidRDefault="00081815" w:rsidP="00C53027">
      <w:pPr>
        <w:pStyle w:val="ListParagraph"/>
        <w:numPr>
          <w:ilvl w:val="0"/>
          <w:numId w:val="30"/>
        </w:numPr>
        <w:spacing w:after="120"/>
        <w:jc w:val="both"/>
        <w:rPr>
          <w:rFonts w:ascii="Times New Roman" w:hAnsi="Times New Roman" w:cs="Times New Roman"/>
        </w:rPr>
      </w:pPr>
      <w:r>
        <w:rPr>
          <w:rFonts w:ascii="Times New Roman" w:hAnsi="Times New Roman" w:cs="Times New Roman"/>
        </w:rPr>
        <w:t>Food Preparation &amp; Serving Related Occupations</w:t>
      </w:r>
    </w:p>
    <w:p w:rsidR="00081815" w:rsidRPr="00081815" w:rsidRDefault="00081815" w:rsidP="00081815">
      <w:pPr>
        <w:spacing w:after="120"/>
        <w:ind w:firstLine="720"/>
        <w:jc w:val="both"/>
        <w:rPr>
          <w:rFonts w:ascii="Times New Roman" w:hAnsi="Times New Roman" w:cs="Times New Roman"/>
        </w:rPr>
      </w:pPr>
    </w:p>
    <w:sectPr w:rsidR="00081815" w:rsidRPr="00081815" w:rsidSect="00480243">
      <w:headerReference w:type="default" r:id="rId12"/>
      <w:footerReference w:type="even" r:id="rId13"/>
      <w:footerReference w:type="default" r:id="rId14"/>
      <w:pgSz w:w="12240" w:h="15840"/>
      <w:pgMar w:top="1440" w:right="1440" w:bottom="1440" w:left="1440" w:header="720" w:footer="720" w:gutter="0"/>
      <w:pgBorders w:offsetFrom="page">
        <w:left w:val="single" w:sz="24" w:space="24" w:color="141347"/>
        <w:bottom w:val="single" w:sz="24" w:space="24" w:color="9A3434"/>
      </w:pgBorders>
      <w:pgNumType w:start="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547603" w16cid:durableId="224D9AEB"/>
  <w16cid:commentId w16cid:paraId="5E4041B5" w16cid:durableId="224D9A5E"/>
  <w16cid:commentId w16cid:paraId="08338127" w16cid:durableId="224D9CF1"/>
  <w16cid:commentId w16cid:paraId="4F4EB9D0" w16cid:durableId="224D9D7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8DB" w:rsidRDefault="002A68DB" w:rsidP="005B43D1">
      <w:r>
        <w:separator/>
      </w:r>
    </w:p>
  </w:endnote>
  <w:endnote w:type="continuationSeparator" w:id="0">
    <w:p w:rsidR="002A68DB" w:rsidRDefault="002A68DB" w:rsidP="005B4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3270174"/>
      <w:docPartObj>
        <w:docPartGallery w:val="Page Numbers (Bottom of Page)"/>
        <w:docPartUnique/>
      </w:docPartObj>
    </w:sdtPr>
    <w:sdtEndPr>
      <w:rPr>
        <w:rStyle w:val="PageNumber"/>
      </w:rPr>
    </w:sdtEndPr>
    <w:sdtContent>
      <w:p w:rsidR="00480243" w:rsidRDefault="00480243" w:rsidP="004802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80243" w:rsidRDefault="00480243" w:rsidP="004802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74540182"/>
      <w:docPartObj>
        <w:docPartGallery w:val="Page Numbers (Bottom of Page)"/>
        <w:docPartUnique/>
      </w:docPartObj>
    </w:sdtPr>
    <w:sdtEndPr>
      <w:rPr>
        <w:rStyle w:val="PageNumber"/>
      </w:rPr>
    </w:sdtEndPr>
    <w:sdtContent>
      <w:p w:rsidR="00480243" w:rsidRDefault="00480243" w:rsidP="0048024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D7D2E">
          <w:rPr>
            <w:rStyle w:val="PageNumber"/>
            <w:noProof/>
          </w:rPr>
          <w:t>9</w:t>
        </w:r>
        <w:r>
          <w:rPr>
            <w:rStyle w:val="PageNumber"/>
          </w:rPr>
          <w:fldChar w:fldCharType="end"/>
        </w:r>
      </w:p>
    </w:sdtContent>
  </w:sdt>
  <w:p w:rsidR="00485C66" w:rsidRDefault="00485C66" w:rsidP="00480243">
    <w:pPr>
      <w:pStyle w:val="Footer"/>
      <w:ind w:right="360"/>
    </w:pPr>
    <w:r w:rsidRPr="002F4561">
      <w:rPr>
        <w:noProof/>
      </w:rPr>
      <w:drawing>
        <wp:anchor distT="0" distB="0" distL="114300" distR="114300" simplePos="0" relativeHeight="251659264" behindDoc="1" locked="0" layoutInCell="1" allowOverlap="1" wp14:anchorId="24071418" wp14:editId="3E9AAA92">
          <wp:simplePos x="0" y="0"/>
          <wp:positionH relativeFrom="column">
            <wp:posOffset>-540328</wp:posOffset>
          </wp:positionH>
          <wp:positionV relativeFrom="paragraph">
            <wp:posOffset>-88265</wp:posOffset>
          </wp:positionV>
          <wp:extent cx="310515" cy="35617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10515" cy="35617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8DB" w:rsidRDefault="002A68DB" w:rsidP="005B43D1">
      <w:r>
        <w:separator/>
      </w:r>
    </w:p>
  </w:footnote>
  <w:footnote w:type="continuationSeparator" w:id="0">
    <w:p w:rsidR="002A68DB" w:rsidRDefault="002A68DB" w:rsidP="005B43D1">
      <w:r>
        <w:continuationSeparator/>
      </w:r>
    </w:p>
  </w:footnote>
  <w:footnote w:id="1">
    <w:p w:rsidR="007802B6" w:rsidRPr="005A72FE" w:rsidRDefault="007802B6" w:rsidP="007802B6">
      <w:pPr>
        <w:pStyle w:val="FootnoteText"/>
        <w:rPr>
          <w:rFonts w:ascii="Times New Roman" w:hAnsi="Times New Roman" w:cs="Times New Roman"/>
        </w:rPr>
      </w:pPr>
      <w:r w:rsidRPr="005A72FE">
        <w:rPr>
          <w:rStyle w:val="FootnoteReference"/>
          <w:rFonts w:ascii="Times New Roman" w:hAnsi="Times New Roman" w:cs="Times New Roman"/>
        </w:rPr>
        <w:footnoteRef/>
      </w:r>
      <w:r w:rsidRPr="005A72FE">
        <w:rPr>
          <w:rFonts w:ascii="Times New Roman" w:hAnsi="Times New Roman" w:cs="Times New Roman"/>
        </w:rPr>
        <w:t xml:space="preserve"> </w:t>
      </w:r>
      <w:hyperlink r:id="rId1" w:history="1">
        <w:r w:rsidRPr="005A72FE">
          <w:rPr>
            <w:rStyle w:val="Hyperlink"/>
            <w:rFonts w:ascii="Times New Roman" w:hAnsi="Times New Roman" w:cs="Times New Roman"/>
          </w:rPr>
          <w:t>https://childcareta.acf.hhs.gov/sites/default/files/public/241_1411_pcqc_ece_characteristics_final.pdf</w:t>
        </w:r>
      </w:hyperlink>
    </w:p>
  </w:footnote>
  <w:footnote w:id="2">
    <w:p w:rsidR="004E207E" w:rsidRPr="005A72FE" w:rsidRDefault="007802B6" w:rsidP="004E207E">
      <w:pPr>
        <w:pStyle w:val="FootnoteText"/>
        <w:rPr>
          <w:rFonts w:ascii="Times New Roman" w:hAnsi="Times New Roman" w:cs="Times New Roman"/>
        </w:rPr>
      </w:pPr>
      <w:r w:rsidRPr="005A72FE">
        <w:rPr>
          <w:rStyle w:val="FootnoteReference"/>
          <w:rFonts w:ascii="Times New Roman" w:hAnsi="Times New Roman" w:cs="Times New Roman"/>
        </w:rPr>
        <w:footnoteRef/>
      </w:r>
      <w:r w:rsidRPr="005A72FE">
        <w:rPr>
          <w:rFonts w:ascii="Times New Roman" w:hAnsi="Times New Roman" w:cs="Times New Roman"/>
        </w:rPr>
        <w:t xml:space="preserve"> </w:t>
      </w:r>
      <w:r w:rsidR="004E207E" w:rsidRPr="005A72FE">
        <w:rPr>
          <w:rFonts w:ascii="Times New Roman" w:hAnsi="Times New Roman" w:cs="Times New Roman"/>
        </w:rPr>
        <w:t xml:space="preserve">Professor Flavio Cunha, one of the </w:t>
      </w:r>
      <w:proofErr w:type="gramStart"/>
      <w:r w:rsidR="004E207E" w:rsidRPr="005A72FE">
        <w:rPr>
          <w:rFonts w:ascii="Times New Roman" w:hAnsi="Times New Roman" w:cs="Times New Roman"/>
        </w:rPr>
        <w:t>Lab’s</w:t>
      </w:r>
      <w:proofErr w:type="gramEnd"/>
      <w:r w:rsidR="004E207E" w:rsidRPr="005A72FE">
        <w:rPr>
          <w:rFonts w:ascii="Times New Roman" w:hAnsi="Times New Roman" w:cs="Times New Roman"/>
        </w:rPr>
        <w:t xml:space="preserve"> Faculty Affiliates, has secured access to de-identified cell phone data owned by </w:t>
      </w:r>
      <w:proofErr w:type="spellStart"/>
      <w:r w:rsidR="004E207E" w:rsidRPr="005A72FE">
        <w:rPr>
          <w:rFonts w:ascii="Times New Roman" w:hAnsi="Times New Roman" w:cs="Times New Roman"/>
        </w:rPr>
        <w:t>SafeGraph</w:t>
      </w:r>
      <w:proofErr w:type="spellEnd"/>
      <w:r w:rsidR="004E207E" w:rsidRPr="005A72FE">
        <w:rPr>
          <w:rFonts w:ascii="Times New Roman" w:hAnsi="Times New Roman" w:cs="Times New Roman"/>
        </w:rPr>
        <w:t xml:space="preserve">. This data allows researchers to observe the amount of mobility in each Public Use Microdata Area. This mobility data is highly correlated with economic activity.  We are building a model to link economic activity with childcare needs. </w:t>
      </w:r>
    </w:p>
    <w:p w:rsidR="007802B6" w:rsidRDefault="007802B6">
      <w:pPr>
        <w:pStyle w:val="FootnoteText"/>
      </w:pPr>
    </w:p>
  </w:footnote>
  <w:footnote w:id="3">
    <w:p w:rsidR="00F51FEB" w:rsidRDefault="00F51FEB">
      <w:pPr>
        <w:pStyle w:val="FootnoteText"/>
      </w:pPr>
      <w:r>
        <w:rPr>
          <w:rStyle w:val="FootnoteReference"/>
        </w:rPr>
        <w:footnoteRef/>
      </w:r>
      <w:r>
        <w:t xml:space="preserve"> </w:t>
      </w:r>
      <w:hyperlink r:id="rId2" w:history="1">
        <w:r>
          <w:rPr>
            <w:rStyle w:val="Hyperlink"/>
          </w:rPr>
          <w:t>https://joli-holmes.shinyapps.io/childcare_app/</w:t>
        </w:r>
      </w:hyperlink>
    </w:p>
  </w:footnote>
  <w:footnote w:id="4">
    <w:p w:rsidR="007842F2" w:rsidRDefault="007842F2" w:rsidP="007842F2">
      <w:pPr>
        <w:pStyle w:val="FootnoteText"/>
      </w:pPr>
      <w:r>
        <w:rPr>
          <w:rStyle w:val="FootnoteReference"/>
        </w:rPr>
        <w:footnoteRef/>
      </w:r>
      <w:r>
        <w:t xml:space="preserve"> </w:t>
      </w:r>
      <w:hyperlink r:id="rId3" w:history="1">
        <w:r w:rsidRPr="005A72FE">
          <w:rPr>
            <w:rStyle w:val="Hyperlink"/>
            <w:rFonts w:ascii="Times New Roman" w:hAnsi="Times New Roman" w:cs="Times New Roman"/>
          </w:rPr>
          <w:t>https://catriskprod.wpengine.com/texas-child-care-desert-methodology/</w:t>
        </w:r>
      </w:hyperlink>
    </w:p>
  </w:footnote>
  <w:footnote w:id="5">
    <w:p w:rsidR="007842F2" w:rsidRDefault="007842F2">
      <w:pPr>
        <w:pStyle w:val="FootnoteText"/>
      </w:pPr>
      <w:r>
        <w:rPr>
          <w:rStyle w:val="FootnoteReference"/>
        </w:rPr>
        <w:footnoteRef/>
      </w:r>
      <w:r>
        <w:t xml:space="preserve"> Note that estimates were not made for 11 very small Texas counties for which data on </w:t>
      </w:r>
      <w:proofErr w:type="gramStart"/>
      <w:r>
        <w:t>child care</w:t>
      </w:r>
      <w:proofErr w:type="gramEnd"/>
      <w:r>
        <w:t xml:space="preserve"> supply is not available</w:t>
      </w:r>
      <w:r w:rsidR="003F0713">
        <w:t xml:space="preserve"> from state sources</w:t>
      </w:r>
      <w:r>
        <w:t>.</w:t>
      </w:r>
    </w:p>
  </w:footnote>
  <w:footnote w:id="6">
    <w:p w:rsidR="00F51FEB" w:rsidRDefault="00F51FEB">
      <w:pPr>
        <w:pStyle w:val="FootnoteText"/>
      </w:pPr>
      <w:r>
        <w:rPr>
          <w:rStyle w:val="FootnoteReference"/>
        </w:rPr>
        <w:footnoteRef/>
      </w:r>
      <w:r>
        <w:t xml:space="preserve"> </w:t>
      </w:r>
      <w:hyperlink r:id="rId4" w:anchor="/ed483ecd702b4298ab01e8b9cafc8b83" w:history="1">
        <w:r>
          <w:rPr>
            <w:rStyle w:val="Hyperlink"/>
          </w:rPr>
          <w:t>https://txdshs.maps.arcgis.com/apps/opsdashboard/index.html#/ed483ecd702b4298ab01e8b9cafc8b83</w:t>
        </w:r>
      </w:hyperlink>
    </w:p>
  </w:footnote>
  <w:footnote w:id="7">
    <w:p w:rsidR="005C10C8" w:rsidRDefault="005C10C8">
      <w:pPr>
        <w:pStyle w:val="FootnoteText"/>
      </w:pPr>
      <w:r>
        <w:rPr>
          <w:rStyle w:val="FootnoteReference"/>
        </w:rPr>
        <w:footnoteRef/>
      </w:r>
      <w:r>
        <w:t xml:space="preserve"> See dashboard for additional customization: </w:t>
      </w:r>
      <w:hyperlink r:id="rId5" w:history="1">
        <w:r>
          <w:rPr>
            <w:rStyle w:val="Hyperlink"/>
          </w:rPr>
          <w:t>https://joli-holmes.shinyapps.io/childcare_app/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6149" w:rsidRDefault="00ED6149">
    <w:pPr>
      <w:pStyle w:val="Header"/>
    </w:pPr>
  </w:p>
  <w:p w:rsidR="00ED6149" w:rsidRDefault="00ED6149">
    <w:pPr>
      <w:pStyle w:val="Header"/>
    </w:pPr>
  </w:p>
  <w:p w:rsidR="00ED6149" w:rsidRDefault="00ED61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44D5"/>
    <w:multiLevelType w:val="hybridMultilevel"/>
    <w:tmpl w:val="E5B4CF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34073"/>
    <w:multiLevelType w:val="hybridMultilevel"/>
    <w:tmpl w:val="62CA5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B3B1E"/>
    <w:multiLevelType w:val="hybridMultilevel"/>
    <w:tmpl w:val="38440C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6B7502"/>
    <w:multiLevelType w:val="hybridMultilevel"/>
    <w:tmpl w:val="17D0D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D2008"/>
    <w:multiLevelType w:val="hybridMultilevel"/>
    <w:tmpl w:val="5DD4E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52ED7"/>
    <w:multiLevelType w:val="hybridMultilevel"/>
    <w:tmpl w:val="CA746306"/>
    <w:lvl w:ilvl="0" w:tplc="A11AF9DE">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B6CD4"/>
    <w:multiLevelType w:val="hybridMultilevel"/>
    <w:tmpl w:val="A3E046F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20D070E0"/>
    <w:multiLevelType w:val="hybridMultilevel"/>
    <w:tmpl w:val="16CCFD18"/>
    <w:lvl w:ilvl="0" w:tplc="B86444D6">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73E31DF"/>
    <w:multiLevelType w:val="hybridMultilevel"/>
    <w:tmpl w:val="3B06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E27DA"/>
    <w:multiLevelType w:val="multilevel"/>
    <w:tmpl w:val="34E6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921C27"/>
    <w:multiLevelType w:val="hybridMultilevel"/>
    <w:tmpl w:val="54F006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DF05A28"/>
    <w:multiLevelType w:val="hybridMultilevel"/>
    <w:tmpl w:val="0172DFAC"/>
    <w:lvl w:ilvl="0" w:tplc="964C670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11976"/>
    <w:multiLevelType w:val="hybridMultilevel"/>
    <w:tmpl w:val="FE4C56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5E35F80"/>
    <w:multiLevelType w:val="hybridMultilevel"/>
    <w:tmpl w:val="8A626A0A"/>
    <w:lvl w:ilvl="0" w:tplc="619652BA">
      <w:start w:val="1"/>
      <w:numFmt w:val="decimal"/>
      <w:lvlText w:val="%1."/>
      <w:lvlJc w:val="left"/>
      <w:pPr>
        <w:ind w:left="720" w:hanging="360"/>
      </w:pPr>
      <w:rPr>
        <w:rFonts w:ascii="Times New Roman" w:hAnsi="Times New Roman" w:cs="Times New Roman" w:hint="default"/>
        <w:color w:val="9A34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595658"/>
    <w:multiLevelType w:val="hybridMultilevel"/>
    <w:tmpl w:val="495C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A630B5A"/>
    <w:multiLevelType w:val="hybridMultilevel"/>
    <w:tmpl w:val="850E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C824974"/>
    <w:multiLevelType w:val="hybridMultilevel"/>
    <w:tmpl w:val="52806A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6906C7"/>
    <w:multiLevelType w:val="hybridMultilevel"/>
    <w:tmpl w:val="49E2D0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4DD47F89"/>
    <w:multiLevelType w:val="hybridMultilevel"/>
    <w:tmpl w:val="0F7EAB16"/>
    <w:lvl w:ilvl="0" w:tplc="DBD28B1A">
      <w:start w:val="1"/>
      <w:numFmt w:val="bullet"/>
      <w:lvlText w:val="•"/>
      <w:lvlJc w:val="left"/>
      <w:pPr>
        <w:tabs>
          <w:tab w:val="num" w:pos="720"/>
        </w:tabs>
        <w:ind w:left="720" w:hanging="360"/>
      </w:pPr>
      <w:rPr>
        <w:rFonts w:ascii="Times New Roman" w:hAnsi="Times New Roman" w:hint="default"/>
      </w:rPr>
    </w:lvl>
    <w:lvl w:ilvl="1" w:tplc="F5488EEA" w:tentative="1">
      <w:start w:val="1"/>
      <w:numFmt w:val="bullet"/>
      <w:lvlText w:val="•"/>
      <w:lvlJc w:val="left"/>
      <w:pPr>
        <w:tabs>
          <w:tab w:val="num" w:pos="1440"/>
        </w:tabs>
        <w:ind w:left="1440" w:hanging="360"/>
      </w:pPr>
      <w:rPr>
        <w:rFonts w:ascii="Times New Roman" w:hAnsi="Times New Roman" w:hint="default"/>
      </w:rPr>
    </w:lvl>
    <w:lvl w:ilvl="2" w:tplc="2742975E" w:tentative="1">
      <w:start w:val="1"/>
      <w:numFmt w:val="bullet"/>
      <w:lvlText w:val="•"/>
      <w:lvlJc w:val="left"/>
      <w:pPr>
        <w:tabs>
          <w:tab w:val="num" w:pos="2160"/>
        </w:tabs>
        <w:ind w:left="2160" w:hanging="360"/>
      </w:pPr>
      <w:rPr>
        <w:rFonts w:ascii="Times New Roman" w:hAnsi="Times New Roman" w:hint="default"/>
      </w:rPr>
    </w:lvl>
    <w:lvl w:ilvl="3" w:tplc="8E0E332C" w:tentative="1">
      <w:start w:val="1"/>
      <w:numFmt w:val="bullet"/>
      <w:lvlText w:val="•"/>
      <w:lvlJc w:val="left"/>
      <w:pPr>
        <w:tabs>
          <w:tab w:val="num" w:pos="2880"/>
        </w:tabs>
        <w:ind w:left="2880" w:hanging="360"/>
      </w:pPr>
      <w:rPr>
        <w:rFonts w:ascii="Times New Roman" w:hAnsi="Times New Roman" w:hint="default"/>
      </w:rPr>
    </w:lvl>
    <w:lvl w:ilvl="4" w:tplc="6734A14E" w:tentative="1">
      <w:start w:val="1"/>
      <w:numFmt w:val="bullet"/>
      <w:lvlText w:val="•"/>
      <w:lvlJc w:val="left"/>
      <w:pPr>
        <w:tabs>
          <w:tab w:val="num" w:pos="3600"/>
        </w:tabs>
        <w:ind w:left="3600" w:hanging="360"/>
      </w:pPr>
      <w:rPr>
        <w:rFonts w:ascii="Times New Roman" w:hAnsi="Times New Roman" w:hint="default"/>
      </w:rPr>
    </w:lvl>
    <w:lvl w:ilvl="5" w:tplc="C97E7CC4" w:tentative="1">
      <w:start w:val="1"/>
      <w:numFmt w:val="bullet"/>
      <w:lvlText w:val="•"/>
      <w:lvlJc w:val="left"/>
      <w:pPr>
        <w:tabs>
          <w:tab w:val="num" w:pos="4320"/>
        </w:tabs>
        <w:ind w:left="4320" w:hanging="360"/>
      </w:pPr>
      <w:rPr>
        <w:rFonts w:ascii="Times New Roman" w:hAnsi="Times New Roman" w:hint="default"/>
      </w:rPr>
    </w:lvl>
    <w:lvl w:ilvl="6" w:tplc="F03AA4C6" w:tentative="1">
      <w:start w:val="1"/>
      <w:numFmt w:val="bullet"/>
      <w:lvlText w:val="•"/>
      <w:lvlJc w:val="left"/>
      <w:pPr>
        <w:tabs>
          <w:tab w:val="num" w:pos="5040"/>
        </w:tabs>
        <w:ind w:left="5040" w:hanging="360"/>
      </w:pPr>
      <w:rPr>
        <w:rFonts w:ascii="Times New Roman" w:hAnsi="Times New Roman" w:hint="default"/>
      </w:rPr>
    </w:lvl>
    <w:lvl w:ilvl="7" w:tplc="E32C9ADC" w:tentative="1">
      <w:start w:val="1"/>
      <w:numFmt w:val="bullet"/>
      <w:lvlText w:val="•"/>
      <w:lvlJc w:val="left"/>
      <w:pPr>
        <w:tabs>
          <w:tab w:val="num" w:pos="5760"/>
        </w:tabs>
        <w:ind w:left="5760" w:hanging="360"/>
      </w:pPr>
      <w:rPr>
        <w:rFonts w:ascii="Times New Roman" w:hAnsi="Times New Roman" w:hint="default"/>
      </w:rPr>
    </w:lvl>
    <w:lvl w:ilvl="8" w:tplc="6EF083F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C2A01F6"/>
    <w:multiLevelType w:val="hybridMultilevel"/>
    <w:tmpl w:val="A2AAC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AE41B5"/>
    <w:multiLevelType w:val="hybridMultilevel"/>
    <w:tmpl w:val="4C14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1CC13DA"/>
    <w:multiLevelType w:val="hybridMultilevel"/>
    <w:tmpl w:val="8A463E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2052C62"/>
    <w:multiLevelType w:val="hybridMultilevel"/>
    <w:tmpl w:val="CE0C5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506F64"/>
    <w:multiLevelType w:val="hybridMultilevel"/>
    <w:tmpl w:val="386A9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ACD7E7B"/>
    <w:multiLevelType w:val="hybridMultilevel"/>
    <w:tmpl w:val="096AA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CE5517"/>
    <w:multiLevelType w:val="hybridMultilevel"/>
    <w:tmpl w:val="20E6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3C6F81"/>
    <w:multiLevelType w:val="hybridMultilevel"/>
    <w:tmpl w:val="F1A60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3794146"/>
    <w:multiLevelType w:val="hybridMultilevel"/>
    <w:tmpl w:val="B0CA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FC5342"/>
    <w:multiLevelType w:val="hybridMultilevel"/>
    <w:tmpl w:val="94527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7E1456F"/>
    <w:multiLevelType w:val="hybridMultilevel"/>
    <w:tmpl w:val="D1AA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B21DC"/>
    <w:multiLevelType w:val="hybridMultilevel"/>
    <w:tmpl w:val="5B2E5D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99E63AA"/>
    <w:multiLevelType w:val="hybridMultilevel"/>
    <w:tmpl w:val="CF7EC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0"/>
  </w:num>
  <w:num w:numId="4">
    <w:abstractNumId w:val="22"/>
  </w:num>
  <w:num w:numId="5">
    <w:abstractNumId w:val="14"/>
  </w:num>
  <w:num w:numId="6">
    <w:abstractNumId w:val="20"/>
  </w:num>
  <w:num w:numId="7">
    <w:abstractNumId w:val="24"/>
  </w:num>
  <w:num w:numId="8">
    <w:abstractNumId w:val="18"/>
  </w:num>
  <w:num w:numId="9">
    <w:abstractNumId w:val="19"/>
  </w:num>
  <w:num w:numId="10">
    <w:abstractNumId w:val="9"/>
  </w:num>
  <w:num w:numId="11">
    <w:abstractNumId w:val="16"/>
  </w:num>
  <w:num w:numId="12">
    <w:abstractNumId w:val="1"/>
  </w:num>
  <w:num w:numId="13">
    <w:abstractNumId w:val="8"/>
  </w:num>
  <w:num w:numId="14">
    <w:abstractNumId w:val="5"/>
  </w:num>
  <w:num w:numId="15">
    <w:abstractNumId w:val="15"/>
  </w:num>
  <w:num w:numId="16">
    <w:abstractNumId w:val="27"/>
  </w:num>
  <w:num w:numId="17">
    <w:abstractNumId w:val="5"/>
    <w:lvlOverride w:ilvl="0">
      <w:startOverride w:val="1"/>
    </w:lvlOverride>
  </w:num>
  <w:num w:numId="18">
    <w:abstractNumId w:val="11"/>
  </w:num>
  <w:num w:numId="19">
    <w:abstractNumId w:val="21"/>
  </w:num>
  <w:num w:numId="20">
    <w:abstractNumId w:val="30"/>
  </w:num>
  <w:num w:numId="21">
    <w:abstractNumId w:val="28"/>
  </w:num>
  <w:num w:numId="22">
    <w:abstractNumId w:val="31"/>
  </w:num>
  <w:num w:numId="23">
    <w:abstractNumId w:val="13"/>
  </w:num>
  <w:num w:numId="24">
    <w:abstractNumId w:val="23"/>
  </w:num>
  <w:num w:numId="25">
    <w:abstractNumId w:val="6"/>
  </w:num>
  <w:num w:numId="26">
    <w:abstractNumId w:val="29"/>
  </w:num>
  <w:num w:numId="27">
    <w:abstractNumId w:val="4"/>
  </w:num>
  <w:num w:numId="28">
    <w:abstractNumId w:val="26"/>
  </w:num>
  <w:num w:numId="29">
    <w:abstractNumId w:val="6"/>
  </w:num>
  <w:num w:numId="30">
    <w:abstractNumId w:val="12"/>
  </w:num>
  <w:num w:numId="31">
    <w:abstractNumId w:val="7"/>
  </w:num>
  <w:num w:numId="32">
    <w:abstractNumId w:val="25"/>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YxMTQyMTQzNLI0MLRU0lEKTi0uzszPAykwrAUATQRTpCwAAAA="/>
  </w:docVars>
  <w:rsids>
    <w:rsidRoot w:val="00AF3175"/>
    <w:rsid w:val="00040942"/>
    <w:rsid w:val="000534A8"/>
    <w:rsid w:val="00066169"/>
    <w:rsid w:val="00081815"/>
    <w:rsid w:val="00081B45"/>
    <w:rsid w:val="000B737F"/>
    <w:rsid w:val="000D0894"/>
    <w:rsid w:val="000F0759"/>
    <w:rsid w:val="000F5048"/>
    <w:rsid w:val="00103762"/>
    <w:rsid w:val="0016418C"/>
    <w:rsid w:val="00165237"/>
    <w:rsid w:val="0017233A"/>
    <w:rsid w:val="00175A50"/>
    <w:rsid w:val="001B070E"/>
    <w:rsid w:val="001C68A1"/>
    <w:rsid w:val="001D63D4"/>
    <w:rsid w:val="001E4D68"/>
    <w:rsid w:val="001E7BEB"/>
    <w:rsid w:val="001F5D8A"/>
    <w:rsid w:val="00201C46"/>
    <w:rsid w:val="002123CC"/>
    <w:rsid w:val="0021300B"/>
    <w:rsid w:val="00213D23"/>
    <w:rsid w:val="00225287"/>
    <w:rsid w:val="00250B1D"/>
    <w:rsid w:val="00260C91"/>
    <w:rsid w:val="00270FF6"/>
    <w:rsid w:val="002866FE"/>
    <w:rsid w:val="002975FD"/>
    <w:rsid w:val="002A68DB"/>
    <w:rsid w:val="002B2C9E"/>
    <w:rsid w:val="002C34CF"/>
    <w:rsid w:val="002E2EE8"/>
    <w:rsid w:val="002E4770"/>
    <w:rsid w:val="002E74E1"/>
    <w:rsid w:val="00324277"/>
    <w:rsid w:val="00325EFE"/>
    <w:rsid w:val="003429EE"/>
    <w:rsid w:val="00352120"/>
    <w:rsid w:val="0035557C"/>
    <w:rsid w:val="00373624"/>
    <w:rsid w:val="00380041"/>
    <w:rsid w:val="00384653"/>
    <w:rsid w:val="0039548F"/>
    <w:rsid w:val="003A3DB9"/>
    <w:rsid w:val="003C5362"/>
    <w:rsid w:val="003D1630"/>
    <w:rsid w:val="003F0713"/>
    <w:rsid w:val="00400BCC"/>
    <w:rsid w:val="00414C83"/>
    <w:rsid w:val="00427456"/>
    <w:rsid w:val="004453AF"/>
    <w:rsid w:val="00453366"/>
    <w:rsid w:val="00477198"/>
    <w:rsid w:val="00480243"/>
    <w:rsid w:val="00481CC5"/>
    <w:rsid w:val="004853CC"/>
    <w:rsid w:val="00485C66"/>
    <w:rsid w:val="00492D1C"/>
    <w:rsid w:val="004C4C7F"/>
    <w:rsid w:val="004D334F"/>
    <w:rsid w:val="004E207E"/>
    <w:rsid w:val="004E6DE1"/>
    <w:rsid w:val="004F2F06"/>
    <w:rsid w:val="004F5A8A"/>
    <w:rsid w:val="00511C44"/>
    <w:rsid w:val="00542BFF"/>
    <w:rsid w:val="00544A4B"/>
    <w:rsid w:val="0054780E"/>
    <w:rsid w:val="00557F1A"/>
    <w:rsid w:val="00563D3C"/>
    <w:rsid w:val="00572AE4"/>
    <w:rsid w:val="00576CB5"/>
    <w:rsid w:val="005841E6"/>
    <w:rsid w:val="00592199"/>
    <w:rsid w:val="005A72FE"/>
    <w:rsid w:val="005B3FAC"/>
    <w:rsid w:val="005B43D1"/>
    <w:rsid w:val="005C10C8"/>
    <w:rsid w:val="005D2A9D"/>
    <w:rsid w:val="00612231"/>
    <w:rsid w:val="006258F5"/>
    <w:rsid w:val="00641439"/>
    <w:rsid w:val="00651233"/>
    <w:rsid w:val="0066193B"/>
    <w:rsid w:val="0067463F"/>
    <w:rsid w:val="006826F7"/>
    <w:rsid w:val="006928AE"/>
    <w:rsid w:val="00693C81"/>
    <w:rsid w:val="00694D36"/>
    <w:rsid w:val="006968CE"/>
    <w:rsid w:val="006B41FC"/>
    <w:rsid w:val="006B7E02"/>
    <w:rsid w:val="006D23D8"/>
    <w:rsid w:val="006D4BF2"/>
    <w:rsid w:val="006D60C4"/>
    <w:rsid w:val="0072366A"/>
    <w:rsid w:val="0074430F"/>
    <w:rsid w:val="00747652"/>
    <w:rsid w:val="007617F1"/>
    <w:rsid w:val="00773018"/>
    <w:rsid w:val="00776AF2"/>
    <w:rsid w:val="007802B6"/>
    <w:rsid w:val="00782755"/>
    <w:rsid w:val="007842F2"/>
    <w:rsid w:val="007A66B4"/>
    <w:rsid w:val="007B74FD"/>
    <w:rsid w:val="007C1E0B"/>
    <w:rsid w:val="0080465A"/>
    <w:rsid w:val="00810A10"/>
    <w:rsid w:val="00831FBF"/>
    <w:rsid w:val="0084161A"/>
    <w:rsid w:val="008423FC"/>
    <w:rsid w:val="0085657B"/>
    <w:rsid w:val="008640AB"/>
    <w:rsid w:val="00887176"/>
    <w:rsid w:val="008910D1"/>
    <w:rsid w:val="00895B8B"/>
    <w:rsid w:val="008A04F4"/>
    <w:rsid w:val="008A65F1"/>
    <w:rsid w:val="008B06F4"/>
    <w:rsid w:val="008C5882"/>
    <w:rsid w:val="008E4189"/>
    <w:rsid w:val="008F0255"/>
    <w:rsid w:val="008F4635"/>
    <w:rsid w:val="00911944"/>
    <w:rsid w:val="009124E1"/>
    <w:rsid w:val="009136AD"/>
    <w:rsid w:val="00917FD3"/>
    <w:rsid w:val="00924524"/>
    <w:rsid w:val="00942D22"/>
    <w:rsid w:val="00973234"/>
    <w:rsid w:val="00975167"/>
    <w:rsid w:val="0097562C"/>
    <w:rsid w:val="00982ADD"/>
    <w:rsid w:val="00985CE8"/>
    <w:rsid w:val="009A242E"/>
    <w:rsid w:val="009B3258"/>
    <w:rsid w:val="009C4398"/>
    <w:rsid w:val="009D6C5A"/>
    <w:rsid w:val="009E6273"/>
    <w:rsid w:val="009F1F8A"/>
    <w:rsid w:val="009F7ECA"/>
    <w:rsid w:val="00A038DD"/>
    <w:rsid w:val="00A210F7"/>
    <w:rsid w:val="00A61593"/>
    <w:rsid w:val="00A721E9"/>
    <w:rsid w:val="00A9374F"/>
    <w:rsid w:val="00AA0107"/>
    <w:rsid w:val="00AA5D43"/>
    <w:rsid w:val="00AB2DD5"/>
    <w:rsid w:val="00AD17A8"/>
    <w:rsid w:val="00AF3175"/>
    <w:rsid w:val="00B05D58"/>
    <w:rsid w:val="00B24A64"/>
    <w:rsid w:val="00B44FF2"/>
    <w:rsid w:val="00B52D8A"/>
    <w:rsid w:val="00B53EFC"/>
    <w:rsid w:val="00B82D1A"/>
    <w:rsid w:val="00BC59B1"/>
    <w:rsid w:val="00BD0494"/>
    <w:rsid w:val="00BD3736"/>
    <w:rsid w:val="00BD64B5"/>
    <w:rsid w:val="00BD6E44"/>
    <w:rsid w:val="00C03D03"/>
    <w:rsid w:val="00C0490C"/>
    <w:rsid w:val="00C20BB4"/>
    <w:rsid w:val="00C263C0"/>
    <w:rsid w:val="00C3575E"/>
    <w:rsid w:val="00C4385A"/>
    <w:rsid w:val="00C53027"/>
    <w:rsid w:val="00C8765A"/>
    <w:rsid w:val="00CB7383"/>
    <w:rsid w:val="00CC16FA"/>
    <w:rsid w:val="00CD3A87"/>
    <w:rsid w:val="00CD7A35"/>
    <w:rsid w:val="00CE0200"/>
    <w:rsid w:val="00CE4B3B"/>
    <w:rsid w:val="00CE592F"/>
    <w:rsid w:val="00CF6842"/>
    <w:rsid w:val="00D0095C"/>
    <w:rsid w:val="00D01096"/>
    <w:rsid w:val="00D12B35"/>
    <w:rsid w:val="00D1683F"/>
    <w:rsid w:val="00D33F05"/>
    <w:rsid w:val="00D46A29"/>
    <w:rsid w:val="00D5607B"/>
    <w:rsid w:val="00D56F16"/>
    <w:rsid w:val="00D70EE3"/>
    <w:rsid w:val="00D74D30"/>
    <w:rsid w:val="00D85B73"/>
    <w:rsid w:val="00DA2B11"/>
    <w:rsid w:val="00DC5A0D"/>
    <w:rsid w:val="00DD1C97"/>
    <w:rsid w:val="00DD3D22"/>
    <w:rsid w:val="00DD7D2E"/>
    <w:rsid w:val="00DF12DB"/>
    <w:rsid w:val="00DF23CB"/>
    <w:rsid w:val="00DF3121"/>
    <w:rsid w:val="00E021A6"/>
    <w:rsid w:val="00E02C73"/>
    <w:rsid w:val="00E3183D"/>
    <w:rsid w:val="00E403BF"/>
    <w:rsid w:val="00E758FE"/>
    <w:rsid w:val="00E81CB8"/>
    <w:rsid w:val="00E82A8E"/>
    <w:rsid w:val="00EA6F23"/>
    <w:rsid w:val="00EB78EA"/>
    <w:rsid w:val="00EC4A20"/>
    <w:rsid w:val="00ED6149"/>
    <w:rsid w:val="00ED6769"/>
    <w:rsid w:val="00F4447F"/>
    <w:rsid w:val="00F51FEB"/>
    <w:rsid w:val="00F665A8"/>
    <w:rsid w:val="00F67D75"/>
    <w:rsid w:val="00F72074"/>
    <w:rsid w:val="00F7710B"/>
    <w:rsid w:val="00F80E0B"/>
    <w:rsid w:val="00F85F5C"/>
    <w:rsid w:val="00FB120B"/>
    <w:rsid w:val="00FB3DB8"/>
    <w:rsid w:val="00FC6BCF"/>
    <w:rsid w:val="00FC710A"/>
    <w:rsid w:val="00FD2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7BBBC"/>
  <w15:chartTrackingRefBased/>
  <w15:docId w15:val="{C0FA78EB-D612-3442-827E-BD67A563E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635"/>
  </w:style>
  <w:style w:type="paragraph" w:styleId="Heading1">
    <w:name w:val="heading 1"/>
    <w:basedOn w:val="Normal"/>
    <w:next w:val="Normal"/>
    <w:link w:val="Heading1Char"/>
    <w:uiPriority w:val="9"/>
    <w:qFormat/>
    <w:rsid w:val="00485C66"/>
    <w:pPr>
      <w:keepNext/>
      <w:keepLines/>
      <w:numPr>
        <w:numId w:val="14"/>
      </w:numPr>
      <w:spacing w:before="240"/>
      <w:outlineLvl w:val="0"/>
    </w:pPr>
    <w:rPr>
      <w:rFonts w:ascii="Times New Roman" w:eastAsiaTheme="majorEastAsia" w:hAnsi="Times New Roman" w:cstheme="majorBidi"/>
      <w:b/>
      <w:color w:val="9A3434"/>
      <w:sz w:val="26"/>
      <w:szCs w:val="32"/>
    </w:rPr>
  </w:style>
  <w:style w:type="paragraph" w:styleId="Heading2">
    <w:name w:val="heading 2"/>
    <w:basedOn w:val="Normal"/>
    <w:next w:val="Normal"/>
    <w:link w:val="Heading2Char"/>
    <w:uiPriority w:val="9"/>
    <w:unhideWhenUsed/>
    <w:qFormat/>
    <w:rsid w:val="00942D22"/>
    <w:pPr>
      <w:keepNext/>
      <w:keepLines/>
      <w:numPr>
        <w:numId w:val="18"/>
      </w:numPr>
      <w:spacing w:before="40"/>
      <w:ind w:left="1080"/>
      <w:outlineLvl w:val="1"/>
    </w:pPr>
    <w:rPr>
      <w:rFonts w:ascii="Times New Roman" w:eastAsiaTheme="majorEastAsia" w:hAnsi="Times New Roman" w:cstheme="majorBidi"/>
      <w:b/>
      <w:color w:val="9A3434"/>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31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23CC"/>
    <w:pPr>
      <w:spacing w:after="200"/>
    </w:pPr>
    <w:rPr>
      <w:i/>
      <w:iCs/>
      <w:color w:val="44546A" w:themeColor="text2"/>
      <w:sz w:val="18"/>
      <w:szCs w:val="18"/>
    </w:rPr>
  </w:style>
  <w:style w:type="paragraph" w:styleId="ListParagraph">
    <w:name w:val="List Paragraph"/>
    <w:basedOn w:val="Normal"/>
    <w:uiPriority w:val="34"/>
    <w:qFormat/>
    <w:rsid w:val="009124E1"/>
    <w:pPr>
      <w:ind w:left="720"/>
      <w:contextualSpacing/>
    </w:pPr>
  </w:style>
  <w:style w:type="paragraph" w:styleId="NormalWeb">
    <w:name w:val="Normal (Web)"/>
    <w:basedOn w:val="Normal"/>
    <w:uiPriority w:val="99"/>
    <w:unhideWhenUsed/>
    <w:rsid w:val="00924524"/>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5B43D1"/>
    <w:pPr>
      <w:tabs>
        <w:tab w:val="center" w:pos="4680"/>
        <w:tab w:val="right" w:pos="9360"/>
      </w:tabs>
    </w:pPr>
  </w:style>
  <w:style w:type="character" w:customStyle="1" w:styleId="HeaderChar">
    <w:name w:val="Header Char"/>
    <w:basedOn w:val="DefaultParagraphFont"/>
    <w:link w:val="Header"/>
    <w:uiPriority w:val="99"/>
    <w:rsid w:val="005B43D1"/>
  </w:style>
  <w:style w:type="paragraph" w:styleId="Footer">
    <w:name w:val="footer"/>
    <w:basedOn w:val="Normal"/>
    <w:link w:val="FooterChar"/>
    <w:uiPriority w:val="99"/>
    <w:unhideWhenUsed/>
    <w:rsid w:val="005B43D1"/>
    <w:pPr>
      <w:tabs>
        <w:tab w:val="center" w:pos="4680"/>
        <w:tab w:val="right" w:pos="9360"/>
      </w:tabs>
    </w:pPr>
  </w:style>
  <w:style w:type="character" w:customStyle="1" w:styleId="FooterChar">
    <w:name w:val="Footer Char"/>
    <w:basedOn w:val="DefaultParagraphFont"/>
    <w:link w:val="Footer"/>
    <w:uiPriority w:val="99"/>
    <w:rsid w:val="005B43D1"/>
  </w:style>
  <w:style w:type="character" w:customStyle="1" w:styleId="Heading1Char">
    <w:name w:val="Heading 1 Char"/>
    <w:basedOn w:val="DefaultParagraphFont"/>
    <w:link w:val="Heading1"/>
    <w:uiPriority w:val="9"/>
    <w:rsid w:val="00485C66"/>
    <w:rPr>
      <w:rFonts w:ascii="Times New Roman" w:eastAsiaTheme="majorEastAsia" w:hAnsi="Times New Roman" w:cstheme="majorBidi"/>
      <w:b/>
      <w:color w:val="9A3434"/>
      <w:sz w:val="26"/>
      <w:szCs w:val="32"/>
    </w:rPr>
  </w:style>
  <w:style w:type="paragraph" w:styleId="FootnoteText">
    <w:name w:val="footnote text"/>
    <w:basedOn w:val="Normal"/>
    <w:link w:val="FootnoteTextChar"/>
    <w:uiPriority w:val="99"/>
    <w:semiHidden/>
    <w:unhideWhenUsed/>
    <w:rsid w:val="00B52D8A"/>
    <w:rPr>
      <w:sz w:val="20"/>
      <w:szCs w:val="20"/>
    </w:rPr>
  </w:style>
  <w:style w:type="character" w:customStyle="1" w:styleId="FootnoteTextChar">
    <w:name w:val="Footnote Text Char"/>
    <w:basedOn w:val="DefaultParagraphFont"/>
    <w:link w:val="FootnoteText"/>
    <w:uiPriority w:val="99"/>
    <w:semiHidden/>
    <w:rsid w:val="00B52D8A"/>
    <w:rPr>
      <w:sz w:val="20"/>
      <w:szCs w:val="20"/>
    </w:rPr>
  </w:style>
  <w:style w:type="character" w:styleId="FootnoteReference">
    <w:name w:val="footnote reference"/>
    <w:basedOn w:val="DefaultParagraphFont"/>
    <w:uiPriority w:val="99"/>
    <w:semiHidden/>
    <w:unhideWhenUsed/>
    <w:rsid w:val="00B52D8A"/>
    <w:rPr>
      <w:vertAlign w:val="superscript"/>
    </w:rPr>
  </w:style>
  <w:style w:type="character" w:styleId="Hyperlink">
    <w:name w:val="Hyperlink"/>
    <w:basedOn w:val="DefaultParagraphFont"/>
    <w:uiPriority w:val="99"/>
    <w:unhideWhenUsed/>
    <w:rsid w:val="00C3575E"/>
    <w:rPr>
      <w:color w:val="0563C1" w:themeColor="hyperlink"/>
      <w:u w:val="single"/>
    </w:rPr>
  </w:style>
  <w:style w:type="character" w:styleId="CommentReference">
    <w:name w:val="annotation reference"/>
    <w:basedOn w:val="DefaultParagraphFont"/>
    <w:uiPriority w:val="99"/>
    <w:semiHidden/>
    <w:unhideWhenUsed/>
    <w:rsid w:val="00AA5D43"/>
    <w:rPr>
      <w:sz w:val="16"/>
      <w:szCs w:val="16"/>
    </w:rPr>
  </w:style>
  <w:style w:type="paragraph" w:styleId="CommentText">
    <w:name w:val="annotation text"/>
    <w:basedOn w:val="Normal"/>
    <w:link w:val="CommentTextChar"/>
    <w:uiPriority w:val="99"/>
    <w:semiHidden/>
    <w:unhideWhenUsed/>
    <w:rsid w:val="00AA5D43"/>
    <w:rPr>
      <w:sz w:val="20"/>
      <w:szCs w:val="20"/>
    </w:rPr>
  </w:style>
  <w:style w:type="character" w:customStyle="1" w:styleId="CommentTextChar">
    <w:name w:val="Comment Text Char"/>
    <w:basedOn w:val="DefaultParagraphFont"/>
    <w:link w:val="CommentText"/>
    <w:uiPriority w:val="99"/>
    <w:semiHidden/>
    <w:rsid w:val="00AA5D43"/>
    <w:rPr>
      <w:sz w:val="20"/>
      <w:szCs w:val="20"/>
    </w:rPr>
  </w:style>
  <w:style w:type="paragraph" w:styleId="CommentSubject">
    <w:name w:val="annotation subject"/>
    <w:basedOn w:val="CommentText"/>
    <w:next w:val="CommentText"/>
    <w:link w:val="CommentSubjectChar"/>
    <w:uiPriority w:val="99"/>
    <w:semiHidden/>
    <w:unhideWhenUsed/>
    <w:rsid w:val="00AA5D43"/>
    <w:rPr>
      <w:b/>
      <w:bCs/>
    </w:rPr>
  </w:style>
  <w:style w:type="character" w:customStyle="1" w:styleId="CommentSubjectChar">
    <w:name w:val="Comment Subject Char"/>
    <w:basedOn w:val="CommentTextChar"/>
    <w:link w:val="CommentSubject"/>
    <w:uiPriority w:val="99"/>
    <w:semiHidden/>
    <w:rsid w:val="00AA5D43"/>
    <w:rPr>
      <w:b/>
      <w:bCs/>
      <w:sz w:val="20"/>
      <w:szCs w:val="20"/>
    </w:rPr>
  </w:style>
  <w:style w:type="paragraph" w:styleId="BalloonText">
    <w:name w:val="Balloon Text"/>
    <w:basedOn w:val="Normal"/>
    <w:link w:val="BalloonTextChar"/>
    <w:uiPriority w:val="99"/>
    <w:semiHidden/>
    <w:unhideWhenUsed/>
    <w:rsid w:val="00AA5D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5D43"/>
    <w:rPr>
      <w:rFonts w:ascii="Times New Roman" w:hAnsi="Times New Roman" w:cs="Times New Roman"/>
      <w:sz w:val="18"/>
      <w:szCs w:val="18"/>
    </w:rPr>
  </w:style>
  <w:style w:type="character" w:customStyle="1" w:styleId="Heading2Char">
    <w:name w:val="Heading 2 Char"/>
    <w:basedOn w:val="DefaultParagraphFont"/>
    <w:link w:val="Heading2"/>
    <w:uiPriority w:val="9"/>
    <w:rsid w:val="00942D22"/>
    <w:rPr>
      <w:rFonts w:ascii="Times New Roman" w:eastAsiaTheme="majorEastAsia" w:hAnsi="Times New Roman" w:cstheme="majorBidi"/>
      <w:b/>
      <w:color w:val="9A3434"/>
      <w:sz w:val="22"/>
      <w:szCs w:val="26"/>
    </w:rPr>
  </w:style>
  <w:style w:type="character" w:styleId="PageNumber">
    <w:name w:val="page number"/>
    <w:basedOn w:val="DefaultParagraphFont"/>
    <w:uiPriority w:val="99"/>
    <w:semiHidden/>
    <w:unhideWhenUsed/>
    <w:rsid w:val="00480243"/>
  </w:style>
  <w:style w:type="character" w:customStyle="1" w:styleId="UnresolvedMention1">
    <w:name w:val="Unresolved Mention1"/>
    <w:basedOn w:val="DefaultParagraphFont"/>
    <w:uiPriority w:val="99"/>
    <w:semiHidden/>
    <w:unhideWhenUsed/>
    <w:rsid w:val="003429EE"/>
    <w:rPr>
      <w:color w:val="605E5C"/>
      <w:shd w:val="clear" w:color="auto" w:fill="E1DFDD"/>
    </w:rPr>
  </w:style>
  <w:style w:type="character" w:styleId="FollowedHyperlink">
    <w:name w:val="FollowedHyperlink"/>
    <w:basedOn w:val="DefaultParagraphFont"/>
    <w:uiPriority w:val="99"/>
    <w:semiHidden/>
    <w:unhideWhenUsed/>
    <w:rsid w:val="00BD37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49652">
      <w:bodyDiv w:val="1"/>
      <w:marLeft w:val="0"/>
      <w:marRight w:val="0"/>
      <w:marTop w:val="0"/>
      <w:marBottom w:val="0"/>
      <w:divBdr>
        <w:top w:val="none" w:sz="0" w:space="0" w:color="auto"/>
        <w:left w:val="none" w:sz="0" w:space="0" w:color="auto"/>
        <w:bottom w:val="none" w:sz="0" w:space="0" w:color="auto"/>
        <w:right w:val="none" w:sz="0" w:space="0" w:color="auto"/>
      </w:divBdr>
      <w:divsChild>
        <w:div w:id="497618938">
          <w:marLeft w:val="547"/>
          <w:marRight w:val="0"/>
          <w:marTop w:val="154"/>
          <w:marBottom w:val="0"/>
          <w:divBdr>
            <w:top w:val="none" w:sz="0" w:space="0" w:color="auto"/>
            <w:left w:val="none" w:sz="0" w:space="0" w:color="auto"/>
            <w:bottom w:val="none" w:sz="0" w:space="0" w:color="auto"/>
            <w:right w:val="none" w:sz="0" w:space="0" w:color="auto"/>
          </w:divBdr>
        </w:div>
      </w:divsChild>
    </w:div>
    <w:div w:id="33428677">
      <w:bodyDiv w:val="1"/>
      <w:marLeft w:val="0"/>
      <w:marRight w:val="0"/>
      <w:marTop w:val="0"/>
      <w:marBottom w:val="0"/>
      <w:divBdr>
        <w:top w:val="none" w:sz="0" w:space="0" w:color="auto"/>
        <w:left w:val="none" w:sz="0" w:space="0" w:color="auto"/>
        <w:bottom w:val="none" w:sz="0" w:space="0" w:color="auto"/>
        <w:right w:val="none" w:sz="0" w:space="0" w:color="auto"/>
      </w:divBdr>
    </w:div>
    <w:div w:id="78261999">
      <w:bodyDiv w:val="1"/>
      <w:marLeft w:val="0"/>
      <w:marRight w:val="0"/>
      <w:marTop w:val="0"/>
      <w:marBottom w:val="0"/>
      <w:divBdr>
        <w:top w:val="none" w:sz="0" w:space="0" w:color="auto"/>
        <w:left w:val="none" w:sz="0" w:space="0" w:color="auto"/>
        <w:bottom w:val="none" w:sz="0" w:space="0" w:color="auto"/>
        <w:right w:val="none" w:sz="0" w:space="0" w:color="auto"/>
      </w:divBdr>
      <w:divsChild>
        <w:div w:id="978538401">
          <w:marLeft w:val="0"/>
          <w:marRight w:val="0"/>
          <w:marTop w:val="0"/>
          <w:marBottom w:val="0"/>
          <w:divBdr>
            <w:top w:val="none" w:sz="0" w:space="0" w:color="auto"/>
            <w:left w:val="none" w:sz="0" w:space="0" w:color="auto"/>
            <w:bottom w:val="none" w:sz="0" w:space="0" w:color="auto"/>
            <w:right w:val="none" w:sz="0" w:space="0" w:color="auto"/>
          </w:divBdr>
          <w:divsChild>
            <w:div w:id="458770148">
              <w:marLeft w:val="0"/>
              <w:marRight w:val="0"/>
              <w:marTop w:val="0"/>
              <w:marBottom w:val="0"/>
              <w:divBdr>
                <w:top w:val="none" w:sz="0" w:space="0" w:color="auto"/>
                <w:left w:val="none" w:sz="0" w:space="0" w:color="auto"/>
                <w:bottom w:val="none" w:sz="0" w:space="0" w:color="auto"/>
                <w:right w:val="none" w:sz="0" w:space="0" w:color="auto"/>
              </w:divBdr>
              <w:divsChild>
                <w:div w:id="1477919145">
                  <w:marLeft w:val="0"/>
                  <w:marRight w:val="0"/>
                  <w:marTop w:val="0"/>
                  <w:marBottom w:val="0"/>
                  <w:divBdr>
                    <w:top w:val="none" w:sz="0" w:space="0" w:color="auto"/>
                    <w:left w:val="none" w:sz="0" w:space="0" w:color="auto"/>
                    <w:bottom w:val="none" w:sz="0" w:space="0" w:color="auto"/>
                    <w:right w:val="none" w:sz="0" w:space="0" w:color="auto"/>
                  </w:divBdr>
                  <w:divsChild>
                    <w:div w:id="7257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6275">
      <w:bodyDiv w:val="1"/>
      <w:marLeft w:val="0"/>
      <w:marRight w:val="0"/>
      <w:marTop w:val="0"/>
      <w:marBottom w:val="0"/>
      <w:divBdr>
        <w:top w:val="none" w:sz="0" w:space="0" w:color="auto"/>
        <w:left w:val="none" w:sz="0" w:space="0" w:color="auto"/>
        <w:bottom w:val="none" w:sz="0" w:space="0" w:color="auto"/>
        <w:right w:val="none" w:sz="0" w:space="0" w:color="auto"/>
      </w:divBdr>
    </w:div>
    <w:div w:id="190849063">
      <w:bodyDiv w:val="1"/>
      <w:marLeft w:val="0"/>
      <w:marRight w:val="0"/>
      <w:marTop w:val="0"/>
      <w:marBottom w:val="0"/>
      <w:divBdr>
        <w:top w:val="none" w:sz="0" w:space="0" w:color="auto"/>
        <w:left w:val="none" w:sz="0" w:space="0" w:color="auto"/>
        <w:bottom w:val="none" w:sz="0" w:space="0" w:color="auto"/>
        <w:right w:val="none" w:sz="0" w:space="0" w:color="auto"/>
      </w:divBdr>
      <w:divsChild>
        <w:div w:id="1700086589">
          <w:marLeft w:val="0"/>
          <w:marRight w:val="0"/>
          <w:marTop w:val="0"/>
          <w:marBottom w:val="0"/>
          <w:divBdr>
            <w:top w:val="none" w:sz="0" w:space="0" w:color="auto"/>
            <w:left w:val="none" w:sz="0" w:space="0" w:color="auto"/>
            <w:bottom w:val="none" w:sz="0" w:space="0" w:color="auto"/>
            <w:right w:val="none" w:sz="0" w:space="0" w:color="auto"/>
          </w:divBdr>
          <w:divsChild>
            <w:div w:id="432475506">
              <w:marLeft w:val="0"/>
              <w:marRight w:val="0"/>
              <w:marTop w:val="0"/>
              <w:marBottom w:val="0"/>
              <w:divBdr>
                <w:top w:val="none" w:sz="0" w:space="0" w:color="auto"/>
                <w:left w:val="none" w:sz="0" w:space="0" w:color="auto"/>
                <w:bottom w:val="none" w:sz="0" w:space="0" w:color="auto"/>
                <w:right w:val="none" w:sz="0" w:space="0" w:color="auto"/>
              </w:divBdr>
              <w:divsChild>
                <w:div w:id="1650357050">
                  <w:marLeft w:val="0"/>
                  <w:marRight w:val="0"/>
                  <w:marTop w:val="0"/>
                  <w:marBottom w:val="0"/>
                  <w:divBdr>
                    <w:top w:val="none" w:sz="0" w:space="0" w:color="auto"/>
                    <w:left w:val="none" w:sz="0" w:space="0" w:color="auto"/>
                    <w:bottom w:val="none" w:sz="0" w:space="0" w:color="auto"/>
                    <w:right w:val="none" w:sz="0" w:space="0" w:color="auto"/>
                  </w:divBdr>
                  <w:divsChild>
                    <w:div w:id="13696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26699">
      <w:bodyDiv w:val="1"/>
      <w:marLeft w:val="0"/>
      <w:marRight w:val="0"/>
      <w:marTop w:val="0"/>
      <w:marBottom w:val="0"/>
      <w:divBdr>
        <w:top w:val="none" w:sz="0" w:space="0" w:color="auto"/>
        <w:left w:val="none" w:sz="0" w:space="0" w:color="auto"/>
        <w:bottom w:val="none" w:sz="0" w:space="0" w:color="auto"/>
        <w:right w:val="none" w:sz="0" w:space="0" w:color="auto"/>
      </w:divBdr>
      <w:divsChild>
        <w:div w:id="1539194955">
          <w:marLeft w:val="0"/>
          <w:marRight w:val="0"/>
          <w:marTop w:val="0"/>
          <w:marBottom w:val="0"/>
          <w:divBdr>
            <w:top w:val="none" w:sz="0" w:space="0" w:color="auto"/>
            <w:left w:val="none" w:sz="0" w:space="0" w:color="auto"/>
            <w:bottom w:val="none" w:sz="0" w:space="0" w:color="auto"/>
            <w:right w:val="none" w:sz="0" w:space="0" w:color="auto"/>
          </w:divBdr>
          <w:divsChild>
            <w:div w:id="1339305806">
              <w:marLeft w:val="0"/>
              <w:marRight w:val="0"/>
              <w:marTop w:val="0"/>
              <w:marBottom w:val="0"/>
              <w:divBdr>
                <w:top w:val="none" w:sz="0" w:space="0" w:color="auto"/>
                <w:left w:val="none" w:sz="0" w:space="0" w:color="auto"/>
                <w:bottom w:val="none" w:sz="0" w:space="0" w:color="auto"/>
                <w:right w:val="none" w:sz="0" w:space="0" w:color="auto"/>
              </w:divBdr>
              <w:divsChild>
                <w:div w:id="7726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84588">
      <w:bodyDiv w:val="1"/>
      <w:marLeft w:val="0"/>
      <w:marRight w:val="0"/>
      <w:marTop w:val="0"/>
      <w:marBottom w:val="0"/>
      <w:divBdr>
        <w:top w:val="none" w:sz="0" w:space="0" w:color="auto"/>
        <w:left w:val="none" w:sz="0" w:space="0" w:color="auto"/>
        <w:bottom w:val="none" w:sz="0" w:space="0" w:color="auto"/>
        <w:right w:val="none" w:sz="0" w:space="0" w:color="auto"/>
      </w:divBdr>
    </w:div>
    <w:div w:id="252474614">
      <w:bodyDiv w:val="1"/>
      <w:marLeft w:val="0"/>
      <w:marRight w:val="0"/>
      <w:marTop w:val="0"/>
      <w:marBottom w:val="0"/>
      <w:divBdr>
        <w:top w:val="none" w:sz="0" w:space="0" w:color="auto"/>
        <w:left w:val="none" w:sz="0" w:space="0" w:color="auto"/>
        <w:bottom w:val="none" w:sz="0" w:space="0" w:color="auto"/>
        <w:right w:val="none" w:sz="0" w:space="0" w:color="auto"/>
      </w:divBdr>
    </w:div>
    <w:div w:id="288361863">
      <w:bodyDiv w:val="1"/>
      <w:marLeft w:val="0"/>
      <w:marRight w:val="0"/>
      <w:marTop w:val="0"/>
      <w:marBottom w:val="0"/>
      <w:divBdr>
        <w:top w:val="none" w:sz="0" w:space="0" w:color="auto"/>
        <w:left w:val="none" w:sz="0" w:space="0" w:color="auto"/>
        <w:bottom w:val="none" w:sz="0" w:space="0" w:color="auto"/>
        <w:right w:val="none" w:sz="0" w:space="0" w:color="auto"/>
      </w:divBdr>
    </w:div>
    <w:div w:id="523789903">
      <w:bodyDiv w:val="1"/>
      <w:marLeft w:val="0"/>
      <w:marRight w:val="0"/>
      <w:marTop w:val="0"/>
      <w:marBottom w:val="0"/>
      <w:divBdr>
        <w:top w:val="none" w:sz="0" w:space="0" w:color="auto"/>
        <w:left w:val="none" w:sz="0" w:space="0" w:color="auto"/>
        <w:bottom w:val="none" w:sz="0" w:space="0" w:color="auto"/>
        <w:right w:val="none" w:sz="0" w:space="0" w:color="auto"/>
      </w:divBdr>
      <w:divsChild>
        <w:div w:id="1075130959">
          <w:marLeft w:val="547"/>
          <w:marRight w:val="0"/>
          <w:marTop w:val="154"/>
          <w:marBottom w:val="0"/>
          <w:divBdr>
            <w:top w:val="none" w:sz="0" w:space="0" w:color="auto"/>
            <w:left w:val="none" w:sz="0" w:space="0" w:color="auto"/>
            <w:bottom w:val="none" w:sz="0" w:space="0" w:color="auto"/>
            <w:right w:val="none" w:sz="0" w:space="0" w:color="auto"/>
          </w:divBdr>
        </w:div>
      </w:divsChild>
    </w:div>
    <w:div w:id="690110914">
      <w:bodyDiv w:val="1"/>
      <w:marLeft w:val="0"/>
      <w:marRight w:val="0"/>
      <w:marTop w:val="0"/>
      <w:marBottom w:val="0"/>
      <w:divBdr>
        <w:top w:val="none" w:sz="0" w:space="0" w:color="auto"/>
        <w:left w:val="none" w:sz="0" w:space="0" w:color="auto"/>
        <w:bottom w:val="none" w:sz="0" w:space="0" w:color="auto"/>
        <w:right w:val="none" w:sz="0" w:space="0" w:color="auto"/>
      </w:divBdr>
      <w:divsChild>
        <w:div w:id="807632209">
          <w:marLeft w:val="0"/>
          <w:marRight w:val="0"/>
          <w:marTop w:val="0"/>
          <w:marBottom w:val="0"/>
          <w:divBdr>
            <w:top w:val="none" w:sz="0" w:space="0" w:color="auto"/>
            <w:left w:val="none" w:sz="0" w:space="0" w:color="auto"/>
            <w:bottom w:val="none" w:sz="0" w:space="0" w:color="auto"/>
            <w:right w:val="none" w:sz="0" w:space="0" w:color="auto"/>
          </w:divBdr>
          <w:divsChild>
            <w:div w:id="892693322">
              <w:marLeft w:val="0"/>
              <w:marRight w:val="0"/>
              <w:marTop w:val="0"/>
              <w:marBottom w:val="0"/>
              <w:divBdr>
                <w:top w:val="none" w:sz="0" w:space="0" w:color="auto"/>
                <w:left w:val="none" w:sz="0" w:space="0" w:color="auto"/>
                <w:bottom w:val="none" w:sz="0" w:space="0" w:color="auto"/>
                <w:right w:val="none" w:sz="0" w:space="0" w:color="auto"/>
              </w:divBdr>
              <w:divsChild>
                <w:div w:id="1801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52618">
      <w:bodyDiv w:val="1"/>
      <w:marLeft w:val="0"/>
      <w:marRight w:val="0"/>
      <w:marTop w:val="0"/>
      <w:marBottom w:val="0"/>
      <w:divBdr>
        <w:top w:val="none" w:sz="0" w:space="0" w:color="auto"/>
        <w:left w:val="none" w:sz="0" w:space="0" w:color="auto"/>
        <w:bottom w:val="none" w:sz="0" w:space="0" w:color="auto"/>
        <w:right w:val="none" w:sz="0" w:space="0" w:color="auto"/>
      </w:divBdr>
      <w:divsChild>
        <w:div w:id="385421928">
          <w:marLeft w:val="0"/>
          <w:marRight w:val="0"/>
          <w:marTop w:val="0"/>
          <w:marBottom w:val="0"/>
          <w:divBdr>
            <w:top w:val="none" w:sz="0" w:space="0" w:color="auto"/>
            <w:left w:val="none" w:sz="0" w:space="0" w:color="auto"/>
            <w:bottom w:val="none" w:sz="0" w:space="0" w:color="auto"/>
            <w:right w:val="none" w:sz="0" w:space="0" w:color="auto"/>
          </w:divBdr>
          <w:divsChild>
            <w:div w:id="96558043">
              <w:marLeft w:val="0"/>
              <w:marRight w:val="0"/>
              <w:marTop w:val="0"/>
              <w:marBottom w:val="0"/>
              <w:divBdr>
                <w:top w:val="none" w:sz="0" w:space="0" w:color="auto"/>
                <w:left w:val="none" w:sz="0" w:space="0" w:color="auto"/>
                <w:bottom w:val="none" w:sz="0" w:space="0" w:color="auto"/>
                <w:right w:val="none" w:sz="0" w:space="0" w:color="auto"/>
              </w:divBdr>
              <w:divsChild>
                <w:div w:id="1877699351">
                  <w:marLeft w:val="0"/>
                  <w:marRight w:val="0"/>
                  <w:marTop w:val="0"/>
                  <w:marBottom w:val="0"/>
                  <w:divBdr>
                    <w:top w:val="none" w:sz="0" w:space="0" w:color="auto"/>
                    <w:left w:val="none" w:sz="0" w:space="0" w:color="auto"/>
                    <w:bottom w:val="none" w:sz="0" w:space="0" w:color="auto"/>
                    <w:right w:val="none" w:sz="0" w:space="0" w:color="auto"/>
                  </w:divBdr>
                  <w:divsChild>
                    <w:div w:id="131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3305">
      <w:bodyDiv w:val="1"/>
      <w:marLeft w:val="0"/>
      <w:marRight w:val="0"/>
      <w:marTop w:val="0"/>
      <w:marBottom w:val="0"/>
      <w:divBdr>
        <w:top w:val="none" w:sz="0" w:space="0" w:color="auto"/>
        <w:left w:val="none" w:sz="0" w:space="0" w:color="auto"/>
        <w:bottom w:val="none" w:sz="0" w:space="0" w:color="auto"/>
        <w:right w:val="none" w:sz="0" w:space="0" w:color="auto"/>
      </w:divBdr>
      <w:divsChild>
        <w:div w:id="217791059">
          <w:marLeft w:val="0"/>
          <w:marRight w:val="0"/>
          <w:marTop w:val="0"/>
          <w:marBottom w:val="0"/>
          <w:divBdr>
            <w:top w:val="none" w:sz="0" w:space="0" w:color="auto"/>
            <w:left w:val="none" w:sz="0" w:space="0" w:color="auto"/>
            <w:bottom w:val="none" w:sz="0" w:space="0" w:color="auto"/>
            <w:right w:val="none" w:sz="0" w:space="0" w:color="auto"/>
          </w:divBdr>
          <w:divsChild>
            <w:div w:id="1939635869">
              <w:marLeft w:val="0"/>
              <w:marRight w:val="0"/>
              <w:marTop w:val="0"/>
              <w:marBottom w:val="0"/>
              <w:divBdr>
                <w:top w:val="none" w:sz="0" w:space="0" w:color="auto"/>
                <w:left w:val="none" w:sz="0" w:space="0" w:color="auto"/>
                <w:bottom w:val="none" w:sz="0" w:space="0" w:color="auto"/>
                <w:right w:val="none" w:sz="0" w:space="0" w:color="auto"/>
              </w:divBdr>
              <w:divsChild>
                <w:div w:id="1155880906">
                  <w:marLeft w:val="0"/>
                  <w:marRight w:val="0"/>
                  <w:marTop w:val="0"/>
                  <w:marBottom w:val="0"/>
                  <w:divBdr>
                    <w:top w:val="none" w:sz="0" w:space="0" w:color="auto"/>
                    <w:left w:val="none" w:sz="0" w:space="0" w:color="auto"/>
                    <w:bottom w:val="none" w:sz="0" w:space="0" w:color="auto"/>
                    <w:right w:val="none" w:sz="0" w:space="0" w:color="auto"/>
                  </w:divBdr>
                  <w:divsChild>
                    <w:div w:id="97263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26348">
      <w:bodyDiv w:val="1"/>
      <w:marLeft w:val="0"/>
      <w:marRight w:val="0"/>
      <w:marTop w:val="0"/>
      <w:marBottom w:val="0"/>
      <w:divBdr>
        <w:top w:val="none" w:sz="0" w:space="0" w:color="auto"/>
        <w:left w:val="none" w:sz="0" w:space="0" w:color="auto"/>
        <w:bottom w:val="none" w:sz="0" w:space="0" w:color="auto"/>
        <w:right w:val="none" w:sz="0" w:space="0" w:color="auto"/>
      </w:divBdr>
      <w:divsChild>
        <w:div w:id="1717896287">
          <w:marLeft w:val="0"/>
          <w:marRight w:val="0"/>
          <w:marTop w:val="0"/>
          <w:marBottom w:val="0"/>
          <w:divBdr>
            <w:top w:val="none" w:sz="0" w:space="0" w:color="auto"/>
            <w:left w:val="none" w:sz="0" w:space="0" w:color="auto"/>
            <w:bottom w:val="none" w:sz="0" w:space="0" w:color="auto"/>
            <w:right w:val="none" w:sz="0" w:space="0" w:color="auto"/>
          </w:divBdr>
          <w:divsChild>
            <w:div w:id="976106078">
              <w:marLeft w:val="0"/>
              <w:marRight w:val="0"/>
              <w:marTop w:val="0"/>
              <w:marBottom w:val="0"/>
              <w:divBdr>
                <w:top w:val="none" w:sz="0" w:space="0" w:color="auto"/>
                <w:left w:val="none" w:sz="0" w:space="0" w:color="auto"/>
                <w:bottom w:val="none" w:sz="0" w:space="0" w:color="auto"/>
                <w:right w:val="none" w:sz="0" w:space="0" w:color="auto"/>
              </w:divBdr>
              <w:divsChild>
                <w:div w:id="4564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51702">
      <w:bodyDiv w:val="1"/>
      <w:marLeft w:val="0"/>
      <w:marRight w:val="0"/>
      <w:marTop w:val="0"/>
      <w:marBottom w:val="0"/>
      <w:divBdr>
        <w:top w:val="none" w:sz="0" w:space="0" w:color="auto"/>
        <w:left w:val="none" w:sz="0" w:space="0" w:color="auto"/>
        <w:bottom w:val="none" w:sz="0" w:space="0" w:color="auto"/>
        <w:right w:val="none" w:sz="0" w:space="0" w:color="auto"/>
      </w:divBdr>
      <w:divsChild>
        <w:div w:id="1012955866">
          <w:marLeft w:val="0"/>
          <w:marRight w:val="0"/>
          <w:marTop w:val="0"/>
          <w:marBottom w:val="0"/>
          <w:divBdr>
            <w:top w:val="none" w:sz="0" w:space="0" w:color="auto"/>
            <w:left w:val="none" w:sz="0" w:space="0" w:color="auto"/>
            <w:bottom w:val="none" w:sz="0" w:space="0" w:color="auto"/>
            <w:right w:val="none" w:sz="0" w:space="0" w:color="auto"/>
          </w:divBdr>
          <w:divsChild>
            <w:div w:id="1023019681">
              <w:marLeft w:val="0"/>
              <w:marRight w:val="0"/>
              <w:marTop w:val="0"/>
              <w:marBottom w:val="0"/>
              <w:divBdr>
                <w:top w:val="none" w:sz="0" w:space="0" w:color="auto"/>
                <w:left w:val="none" w:sz="0" w:space="0" w:color="auto"/>
                <w:bottom w:val="none" w:sz="0" w:space="0" w:color="auto"/>
                <w:right w:val="none" w:sz="0" w:space="0" w:color="auto"/>
              </w:divBdr>
              <w:divsChild>
                <w:div w:id="20835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02525">
      <w:bodyDiv w:val="1"/>
      <w:marLeft w:val="0"/>
      <w:marRight w:val="0"/>
      <w:marTop w:val="0"/>
      <w:marBottom w:val="0"/>
      <w:divBdr>
        <w:top w:val="none" w:sz="0" w:space="0" w:color="auto"/>
        <w:left w:val="none" w:sz="0" w:space="0" w:color="auto"/>
        <w:bottom w:val="none" w:sz="0" w:space="0" w:color="auto"/>
        <w:right w:val="none" w:sz="0" w:space="0" w:color="auto"/>
      </w:divBdr>
      <w:divsChild>
        <w:div w:id="318659492">
          <w:marLeft w:val="0"/>
          <w:marRight w:val="0"/>
          <w:marTop w:val="0"/>
          <w:marBottom w:val="0"/>
          <w:divBdr>
            <w:top w:val="none" w:sz="0" w:space="0" w:color="auto"/>
            <w:left w:val="none" w:sz="0" w:space="0" w:color="auto"/>
            <w:bottom w:val="none" w:sz="0" w:space="0" w:color="auto"/>
            <w:right w:val="none" w:sz="0" w:space="0" w:color="auto"/>
          </w:divBdr>
          <w:divsChild>
            <w:div w:id="896162816">
              <w:marLeft w:val="0"/>
              <w:marRight w:val="0"/>
              <w:marTop w:val="0"/>
              <w:marBottom w:val="0"/>
              <w:divBdr>
                <w:top w:val="none" w:sz="0" w:space="0" w:color="auto"/>
                <w:left w:val="none" w:sz="0" w:space="0" w:color="auto"/>
                <w:bottom w:val="none" w:sz="0" w:space="0" w:color="auto"/>
                <w:right w:val="none" w:sz="0" w:space="0" w:color="auto"/>
              </w:divBdr>
              <w:divsChild>
                <w:div w:id="3981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3777">
      <w:bodyDiv w:val="1"/>
      <w:marLeft w:val="0"/>
      <w:marRight w:val="0"/>
      <w:marTop w:val="0"/>
      <w:marBottom w:val="0"/>
      <w:divBdr>
        <w:top w:val="none" w:sz="0" w:space="0" w:color="auto"/>
        <w:left w:val="none" w:sz="0" w:space="0" w:color="auto"/>
        <w:bottom w:val="none" w:sz="0" w:space="0" w:color="auto"/>
        <w:right w:val="none" w:sz="0" w:space="0" w:color="auto"/>
      </w:divBdr>
    </w:div>
    <w:div w:id="1053773323">
      <w:bodyDiv w:val="1"/>
      <w:marLeft w:val="0"/>
      <w:marRight w:val="0"/>
      <w:marTop w:val="0"/>
      <w:marBottom w:val="0"/>
      <w:divBdr>
        <w:top w:val="none" w:sz="0" w:space="0" w:color="auto"/>
        <w:left w:val="none" w:sz="0" w:space="0" w:color="auto"/>
        <w:bottom w:val="none" w:sz="0" w:space="0" w:color="auto"/>
        <w:right w:val="none" w:sz="0" w:space="0" w:color="auto"/>
      </w:divBdr>
    </w:div>
    <w:div w:id="1126002965">
      <w:bodyDiv w:val="1"/>
      <w:marLeft w:val="0"/>
      <w:marRight w:val="0"/>
      <w:marTop w:val="0"/>
      <w:marBottom w:val="0"/>
      <w:divBdr>
        <w:top w:val="none" w:sz="0" w:space="0" w:color="auto"/>
        <w:left w:val="none" w:sz="0" w:space="0" w:color="auto"/>
        <w:bottom w:val="none" w:sz="0" w:space="0" w:color="auto"/>
        <w:right w:val="none" w:sz="0" w:space="0" w:color="auto"/>
      </w:divBdr>
      <w:divsChild>
        <w:div w:id="397434651">
          <w:marLeft w:val="0"/>
          <w:marRight w:val="0"/>
          <w:marTop w:val="0"/>
          <w:marBottom w:val="0"/>
          <w:divBdr>
            <w:top w:val="none" w:sz="0" w:space="0" w:color="auto"/>
            <w:left w:val="none" w:sz="0" w:space="0" w:color="auto"/>
            <w:bottom w:val="none" w:sz="0" w:space="0" w:color="auto"/>
            <w:right w:val="none" w:sz="0" w:space="0" w:color="auto"/>
          </w:divBdr>
          <w:divsChild>
            <w:div w:id="908686685">
              <w:marLeft w:val="0"/>
              <w:marRight w:val="0"/>
              <w:marTop w:val="0"/>
              <w:marBottom w:val="0"/>
              <w:divBdr>
                <w:top w:val="none" w:sz="0" w:space="0" w:color="auto"/>
                <w:left w:val="none" w:sz="0" w:space="0" w:color="auto"/>
                <w:bottom w:val="none" w:sz="0" w:space="0" w:color="auto"/>
                <w:right w:val="none" w:sz="0" w:space="0" w:color="auto"/>
              </w:divBdr>
              <w:divsChild>
                <w:div w:id="16472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19594">
      <w:bodyDiv w:val="1"/>
      <w:marLeft w:val="0"/>
      <w:marRight w:val="0"/>
      <w:marTop w:val="0"/>
      <w:marBottom w:val="0"/>
      <w:divBdr>
        <w:top w:val="none" w:sz="0" w:space="0" w:color="auto"/>
        <w:left w:val="none" w:sz="0" w:space="0" w:color="auto"/>
        <w:bottom w:val="none" w:sz="0" w:space="0" w:color="auto"/>
        <w:right w:val="none" w:sz="0" w:space="0" w:color="auto"/>
      </w:divBdr>
    </w:div>
    <w:div w:id="1262225384">
      <w:bodyDiv w:val="1"/>
      <w:marLeft w:val="0"/>
      <w:marRight w:val="0"/>
      <w:marTop w:val="0"/>
      <w:marBottom w:val="0"/>
      <w:divBdr>
        <w:top w:val="none" w:sz="0" w:space="0" w:color="auto"/>
        <w:left w:val="none" w:sz="0" w:space="0" w:color="auto"/>
        <w:bottom w:val="none" w:sz="0" w:space="0" w:color="auto"/>
        <w:right w:val="none" w:sz="0" w:space="0" w:color="auto"/>
      </w:divBdr>
    </w:div>
    <w:div w:id="1325353400">
      <w:bodyDiv w:val="1"/>
      <w:marLeft w:val="0"/>
      <w:marRight w:val="0"/>
      <w:marTop w:val="0"/>
      <w:marBottom w:val="0"/>
      <w:divBdr>
        <w:top w:val="none" w:sz="0" w:space="0" w:color="auto"/>
        <w:left w:val="none" w:sz="0" w:space="0" w:color="auto"/>
        <w:bottom w:val="none" w:sz="0" w:space="0" w:color="auto"/>
        <w:right w:val="none" w:sz="0" w:space="0" w:color="auto"/>
      </w:divBdr>
      <w:divsChild>
        <w:div w:id="1996757659">
          <w:marLeft w:val="0"/>
          <w:marRight w:val="0"/>
          <w:marTop w:val="0"/>
          <w:marBottom w:val="0"/>
          <w:divBdr>
            <w:top w:val="none" w:sz="0" w:space="0" w:color="auto"/>
            <w:left w:val="none" w:sz="0" w:space="0" w:color="auto"/>
            <w:bottom w:val="none" w:sz="0" w:space="0" w:color="auto"/>
            <w:right w:val="none" w:sz="0" w:space="0" w:color="auto"/>
          </w:divBdr>
          <w:divsChild>
            <w:div w:id="74789284">
              <w:marLeft w:val="0"/>
              <w:marRight w:val="0"/>
              <w:marTop w:val="0"/>
              <w:marBottom w:val="0"/>
              <w:divBdr>
                <w:top w:val="none" w:sz="0" w:space="0" w:color="auto"/>
                <w:left w:val="none" w:sz="0" w:space="0" w:color="auto"/>
                <w:bottom w:val="none" w:sz="0" w:space="0" w:color="auto"/>
                <w:right w:val="none" w:sz="0" w:space="0" w:color="auto"/>
              </w:divBdr>
              <w:divsChild>
                <w:div w:id="20067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665430">
      <w:bodyDiv w:val="1"/>
      <w:marLeft w:val="0"/>
      <w:marRight w:val="0"/>
      <w:marTop w:val="0"/>
      <w:marBottom w:val="0"/>
      <w:divBdr>
        <w:top w:val="none" w:sz="0" w:space="0" w:color="auto"/>
        <w:left w:val="none" w:sz="0" w:space="0" w:color="auto"/>
        <w:bottom w:val="none" w:sz="0" w:space="0" w:color="auto"/>
        <w:right w:val="none" w:sz="0" w:space="0" w:color="auto"/>
      </w:divBdr>
    </w:div>
    <w:div w:id="1475444466">
      <w:bodyDiv w:val="1"/>
      <w:marLeft w:val="0"/>
      <w:marRight w:val="0"/>
      <w:marTop w:val="0"/>
      <w:marBottom w:val="0"/>
      <w:divBdr>
        <w:top w:val="none" w:sz="0" w:space="0" w:color="auto"/>
        <w:left w:val="none" w:sz="0" w:space="0" w:color="auto"/>
        <w:bottom w:val="none" w:sz="0" w:space="0" w:color="auto"/>
        <w:right w:val="none" w:sz="0" w:space="0" w:color="auto"/>
      </w:divBdr>
      <w:divsChild>
        <w:div w:id="797067535">
          <w:marLeft w:val="0"/>
          <w:marRight w:val="0"/>
          <w:marTop w:val="0"/>
          <w:marBottom w:val="0"/>
          <w:divBdr>
            <w:top w:val="none" w:sz="0" w:space="0" w:color="auto"/>
            <w:left w:val="none" w:sz="0" w:space="0" w:color="auto"/>
            <w:bottom w:val="none" w:sz="0" w:space="0" w:color="auto"/>
            <w:right w:val="none" w:sz="0" w:space="0" w:color="auto"/>
          </w:divBdr>
          <w:divsChild>
            <w:div w:id="1074933374">
              <w:marLeft w:val="0"/>
              <w:marRight w:val="0"/>
              <w:marTop w:val="0"/>
              <w:marBottom w:val="0"/>
              <w:divBdr>
                <w:top w:val="none" w:sz="0" w:space="0" w:color="auto"/>
                <w:left w:val="none" w:sz="0" w:space="0" w:color="auto"/>
                <w:bottom w:val="none" w:sz="0" w:space="0" w:color="auto"/>
                <w:right w:val="none" w:sz="0" w:space="0" w:color="auto"/>
              </w:divBdr>
              <w:divsChild>
                <w:div w:id="1043482774">
                  <w:marLeft w:val="0"/>
                  <w:marRight w:val="0"/>
                  <w:marTop w:val="0"/>
                  <w:marBottom w:val="0"/>
                  <w:divBdr>
                    <w:top w:val="none" w:sz="0" w:space="0" w:color="auto"/>
                    <w:left w:val="none" w:sz="0" w:space="0" w:color="auto"/>
                    <w:bottom w:val="none" w:sz="0" w:space="0" w:color="auto"/>
                    <w:right w:val="none" w:sz="0" w:space="0" w:color="auto"/>
                  </w:divBdr>
                  <w:divsChild>
                    <w:div w:id="15684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20829">
      <w:bodyDiv w:val="1"/>
      <w:marLeft w:val="0"/>
      <w:marRight w:val="0"/>
      <w:marTop w:val="0"/>
      <w:marBottom w:val="0"/>
      <w:divBdr>
        <w:top w:val="none" w:sz="0" w:space="0" w:color="auto"/>
        <w:left w:val="none" w:sz="0" w:space="0" w:color="auto"/>
        <w:bottom w:val="none" w:sz="0" w:space="0" w:color="auto"/>
        <w:right w:val="none" w:sz="0" w:space="0" w:color="auto"/>
      </w:divBdr>
    </w:div>
    <w:div w:id="1508598816">
      <w:bodyDiv w:val="1"/>
      <w:marLeft w:val="0"/>
      <w:marRight w:val="0"/>
      <w:marTop w:val="0"/>
      <w:marBottom w:val="0"/>
      <w:divBdr>
        <w:top w:val="none" w:sz="0" w:space="0" w:color="auto"/>
        <w:left w:val="none" w:sz="0" w:space="0" w:color="auto"/>
        <w:bottom w:val="none" w:sz="0" w:space="0" w:color="auto"/>
        <w:right w:val="none" w:sz="0" w:space="0" w:color="auto"/>
      </w:divBdr>
    </w:div>
    <w:div w:id="1622305281">
      <w:bodyDiv w:val="1"/>
      <w:marLeft w:val="0"/>
      <w:marRight w:val="0"/>
      <w:marTop w:val="0"/>
      <w:marBottom w:val="0"/>
      <w:divBdr>
        <w:top w:val="none" w:sz="0" w:space="0" w:color="auto"/>
        <w:left w:val="none" w:sz="0" w:space="0" w:color="auto"/>
        <w:bottom w:val="none" w:sz="0" w:space="0" w:color="auto"/>
        <w:right w:val="none" w:sz="0" w:space="0" w:color="auto"/>
      </w:divBdr>
    </w:div>
    <w:div w:id="1699502756">
      <w:bodyDiv w:val="1"/>
      <w:marLeft w:val="0"/>
      <w:marRight w:val="0"/>
      <w:marTop w:val="0"/>
      <w:marBottom w:val="0"/>
      <w:divBdr>
        <w:top w:val="none" w:sz="0" w:space="0" w:color="auto"/>
        <w:left w:val="none" w:sz="0" w:space="0" w:color="auto"/>
        <w:bottom w:val="none" w:sz="0" w:space="0" w:color="auto"/>
        <w:right w:val="none" w:sz="0" w:space="0" w:color="auto"/>
      </w:divBdr>
    </w:div>
    <w:div w:id="1724481239">
      <w:bodyDiv w:val="1"/>
      <w:marLeft w:val="0"/>
      <w:marRight w:val="0"/>
      <w:marTop w:val="0"/>
      <w:marBottom w:val="0"/>
      <w:divBdr>
        <w:top w:val="none" w:sz="0" w:space="0" w:color="auto"/>
        <w:left w:val="none" w:sz="0" w:space="0" w:color="auto"/>
        <w:bottom w:val="none" w:sz="0" w:space="0" w:color="auto"/>
        <w:right w:val="none" w:sz="0" w:space="0" w:color="auto"/>
      </w:divBdr>
    </w:div>
    <w:div w:id="1783912446">
      <w:bodyDiv w:val="1"/>
      <w:marLeft w:val="0"/>
      <w:marRight w:val="0"/>
      <w:marTop w:val="0"/>
      <w:marBottom w:val="0"/>
      <w:divBdr>
        <w:top w:val="none" w:sz="0" w:space="0" w:color="auto"/>
        <w:left w:val="none" w:sz="0" w:space="0" w:color="auto"/>
        <w:bottom w:val="none" w:sz="0" w:space="0" w:color="auto"/>
        <w:right w:val="none" w:sz="0" w:space="0" w:color="auto"/>
      </w:divBdr>
      <w:divsChild>
        <w:div w:id="1421632982">
          <w:marLeft w:val="0"/>
          <w:marRight w:val="0"/>
          <w:marTop w:val="0"/>
          <w:marBottom w:val="0"/>
          <w:divBdr>
            <w:top w:val="none" w:sz="0" w:space="0" w:color="auto"/>
            <w:left w:val="none" w:sz="0" w:space="0" w:color="auto"/>
            <w:bottom w:val="none" w:sz="0" w:space="0" w:color="auto"/>
            <w:right w:val="none" w:sz="0" w:space="0" w:color="auto"/>
          </w:divBdr>
          <w:divsChild>
            <w:div w:id="1468162100">
              <w:marLeft w:val="0"/>
              <w:marRight w:val="0"/>
              <w:marTop w:val="0"/>
              <w:marBottom w:val="0"/>
              <w:divBdr>
                <w:top w:val="none" w:sz="0" w:space="0" w:color="auto"/>
                <w:left w:val="none" w:sz="0" w:space="0" w:color="auto"/>
                <w:bottom w:val="none" w:sz="0" w:space="0" w:color="auto"/>
                <w:right w:val="none" w:sz="0" w:space="0" w:color="auto"/>
              </w:divBdr>
              <w:divsChild>
                <w:div w:id="14880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8924">
      <w:bodyDiv w:val="1"/>
      <w:marLeft w:val="0"/>
      <w:marRight w:val="0"/>
      <w:marTop w:val="0"/>
      <w:marBottom w:val="0"/>
      <w:divBdr>
        <w:top w:val="none" w:sz="0" w:space="0" w:color="auto"/>
        <w:left w:val="none" w:sz="0" w:space="0" w:color="auto"/>
        <w:bottom w:val="none" w:sz="0" w:space="0" w:color="auto"/>
        <w:right w:val="none" w:sz="0" w:space="0" w:color="auto"/>
      </w:divBdr>
      <w:divsChild>
        <w:div w:id="1501965852">
          <w:marLeft w:val="0"/>
          <w:marRight w:val="0"/>
          <w:marTop w:val="0"/>
          <w:marBottom w:val="0"/>
          <w:divBdr>
            <w:top w:val="none" w:sz="0" w:space="0" w:color="auto"/>
            <w:left w:val="none" w:sz="0" w:space="0" w:color="auto"/>
            <w:bottom w:val="none" w:sz="0" w:space="0" w:color="auto"/>
            <w:right w:val="none" w:sz="0" w:space="0" w:color="auto"/>
          </w:divBdr>
          <w:divsChild>
            <w:div w:id="2076196504">
              <w:marLeft w:val="0"/>
              <w:marRight w:val="0"/>
              <w:marTop w:val="0"/>
              <w:marBottom w:val="0"/>
              <w:divBdr>
                <w:top w:val="none" w:sz="0" w:space="0" w:color="auto"/>
                <w:left w:val="none" w:sz="0" w:space="0" w:color="auto"/>
                <w:bottom w:val="none" w:sz="0" w:space="0" w:color="auto"/>
                <w:right w:val="none" w:sz="0" w:space="0" w:color="auto"/>
              </w:divBdr>
              <w:divsChild>
                <w:div w:id="217018899">
                  <w:marLeft w:val="0"/>
                  <w:marRight w:val="0"/>
                  <w:marTop w:val="0"/>
                  <w:marBottom w:val="0"/>
                  <w:divBdr>
                    <w:top w:val="none" w:sz="0" w:space="0" w:color="auto"/>
                    <w:left w:val="none" w:sz="0" w:space="0" w:color="auto"/>
                    <w:bottom w:val="none" w:sz="0" w:space="0" w:color="auto"/>
                    <w:right w:val="none" w:sz="0" w:space="0" w:color="auto"/>
                  </w:divBdr>
                  <w:divsChild>
                    <w:div w:id="17550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12915">
      <w:bodyDiv w:val="1"/>
      <w:marLeft w:val="0"/>
      <w:marRight w:val="0"/>
      <w:marTop w:val="0"/>
      <w:marBottom w:val="0"/>
      <w:divBdr>
        <w:top w:val="none" w:sz="0" w:space="0" w:color="auto"/>
        <w:left w:val="none" w:sz="0" w:space="0" w:color="auto"/>
        <w:bottom w:val="none" w:sz="0" w:space="0" w:color="auto"/>
        <w:right w:val="none" w:sz="0" w:space="0" w:color="auto"/>
      </w:divBdr>
    </w:div>
    <w:div w:id="1900942108">
      <w:bodyDiv w:val="1"/>
      <w:marLeft w:val="0"/>
      <w:marRight w:val="0"/>
      <w:marTop w:val="0"/>
      <w:marBottom w:val="0"/>
      <w:divBdr>
        <w:top w:val="none" w:sz="0" w:space="0" w:color="auto"/>
        <w:left w:val="none" w:sz="0" w:space="0" w:color="auto"/>
        <w:bottom w:val="none" w:sz="0" w:space="0" w:color="auto"/>
        <w:right w:val="none" w:sz="0" w:space="0" w:color="auto"/>
      </w:divBdr>
    </w:div>
    <w:div w:id="1915581515">
      <w:bodyDiv w:val="1"/>
      <w:marLeft w:val="0"/>
      <w:marRight w:val="0"/>
      <w:marTop w:val="0"/>
      <w:marBottom w:val="0"/>
      <w:divBdr>
        <w:top w:val="none" w:sz="0" w:space="0" w:color="auto"/>
        <w:left w:val="none" w:sz="0" w:space="0" w:color="auto"/>
        <w:bottom w:val="none" w:sz="0" w:space="0" w:color="auto"/>
        <w:right w:val="none" w:sz="0" w:space="0" w:color="auto"/>
      </w:divBdr>
    </w:div>
    <w:div w:id="1941909879">
      <w:bodyDiv w:val="1"/>
      <w:marLeft w:val="0"/>
      <w:marRight w:val="0"/>
      <w:marTop w:val="0"/>
      <w:marBottom w:val="0"/>
      <w:divBdr>
        <w:top w:val="none" w:sz="0" w:space="0" w:color="auto"/>
        <w:left w:val="none" w:sz="0" w:space="0" w:color="auto"/>
        <w:bottom w:val="none" w:sz="0" w:space="0" w:color="auto"/>
        <w:right w:val="none" w:sz="0" w:space="0" w:color="auto"/>
      </w:divBdr>
    </w:div>
    <w:div w:id="2043434577">
      <w:bodyDiv w:val="1"/>
      <w:marLeft w:val="0"/>
      <w:marRight w:val="0"/>
      <w:marTop w:val="0"/>
      <w:marBottom w:val="0"/>
      <w:divBdr>
        <w:top w:val="none" w:sz="0" w:space="0" w:color="auto"/>
        <w:left w:val="none" w:sz="0" w:space="0" w:color="auto"/>
        <w:bottom w:val="none" w:sz="0" w:space="0" w:color="auto"/>
        <w:right w:val="none" w:sz="0" w:space="0" w:color="auto"/>
      </w:divBdr>
    </w:div>
    <w:div w:id="209377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5.tiff"/></Relationships>
</file>

<file path=word/_rels/footnotes.xml.rels><?xml version="1.0" encoding="UTF-8" standalone="yes"?>
<Relationships xmlns="http://schemas.openxmlformats.org/package/2006/relationships"><Relationship Id="rId3" Type="http://schemas.openxmlformats.org/officeDocument/2006/relationships/hyperlink" Target="https://catriskprod.wpengine.com/texas-child-care-desert-methodology/" TargetMode="External"/><Relationship Id="rId2" Type="http://schemas.openxmlformats.org/officeDocument/2006/relationships/hyperlink" Target="https://joli-holmes.shinyapps.io/childcare_app/" TargetMode="External"/><Relationship Id="rId1" Type="http://schemas.openxmlformats.org/officeDocument/2006/relationships/hyperlink" Target="https://childcareta.acf.hhs.gov/sites/default/files/public/241_1411_pcqc_ece_characteristics_final.pdf" TargetMode="External"/><Relationship Id="rId5" Type="http://schemas.openxmlformats.org/officeDocument/2006/relationships/hyperlink" Target="https://joli-holmes.shinyapps.io/childcare_app/" TargetMode="External"/><Relationship Id="rId4" Type="http://schemas.openxmlformats.org/officeDocument/2006/relationships/hyperlink" Target="https://txdshs.maps.arcgis.com/apps/opsdashboar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660D8-C4D9-4D00-A20D-0C0B5CED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10</Pages>
  <Words>1580</Words>
  <Characters>9007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Hira Farooqi</dc:creator>
  <cp:keywords/>
  <dc:description/>
  <cp:lastModifiedBy>Flavio Cunha</cp:lastModifiedBy>
  <cp:revision>13</cp:revision>
  <dcterms:created xsi:type="dcterms:W3CDTF">2020-05-06T18:51:00Z</dcterms:created>
  <dcterms:modified xsi:type="dcterms:W3CDTF">2020-05-08T20:05:00Z</dcterms:modified>
</cp:coreProperties>
</file>