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B983" w14:textId="77D01322" w:rsidR="00274109" w:rsidRDefault="00666EF3">
      <w:r>
        <w:t>CIP to SOC Crosswalk Project Prospectus</w:t>
      </w:r>
    </w:p>
    <w:p w14:paraId="3499523F" w14:textId="77777777" w:rsidR="00482A0D" w:rsidRPr="00482A0D" w:rsidRDefault="00482A0D">
      <w:pPr>
        <w:rPr>
          <w:b/>
          <w:bCs/>
        </w:rPr>
      </w:pPr>
      <w:r w:rsidRPr="00482A0D">
        <w:rPr>
          <w:b/>
          <w:bCs/>
        </w:rPr>
        <w:t>Summary:</w:t>
      </w:r>
    </w:p>
    <w:p w14:paraId="559EC2C9" w14:textId="62F1F5D8" w:rsidR="00666EF3" w:rsidRDefault="00666EF3">
      <w:r>
        <w:t>Build a CIP to SOC crosswalk for the entire state.</w:t>
      </w:r>
      <w:r w:rsidR="00920FDE">
        <w:t xml:space="preserve"> This document will link the programs offered at each public institution to each occupation.</w:t>
      </w:r>
      <w:r>
        <w:t xml:space="preserve"> </w:t>
      </w:r>
      <w:r w:rsidR="00920FDE">
        <w:t>Initially, we can populate this using the national CIP to SOC crosswalk</w:t>
      </w:r>
      <w:r>
        <w:t>.</w:t>
      </w:r>
      <w:r w:rsidR="00920FDE">
        <w:t xml:space="preserve"> With help from Strada, we can localize it for DFW and for specific conditions (i.e. years after graduation).</w:t>
      </w:r>
    </w:p>
    <w:p w14:paraId="7468E682" w14:textId="200151DB" w:rsidR="00666EF3" w:rsidRDefault="00666EF3">
      <w:r>
        <w:t>With this weighted re-assessment</w:t>
      </w:r>
      <w:r w:rsidR="00920FDE">
        <w:t xml:space="preserve"> (“CIP to SOC – v2”)</w:t>
      </w:r>
      <w:r>
        <w:t xml:space="preserve">, we can then produce </w:t>
      </w:r>
      <w:r w:rsidR="00920FDE">
        <w:t xml:space="preserve">a summary </w:t>
      </w:r>
      <w:r>
        <w:t>reports for each county/MSA/legislative district across the state</w:t>
      </w:r>
      <w:r w:rsidR="00920FDE">
        <w:t xml:space="preserve">. Rather than compete with Texas LMI or WFS boards, this document will specifically draw attention to the way of thinking promoted by the TTA: connecting employers, educational providers, and LMI. </w:t>
      </w:r>
    </w:p>
    <w:p w14:paraId="7B54D73B" w14:textId="3D7F4F93" w:rsidR="00666EF3" w:rsidRDefault="00920FDE">
      <w:r>
        <w:t>The report content is TBD as we understand where we are going, but we can use it to s</w:t>
      </w:r>
      <w:r w:rsidR="00666EF3">
        <w:t xml:space="preserve">uggest the composition for industry focus panels, </w:t>
      </w:r>
      <w:r>
        <w:t>etc. We can demonstrate, with local emphasis, how the TTA model can help educational providers adapt to their local economic conditions.</w:t>
      </w:r>
    </w:p>
    <w:p w14:paraId="6D991032" w14:textId="3C847B29" w:rsidR="00482A0D" w:rsidRPr="00482A0D" w:rsidRDefault="00482A0D">
      <w:pPr>
        <w:rPr>
          <w:b/>
          <w:bCs/>
        </w:rPr>
      </w:pPr>
      <w:r w:rsidRPr="00482A0D">
        <w:rPr>
          <w:b/>
          <w:bCs/>
        </w:rPr>
        <w:t>Timeline:</w:t>
      </w:r>
    </w:p>
    <w:p w14:paraId="5BCA6921" w14:textId="33B33D1D" w:rsidR="00482A0D" w:rsidRDefault="00482A0D">
      <w:r>
        <w:t xml:space="preserve">Statewide CIP to SOC – </w:t>
      </w:r>
      <w:r w:rsidR="00920FDE">
        <w:t xml:space="preserve">early </w:t>
      </w:r>
      <w:r>
        <w:t>February</w:t>
      </w:r>
    </w:p>
    <w:p w14:paraId="6FD3A702" w14:textId="13BBAC1D" w:rsidR="00482A0D" w:rsidRDefault="00482A0D">
      <w:r>
        <w:t>Additional insight from Strada Foundation – late February</w:t>
      </w:r>
    </w:p>
    <w:p w14:paraId="5A08F97E" w14:textId="73A3E1CE" w:rsidR="00482A0D" w:rsidRDefault="00482A0D">
      <w:r>
        <w:t>Develop local level economic reports/insights – mid March</w:t>
      </w:r>
    </w:p>
    <w:p w14:paraId="7BFA0572" w14:textId="3D7ABA5A" w:rsidR="00482A0D" w:rsidRDefault="00482A0D">
      <w:r>
        <w:t xml:space="preserve">Prepared documents for </w:t>
      </w:r>
      <w:r w:rsidR="00920FDE">
        <w:t>distribution/posting</w:t>
      </w:r>
      <w:r>
        <w:t xml:space="preserve"> – early April </w:t>
      </w:r>
    </w:p>
    <w:sectPr w:rsidR="0048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F3"/>
    <w:rsid w:val="00181474"/>
    <w:rsid w:val="00274109"/>
    <w:rsid w:val="00482A0D"/>
    <w:rsid w:val="00597E59"/>
    <w:rsid w:val="00666EF3"/>
    <w:rsid w:val="006B2991"/>
    <w:rsid w:val="0092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807B"/>
  <w15:chartTrackingRefBased/>
  <w15:docId w15:val="{643F68EF-7EB3-4B4C-829C-22146526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213</Words>
  <Characters>1003</Characters>
  <Application>Microsoft Office Word</Application>
  <DocSecurity>0</DocSecurity>
  <Lines>25</Lines>
  <Paragraphs>19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Gilchriest, Camille</dc:creator>
  <cp:keywords/>
  <dc:description/>
  <cp:lastModifiedBy>Gilchriest, Camille</cp:lastModifiedBy>
  <cp:revision>3</cp:revision>
  <dcterms:created xsi:type="dcterms:W3CDTF">2026-01-22T21:17:00Z</dcterms:created>
  <dcterms:modified xsi:type="dcterms:W3CDTF">2026-01-22T21:29:00Z</dcterms:modified>
</cp:coreProperties>
</file>