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BE71" w14:textId="5F261C65" w:rsidR="22D5D7EF" w:rsidRPr="000532CC" w:rsidRDefault="22D5D7EF" w:rsidP="1CE141B0">
      <w:pPr>
        <w:pStyle w:val="Heading1"/>
        <w:numPr>
          <w:ilvl w:val="0"/>
          <w:numId w:val="0"/>
        </w:numPr>
        <w:rPr>
          <w:rStyle w:val="Strong"/>
          <w:bCs w:val="0"/>
          <w:color w:val="FF0000"/>
        </w:rPr>
      </w:pPr>
      <w:r w:rsidRPr="1CE141B0">
        <w:rPr>
          <w:rStyle w:val="Strong"/>
          <w:bCs w:val="0"/>
        </w:rPr>
        <w:t xml:space="preserve">Beschrijf de voortgang van je werk in </w:t>
      </w:r>
      <w:r w:rsidRPr="000532CC">
        <w:rPr>
          <w:rStyle w:val="Strong"/>
          <w:b/>
          <w:color w:val="FF0000"/>
          <w:u w:val="single"/>
        </w:rPr>
        <w:t>één A4.</w:t>
      </w:r>
      <w:r w:rsidRPr="1CE141B0">
        <w:rPr>
          <w:rStyle w:val="Strong"/>
          <w:bCs w:val="0"/>
        </w:rPr>
        <w:t xml:space="preserve"> Enkele deze eerste pagina wordt gelezen, dus meer dan één bladzijde indienen heeft geen zin.</w:t>
      </w:r>
      <w:r w:rsidR="000532CC">
        <w:rPr>
          <w:rStyle w:val="Strong"/>
          <w:bCs w:val="0"/>
        </w:rPr>
        <w:t xml:space="preserve"> </w:t>
      </w:r>
      <w:r w:rsidR="000532CC" w:rsidRPr="000532CC">
        <w:rPr>
          <w:rStyle w:val="Strong"/>
          <w:bCs w:val="0"/>
          <w:color w:val="FF0000"/>
        </w:rPr>
        <w:t>Verwijder de beschrijvingen na het lezen.</w:t>
      </w:r>
    </w:p>
    <w:p w14:paraId="7C810BE3" w14:textId="42BF3E81" w:rsidR="00322709" w:rsidRPr="00E6682B" w:rsidRDefault="009D03A4" w:rsidP="00E6682B">
      <w:pPr>
        <w:pStyle w:val="Heading1"/>
        <w:rPr>
          <w:rStyle w:val="Strong"/>
          <w:b/>
          <w:bCs w:val="0"/>
        </w:rPr>
      </w:pPr>
      <w:r w:rsidRPr="1CE141B0">
        <w:rPr>
          <w:rStyle w:val="Strong"/>
          <w:b/>
        </w:rPr>
        <w:t>Opdrachtbeschrijving:</w:t>
      </w:r>
    </w:p>
    <w:p w14:paraId="5A8CE44C" w14:textId="69AE72D0" w:rsidR="00806C4C" w:rsidRPr="000C45B9" w:rsidRDefault="00A21C33" w:rsidP="000C45B9">
      <w:r w:rsidRPr="000C45B9">
        <w:t>Geef een beknopte maar duidelijke beschrijving</w:t>
      </w:r>
      <w:r w:rsidR="005B416F">
        <w:t xml:space="preserve"> </w:t>
      </w:r>
      <w:r w:rsidRPr="000C45B9">
        <w:t xml:space="preserve">van </w:t>
      </w:r>
      <w:r w:rsidR="005B416F">
        <w:t>je onderwerp</w:t>
      </w:r>
      <w:r w:rsidRPr="000C45B9">
        <w:t>.</w:t>
      </w:r>
      <w:r w:rsidR="001F0A7C" w:rsidRPr="000C45B9">
        <w:t xml:space="preserve"> </w:t>
      </w:r>
      <w:r w:rsidRPr="000C45B9">
        <w:t>Uiteraard verwachten we dat je met deze beschrijving op één lijn zit met je promotor.</w:t>
      </w:r>
      <w:r w:rsidR="005B416F">
        <w:t xml:space="preserve"> </w:t>
      </w:r>
      <w:r w:rsidRPr="000C45B9">
        <w:t>Als daarover twijfel is, dien je dit met hem/haar af te checken voor je dit document indient.</w:t>
      </w:r>
    </w:p>
    <w:p w14:paraId="498D181F" w14:textId="37025EF2" w:rsidR="009D03A4" w:rsidRPr="000C45B9" w:rsidRDefault="00D74B6E" w:rsidP="000C45B9">
      <w:pPr>
        <w:pStyle w:val="Heading1"/>
        <w:rPr>
          <w:rStyle w:val="Strong"/>
          <w:b/>
          <w:bCs w:val="0"/>
        </w:rPr>
      </w:pPr>
      <w:r w:rsidRPr="1CE141B0">
        <w:rPr>
          <w:rStyle w:val="Strong"/>
          <w:b/>
        </w:rPr>
        <w:t>S</w:t>
      </w:r>
      <w:r w:rsidR="009D03A4" w:rsidRPr="1CE141B0">
        <w:rPr>
          <w:rStyle w:val="Strong"/>
          <w:b/>
        </w:rPr>
        <w:t>tand van zaken:</w:t>
      </w:r>
    </w:p>
    <w:p w14:paraId="27CD1BB3" w14:textId="1CCB9C66" w:rsidR="00A21C33" w:rsidRPr="00A21C33" w:rsidRDefault="00D74B6E" w:rsidP="000C45B9">
      <w:r>
        <w:t xml:space="preserve">Geef een </w:t>
      </w:r>
      <w:r w:rsidR="005C4CE3">
        <w:t>korte</w:t>
      </w:r>
      <w:r>
        <w:t xml:space="preserve"> beschrijving van wat er precies gedaan is.</w:t>
      </w:r>
      <w:r w:rsidR="5912048B">
        <w:t xml:space="preserve"> Een foto/schema/figuur/flowchart zegt vaak meer dan een ganse alinea doorlopende tekst.</w:t>
      </w:r>
      <w:r w:rsidR="60DA86BF">
        <w:t xml:space="preserve"> Ook een link naar bv. een demo-video is zinvol.</w:t>
      </w:r>
    </w:p>
    <w:p w14:paraId="451CF559" w14:textId="62CC5E92" w:rsidR="009D03A4" w:rsidRPr="000C45B9" w:rsidRDefault="007D4C19" w:rsidP="000C45B9">
      <w:pPr>
        <w:pStyle w:val="Heading1"/>
        <w:rPr>
          <w:rStyle w:val="Strong"/>
          <w:b/>
          <w:bCs w:val="0"/>
        </w:rPr>
      </w:pPr>
      <w:r w:rsidRPr="1CE141B0">
        <w:rPr>
          <w:rStyle w:val="Strong"/>
          <w:b/>
        </w:rPr>
        <w:t>Verdere p</w:t>
      </w:r>
      <w:r w:rsidR="009D03A4" w:rsidRPr="1CE141B0">
        <w:rPr>
          <w:rStyle w:val="Strong"/>
          <w:b/>
        </w:rPr>
        <w:t>lanning:</w:t>
      </w:r>
    </w:p>
    <w:p w14:paraId="46D8C456" w14:textId="19A2582F" w:rsidR="00806C4C" w:rsidRPr="00D74B6E" w:rsidRDefault="00343214" w:rsidP="00691D3F">
      <w:r>
        <w:t xml:space="preserve">Geef </w:t>
      </w:r>
      <w:r w:rsidR="00691D3F">
        <w:t xml:space="preserve">een beknopte </w:t>
      </w:r>
      <w:r>
        <w:t>planning van je werk.</w:t>
      </w:r>
      <w:r w:rsidR="00763C77">
        <w:t xml:space="preserve"> </w:t>
      </w:r>
      <w:r w:rsidR="007D4C19">
        <w:t xml:space="preserve">Wat moet </w:t>
      </w:r>
      <w:r w:rsidR="00BB34FB">
        <w:t xml:space="preserve">er </w:t>
      </w:r>
      <w:r w:rsidR="007D4C19">
        <w:t xml:space="preserve">nog </w:t>
      </w:r>
      <w:r w:rsidR="000575A2">
        <w:t xml:space="preserve">gedaan worden om </w:t>
      </w:r>
      <w:r w:rsidR="00763C77" w:rsidRPr="00D74B6E">
        <w:t>je project af</w:t>
      </w:r>
      <w:r w:rsidR="000575A2">
        <w:t xml:space="preserve"> te werken</w:t>
      </w:r>
      <w:r w:rsidR="00763C77" w:rsidRPr="00D74B6E">
        <w:t xml:space="preserve"> tegen</w:t>
      </w:r>
      <w:r w:rsidR="00505099">
        <w:t xml:space="preserve"> de</w:t>
      </w:r>
      <w:r w:rsidR="00763C77" w:rsidRPr="00D74B6E">
        <w:t xml:space="preserve"> </w:t>
      </w:r>
      <w:r w:rsidR="00763C77">
        <w:t>eerste zit</w:t>
      </w:r>
      <w:r w:rsidR="00763C77" w:rsidRPr="00D74B6E">
        <w:t>?</w:t>
      </w:r>
    </w:p>
    <w:sectPr w:rsidR="00806C4C" w:rsidRPr="00D74B6E" w:rsidSect="00763C77">
      <w:headerReference w:type="default" r:id="rId11"/>
      <w:pgSz w:w="11906" w:h="16838" w:code="9"/>
      <w:pgMar w:top="1134" w:right="1418" w:bottom="1134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53A23" w14:textId="77777777" w:rsidR="003D3386" w:rsidRDefault="003D3386" w:rsidP="000C45B9">
      <w:r>
        <w:separator/>
      </w:r>
    </w:p>
  </w:endnote>
  <w:endnote w:type="continuationSeparator" w:id="0">
    <w:p w14:paraId="5A1C0757" w14:textId="77777777" w:rsidR="003D3386" w:rsidRDefault="003D3386" w:rsidP="000C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732B1" w14:textId="77777777" w:rsidR="003D3386" w:rsidRDefault="003D3386" w:rsidP="000C45B9">
      <w:r>
        <w:separator/>
      </w:r>
    </w:p>
  </w:footnote>
  <w:footnote w:type="continuationSeparator" w:id="0">
    <w:p w14:paraId="19E36862" w14:textId="77777777" w:rsidR="003D3386" w:rsidRDefault="003D3386" w:rsidP="000C4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29DC4" w14:textId="4C82EF0D" w:rsidR="00343925" w:rsidRDefault="00763C77" w:rsidP="00343925">
    <w:pPr>
      <w:pStyle w:val="Title"/>
    </w:pPr>
    <w:r w:rsidRPr="00D74B6E">
      <w:rPr>
        <w:noProof/>
        <w:lang w:eastAsia="nl-BE"/>
      </w:rPr>
      <w:drawing>
        <wp:anchor distT="0" distB="0" distL="114300" distR="114300" simplePos="0" relativeHeight="251659264" behindDoc="1" locked="0" layoutInCell="1" allowOverlap="1" wp14:anchorId="74B25871" wp14:editId="2A586E9A">
          <wp:simplePos x="0" y="0"/>
          <wp:positionH relativeFrom="column">
            <wp:posOffset>-41295</wp:posOffset>
          </wp:positionH>
          <wp:positionV relativeFrom="paragraph">
            <wp:posOffset>42154</wp:posOffset>
          </wp:positionV>
          <wp:extent cx="517490" cy="472094"/>
          <wp:effectExtent l="0" t="0" r="0" b="4445"/>
          <wp:wrapNone/>
          <wp:docPr id="15" name="Picture 15" descr="C:\Users\srpc10\AppData\Local\Temp\VUB LOGO-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rpc10\AppData\Local\Temp\VUB LOGO-RGB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6933" r="59448"/>
                  <a:stretch/>
                </pic:blipFill>
                <pic:spPr bwMode="auto">
                  <a:xfrm>
                    <a:off x="0" y="0"/>
                    <a:ext cx="517673" cy="47226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3925" w:rsidRPr="000C45B9">
      <w:rPr>
        <w:rStyle w:val="Strong"/>
        <w:b/>
        <w:bCs w:val="0"/>
      </w:rPr>
      <w:t xml:space="preserve">Tussentijdsverslag </w:t>
    </w:r>
    <w:r w:rsidR="00B162A5">
      <w:rPr>
        <w:rStyle w:val="Strong"/>
        <w:b/>
        <w:bCs w:val="0"/>
      </w:rPr>
      <w:t>–</w:t>
    </w:r>
    <w:r w:rsidR="00343925" w:rsidRPr="000C45B9">
      <w:rPr>
        <w:rStyle w:val="Strong"/>
        <w:b/>
        <w:bCs w:val="0"/>
      </w:rPr>
      <w:t xml:space="preserve"> </w:t>
    </w:r>
    <w:proofErr w:type="spellStart"/>
    <w:r w:rsidR="00343925" w:rsidRPr="000C45B9">
      <w:rPr>
        <w:rStyle w:val="Strong"/>
        <w:b/>
        <w:bCs w:val="0"/>
      </w:rPr>
      <w:t>Bachelorproef</w:t>
    </w:r>
    <w:proofErr w:type="spellEnd"/>
    <w:r w:rsidR="00B162A5">
      <w:rPr>
        <w:rStyle w:val="Strong"/>
        <w:b/>
        <w:bCs w:val="0"/>
      </w:rPr>
      <w:t xml:space="preserve"> IW</w:t>
    </w:r>
  </w:p>
  <w:p w14:paraId="361E5017" w14:textId="2257728A" w:rsidR="00146CD4" w:rsidRPr="00372B71" w:rsidRDefault="00146CD4" w:rsidP="000532CC">
    <w:pPr>
      <w:pStyle w:val="Header"/>
      <w:ind w:left="851"/>
    </w:pPr>
    <w:r w:rsidRPr="00372B71">
      <w:t xml:space="preserve">Onderwerp: </w:t>
    </w:r>
    <w:sdt>
      <w:sdtPr>
        <w:rPr>
          <w:lang w:val="en-US"/>
        </w:rPr>
        <w:id w:val="20284761"/>
        <w:placeholder>
          <w:docPart w:val="CEC0926952EA4DBC91584E505C40357E"/>
        </w:placeholder>
        <w:showingPlcHdr/>
        <w:comboBox>
          <w:listItem w:value="Choose an item."/>
          <w:listItem w:displayText="1- Zakaria Naël: Ontwikkeling van een pneumatische PLC-opstelling: Testing station" w:value="1- Zakaria Naël: Ontwikkeling van een pneumatische PLC-opstelling: Testing station"/>
          <w:listItem w:displayText="2- Maxime: Ontwikkeling van een PID PLC-opstelling: watertank" w:value="2- Maxime: Ontwikkeling van een PID PLC-opstelling: watertank"/>
          <w:listItem w:displayText="3- Cloë Nellie: Ontwikkeling van een PID opstelling: Ping-pong-toren" w:value="3- Cloë Nellie: Ontwikkeling van een PID opstelling: Ping-pong-toren"/>
          <w:listItem w:displayText="4- Evy Brent Leonardo: Ontwikkeling van een elektronische PLC-opstelling: Lift(model)" w:value="4- Evy Brent Leonardo: Ontwikkeling van een elektronische PLC-opstelling: Lift(model)"/>
          <w:listItem w:displayText="6- Mohamed: Digitaal Schaakbord" w:value="6- Mohamed: Digitaal Schaakbord"/>
          <w:listItem w:displayText="7- Abdullah Ioan: Ontwikkelen van een digitale sturing voor een Instron 4301 test frame" w:value="7- Abdullah Ioan: Ontwikkelen van een digitale sturing voor een Instron 4301 test frame"/>
          <w:listItem w:displayText="8- Maxime Dino: Ontwikkeling van een Senor Array voor een Drone Goniometer " w:value="8- Maxime Dino: Ontwikkeling van een Senor Array voor een Drone Goniometer "/>
          <w:listItem w:displayText="10- Islam Ahmed: Ontwerp van een calibratiesysteem voor het meten van snelle drukvariaties in de windtunnel" w:value="10- Islam Ahmed: Ontwerp van een calibratiesysteem voor het meten van snelle drukvariaties in de windtunnel"/>
          <w:listItem w:displayText="11- Maarten Johannes: Ontwerp van een lage-kost 3D-aerodynamische balans voor windtunnelexperimenten" w:value="11- Maarten Johannes: Ontwerp van een lage-kost 3D-aerodynamische balans voor windtunnelexperimenten"/>
          <w:listItem w:displayText="12- Rafael Shawn: Ontwerp van een lanceerplatform voor raketten (tot 3 km apogee) voor deelname aan de EUROC-competitie" w:value="12- Rafael Shawn: Ontwerp van een lanceerplatform voor raketten (tot 3 km apogee) voor deelname aan de EUROC-competitie"/>
          <w:listItem w:displayText="13- Matthieu Clyde: Bouw en testen van een cilindervormig model voor windtunneltesten" w:value="13- Matthieu Clyde: Bouw en testen van een cilindervormig model voor windtunneltesten"/>
          <w:listItem w:displayText="14- Sam Arthur: Exploratie voor een zelflerende robot" w:value="14- Sam Arthur: Exploratie voor een zelflerende robot"/>
          <w:listItem w:displayText="15- Victor Jochen: Herkennen van vormen met deep learning (neurale netwerken)." w:value="15- Victor Jochen: Herkennen van vormen met deep learning (neurale netwerken)."/>
          <w:listItem w:displayText="16- Salim Zarar: Interactieve percussiegestuurde lichteffecten" w:value="16- Salim Zarar: Interactieve percussiegestuurde lichteffecten"/>
          <w:listItem w:displayText="17a- Yassir Ayoub Walid: Generiek, modulair mechanisch systeem om bewegingen te genereren" w:value="17a- Yassir Ayoub Walid: Generiek, modulair mechanisch systeem om bewegingen te genereren"/>
          <w:listItem w:displayText="17b- Moustapha Hamza: Generiek, modulair mechanisch systeem om bewegingen te genereren" w:value="17b- Moustapha Hamza: Generiek, modulair mechanisch systeem om bewegingen te genereren"/>
          <w:listItem w:displayText="18- Elvan Tahir: Design and prototyping of a flow controlled growth platform for mycelium" w:value="18- Elvan Tahir: Design and prototyping of a flow controlled growth platform for mycelium"/>
          <w:listItem w:displayText="19- Alexandre Zakaria: Distributed temperature sensing (DTS) with optical fibers" w:value="19- Alexandre Zakaria: Distributed temperature sensing (DTS) with optical fibers"/>
          <w:listItem w:displayText="20- Mohamed Asslam: Ontwerp en bouw automatische lengteaanslag voor bandzaag" w:value="20- Mohamed Asslam: Ontwerp en bouw automatische lengteaanslag voor bandzaag"/>
          <w:listItem w:displayText="21- Tom Watté: Filament droger voor 2,2 kg spoelen" w:value="21- Tom Watté: Filament droger voor 2,2 kg spoelen"/>
          <w:listItem w:displayText="22a- Sarrah: Didactische PV proefstand" w:value="22a- Sarrah: Didactische PV proefstand"/>
          <w:listItem w:displayText="22b- Joran Maxym: Didactische PV proefstand" w:value="22b- Joran Maxym: Didactische PV proefstand"/>
          <w:listItem w:displayText="23- Nadia Imad: De sturing van een artificiële daglichtkoepel" w:value="23- Nadia Imad: De sturing van een artificiële daglichtkoepel"/>
          <w:listItem w:displayText="25- Thomas Aslan: Geautomatiseerde kabelsnij – en stripmachine voor gebruik in een professionele omgeving" w:value="25- Thomas Aslan: Geautomatiseerde kabelsnij – en stripmachine voor gebruik in een professionele omgeving"/>
          <w:listItem w:displayText="26a- Luan Arno: Airchockey robot" w:value="26a- Luan Arno: Airchockey robot"/>
          <w:listItem w:displayText="26b- Hugo Stan: Airchockey robot" w:value="26b- Hugo Stan: Airchockey robot"/>
          <w:listItem w:displayText="27- Karel Matteo: Compacte maar performante CNC kantbank" w:value="27- Karel Matteo: Compacte maar performante CNC kantbank"/>
          <w:listItem w:displayText="28- Nathan Âlim: Servosysteem voor de aandrijving en afremming van een asynchrone motor" w:value="28- Nathan Âlim: Servosysteem voor de aandrijving en afremming van een asynchrone motor"/>
          <w:listItem w:displayText="29- Pedro: Subharmonische synchronisatie van metrononomen" w:value="29- Pedro: Subharmonische synchronisatie van metrononomen"/>
          <w:listItem w:displayText="30- Robin: 3D vormen uit plaatstukken" w:value="30- Robin: 3D vormen uit plaatstukken"/>
          <w:listItem w:displayText="31- Andrei: Integration of IMU Sensors in Sports Garments for Real-Time Kinematic Analysis" w:value="31- Andrei: Integration of IMU Sensors in Sports Garments for Real-Time Kinematic Analysis"/>
          <w:listItem w:displayText="32- Mathias: VubR- Design en productie van een formula student ophanging" w:value="32- Mathias: VubR- Design en productie van een formula student ophanging"/>
          <w:listItem w:displayText="33- Robbe: Elektrificatie van VUBR autonoom testplatform" w:value="33- Robbe: Elektrificatie van VUBR autonoom testplatform"/>
          <w:listItem w:displayText="34- Yorick Yorick: VUBR - Integratie van een accumulator voor een Formula Student racewagen" w:value="34- Yorick Yorick: VUBR - Integratie van een accumulator voor een Formula Student racewagen"/>
          <w:listItem w:displayText="35- Luca Luka: LEGO bouwrobot" w:value="35- Luca Luka: LEGO bouwrobot"/>
          <w:listItem w:displayText="36- Selleri: VUBR - Real-time dynamics and thermal sensing in a Formula Student race car" w:value="36- Selleri: VUBR - Real-time dynamics and thermal sensing in a Formula Student race car"/>
          <w:listItem w:displayText="37- Yaro: Automatische vulmachine" w:value="37- Yaro: Automatische vulmachine"/>
          <w:listItem w:displayText="38- Ilias: Ontwerp en bouw van een groot formaat desktop 3D printer" w:value="38- Ilias: Ontwerp en bouw van een groot formaat desktop 3D printer"/>
          <w:listItem w:displayText="39- Antonio: Increase the range and endurance of a quadcopter drone for non-VTOL missions" w:value="39- Antonio: Increase the range and endurance of a quadcopter drone for non-VTOL missions"/>
          <w:listItem w:displayText="40- Joren: cnc hotwire foam cutter" w:value="40- Joren: cnc hotwire foam cutter"/>
          <w:listItem w:displayText="41- Louis: VUBR - chassis" w:value="41- Louis: VUBR - chassis"/>
          <w:listItem w:displayText="42- William Menno: munitie op clips machine" w:value="42- William Menno: munitie op clips machine"/>
          <w:listItem w:displayText="43- Hugo: Soundsystem opstellen en optimale opstelling onderzoeken" w:value="43- Hugo: Soundsystem opstellen en optimale opstelling onderzoeken"/>
          <w:listItem w:displayText="44- Kaan: Small part cleaning machine" w:value="44- Kaan: Small part cleaning machine"/>
          <w:listItem w:displayText="45- Milan Xander: VUBR-Composites production and testing" w:value="45- Milan Xander: VUBR-Composites production and testing"/>
          <w:listItem w:displayText="46- Khalid: Walkie talkie" w:value="46- Khalid: Walkie talkie"/>
          <w:listItem w:displayText="47- Nabil Bilal: Implementatie van een autonome zaairobot" w:value="47- Nabil Bilal: Implementatie van een autonome zaairobot"/>
          <w:listItem w:displayText="48- Amber: Robotstofzuiger" w:value="48- Amber: Robotstofzuiger"/>
        </w:comboBox>
      </w:sdtPr>
      <w:sdtContent>
        <w:r w:rsidR="00212B2B" w:rsidRPr="00116A4C">
          <w:rPr>
            <w:rStyle w:val="PlaceholderText"/>
          </w:rPr>
          <w:t>Choose an item.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12A3"/>
    <w:multiLevelType w:val="hybridMultilevel"/>
    <w:tmpl w:val="CD22383C"/>
    <w:lvl w:ilvl="0" w:tplc="BB7AC968">
      <w:start w:val="1"/>
      <w:numFmt w:val="decimal"/>
      <w:pStyle w:val="Heading1"/>
      <w:lvlText w:val="%1."/>
      <w:lvlJc w:val="left"/>
      <w:pPr>
        <w:ind w:left="720" w:hanging="360"/>
      </w:pPr>
      <w:rPr>
        <w:rFonts w:ascii="Verdana" w:hAnsi="Verdana" w:hint="default"/>
        <w:b/>
        <w:bCs w:val="0"/>
        <w:color w:val="2D3B45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43968">
    <w:abstractNumId w:val="0"/>
  </w:num>
  <w:num w:numId="2" w16cid:durableId="186067358">
    <w:abstractNumId w:val="0"/>
  </w:num>
  <w:num w:numId="3" w16cid:durableId="36518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96"/>
    <w:rsid w:val="00007CFF"/>
    <w:rsid w:val="000247EA"/>
    <w:rsid w:val="000351B2"/>
    <w:rsid w:val="000353F2"/>
    <w:rsid w:val="000532CC"/>
    <w:rsid w:val="000575A2"/>
    <w:rsid w:val="0006238B"/>
    <w:rsid w:val="0006427D"/>
    <w:rsid w:val="00076935"/>
    <w:rsid w:val="00083623"/>
    <w:rsid w:val="0008457A"/>
    <w:rsid w:val="000923B7"/>
    <w:rsid w:val="000A3474"/>
    <w:rsid w:val="000C45B9"/>
    <w:rsid w:val="000F1EF1"/>
    <w:rsid w:val="00146CD4"/>
    <w:rsid w:val="001A6417"/>
    <w:rsid w:val="001B6B74"/>
    <w:rsid w:val="001C53AA"/>
    <w:rsid w:val="001D0E9B"/>
    <w:rsid w:val="001D1B16"/>
    <w:rsid w:val="001E7EC7"/>
    <w:rsid w:val="001F0A7C"/>
    <w:rsid w:val="00212B2B"/>
    <w:rsid w:val="00227741"/>
    <w:rsid w:val="002742D2"/>
    <w:rsid w:val="00322709"/>
    <w:rsid w:val="00343214"/>
    <w:rsid w:val="00343925"/>
    <w:rsid w:val="00372B71"/>
    <w:rsid w:val="00373AF2"/>
    <w:rsid w:val="0037572E"/>
    <w:rsid w:val="003A242A"/>
    <w:rsid w:val="003B0A0E"/>
    <w:rsid w:val="003C36D3"/>
    <w:rsid w:val="003D3386"/>
    <w:rsid w:val="003E2373"/>
    <w:rsid w:val="00425872"/>
    <w:rsid w:val="00434A4E"/>
    <w:rsid w:val="004C3501"/>
    <w:rsid w:val="004C53C1"/>
    <w:rsid w:val="004D6E89"/>
    <w:rsid w:val="004E2371"/>
    <w:rsid w:val="00505099"/>
    <w:rsid w:val="0054099F"/>
    <w:rsid w:val="00556122"/>
    <w:rsid w:val="005567CF"/>
    <w:rsid w:val="005B416F"/>
    <w:rsid w:val="005C4CE3"/>
    <w:rsid w:val="005C7C01"/>
    <w:rsid w:val="005D36ED"/>
    <w:rsid w:val="00691D3F"/>
    <w:rsid w:val="006B0401"/>
    <w:rsid w:val="006E0F37"/>
    <w:rsid w:val="007058E3"/>
    <w:rsid w:val="007129AA"/>
    <w:rsid w:val="00722F26"/>
    <w:rsid w:val="00730EA3"/>
    <w:rsid w:val="00743702"/>
    <w:rsid w:val="00763C77"/>
    <w:rsid w:val="0079406C"/>
    <w:rsid w:val="00796CF4"/>
    <w:rsid w:val="007D4C19"/>
    <w:rsid w:val="007D7122"/>
    <w:rsid w:val="007E694C"/>
    <w:rsid w:val="00806C4C"/>
    <w:rsid w:val="00812F3E"/>
    <w:rsid w:val="00817776"/>
    <w:rsid w:val="0082517E"/>
    <w:rsid w:val="008264A9"/>
    <w:rsid w:val="00837B7F"/>
    <w:rsid w:val="00862042"/>
    <w:rsid w:val="00867DD6"/>
    <w:rsid w:val="00870348"/>
    <w:rsid w:val="00875E06"/>
    <w:rsid w:val="008A78CA"/>
    <w:rsid w:val="008B7481"/>
    <w:rsid w:val="008E399F"/>
    <w:rsid w:val="008E3CFD"/>
    <w:rsid w:val="008E5C33"/>
    <w:rsid w:val="008F1C65"/>
    <w:rsid w:val="0099412E"/>
    <w:rsid w:val="009A225F"/>
    <w:rsid w:val="009D03A4"/>
    <w:rsid w:val="00A21C33"/>
    <w:rsid w:val="00A323D2"/>
    <w:rsid w:val="00A3721C"/>
    <w:rsid w:val="00A607CD"/>
    <w:rsid w:val="00A669E7"/>
    <w:rsid w:val="00A84051"/>
    <w:rsid w:val="00A87076"/>
    <w:rsid w:val="00A87F7F"/>
    <w:rsid w:val="00AA6D18"/>
    <w:rsid w:val="00AE0A50"/>
    <w:rsid w:val="00AF133B"/>
    <w:rsid w:val="00AF6A3E"/>
    <w:rsid w:val="00AF7196"/>
    <w:rsid w:val="00B162A5"/>
    <w:rsid w:val="00B212E9"/>
    <w:rsid w:val="00B50933"/>
    <w:rsid w:val="00BB34FB"/>
    <w:rsid w:val="00BD0AAD"/>
    <w:rsid w:val="00BD653F"/>
    <w:rsid w:val="00BE2E85"/>
    <w:rsid w:val="00C16DB3"/>
    <w:rsid w:val="00C5497B"/>
    <w:rsid w:val="00C60E24"/>
    <w:rsid w:val="00CE2C46"/>
    <w:rsid w:val="00CF6FB5"/>
    <w:rsid w:val="00D30B36"/>
    <w:rsid w:val="00D5257C"/>
    <w:rsid w:val="00D5669D"/>
    <w:rsid w:val="00D74B6E"/>
    <w:rsid w:val="00D83085"/>
    <w:rsid w:val="00DB2850"/>
    <w:rsid w:val="00E31252"/>
    <w:rsid w:val="00E44ACC"/>
    <w:rsid w:val="00E61A58"/>
    <w:rsid w:val="00E6682B"/>
    <w:rsid w:val="00E76941"/>
    <w:rsid w:val="00EA6708"/>
    <w:rsid w:val="00EC6B09"/>
    <w:rsid w:val="00EF03F3"/>
    <w:rsid w:val="00F059D1"/>
    <w:rsid w:val="00F0772A"/>
    <w:rsid w:val="00F525AD"/>
    <w:rsid w:val="00F62CF8"/>
    <w:rsid w:val="00F67A6F"/>
    <w:rsid w:val="00FD02A5"/>
    <w:rsid w:val="083E3749"/>
    <w:rsid w:val="1CE141B0"/>
    <w:rsid w:val="22D5D7EF"/>
    <w:rsid w:val="4C75F3FE"/>
    <w:rsid w:val="4CE4BCA8"/>
    <w:rsid w:val="5912048B"/>
    <w:rsid w:val="60DA8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452E1B8"/>
  <w15:docId w15:val="{9CAA341F-1CDD-4C2A-85B5-93F015FA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5B9"/>
    <w:pPr>
      <w:jc w:val="both"/>
    </w:pPr>
    <w:rPr>
      <w:rFonts w:ascii="Verdana" w:hAnsi="Verdana"/>
      <w:sz w:val="18"/>
      <w:szCs w:val="22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5B9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2D3B45"/>
      <w:szCs w:val="20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7122"/>
    <w:pPr>
      <w:tabs>
        <w:tab w:val="center" w:pos="4320"/>
        <w:tab w:val="right" w:pos="8640"/>
      </w:tabs>
      <w:spacing w:line="260" w:lineRule="exact"/>
    </w:pPr>
    <w:rPr>
      <w:rFonts w:eastAsia="SimSun"/>
      <w:szCs w:val="17"/>
      <w:lang w:val="nl-BE" w:eastAsia="zh-CN"/>
    </w:rPr>
  </w:style>
  <w:style w:type="character" w:customStyle="1" w:styleId="HeaderChar">
    <w:name w:val="Header Char"/>
    <w:basedOn w:val="DefaultParagraphFont"/>
    <w:link w:val="Header"/>
    <w:rsid w:val="007D7122"/>
    <w:rPr>
      <w:rFonts w:ascii="Verdana" w:eastAsia="SimSun" w:hAnsi="Verdana"/>
      <w:szCs w:val="17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B09"/>
    <w:rPr>
      <w:rFonts w:ascii="Tahoma" w:hAnsi="Tahoma" w:cs="Tahoma"/>
      <w:sz w:val="16"/>
      <w:szCs w:val="16"/>
      <w:lang w:val="nl-NL" w:eastAsia="nl-NL"/>
    </w:rPr>
  </w:style>
  <w:style w:type="character" w:styleId="PlaceholderText">
    <w:name w:val="Placeholder Text"/>
    <w:basedOn w:val="DefaultParagraphFont"/>
    <w:uiPriority w:val="99"/>
    <w:semiHidden/>
    <w:rsid w:val="004C3501"/>
    <w:rPr>
      <w:color w:val="808080"/>
    </w:rPr>
  </w:style>
  <w:style w:type="table" w:styleId="TableGrid">
    <w:name w:val="Table Grid"/>
    <w:basedOn w:val="TableNormal"/>
    <w:uiPriority w:val="59"/>
    <w:rsid w:val="009A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46C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CD4"/>
    <w:rPr>
      <w:rFonts w:ascii="Verdana" w:hAnsi="Verdana"/>
      <w:szCs w:val="24"/>
      <w:lang w:val="nl-NL" w:eastAsia="nl-NL"/>
    </w:rPr>
  </w:style>
  <w:style w:type="character" w:styleId="Strong">
    <w:name w:val="Strong"/>
    <w:basedOn w:val="DefaultParagraphFont"/>
    <w:uiPriority w:val="22"/>
    <w:rsid w:val="009D03A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45B9"/>
    <w:rPr>
      <w:rFonts w:ascii="Verdana" w:eastAsiaTheme="majorEastAsia" w:hAnsi="Verdana" w:cstheme="majorBidi"/>
      <w:b/>
      <w:color w:val="2D3B45"/>
      <w:lang w:val="nl-NL" w:eastAsia="nl-NL"/>
    </w:rPr>
  </w:style>
  <w:style w:type="paragraph" w:styleId="NormalWeb">
    <w:name w:val="Normal (Web)"/>
    <w:basedOn w:val="Normal"/>
    <w:uiPriority w:val="99"/>
    <w:semiHidden/>
    <w:unhideWhenUsed/>
    <w:rsid w:val="009D03A4"/>
    <w:pPr>
      <w:spacing w:before="100" w:beforeAutospacing="1" w:after="100" w:afterAutospacing="1"/>
    </w:pPr>
    <w:rPr>
      <w:rFonts w:ascii="Times New Roman" w:hAnsi="Times New Roman"/>
      <w:sz w:val="24"/>
      <w:lang w:val="en-BE" w:eastAsia="en-BE"/>
    </w:rPr>
  </w:style>
  <w:style w:type="paragraph" w:styleId="Title">
    <w:name w:val="Title"/>
    <w:basedOn w:val="Normal"/>
    <w:next w:val="Normal"/>
    <w:link w:val="TitleChar"/>
    <w:uiPriority w:val="10"/>
    <w:qFormat/>
    <w:rsid w:val="000C45B9"/>
    <w:pPr>
      <w:contextualSpacing/>
      <w:jc w:val="center"/>
    </w:pPr>
    <w:rPr>
      <w:rFonts w:eastAsiaTheme="majorEastAsia" w:cstheme="majorBidi"/>
      <w:b/>
      <w:spacing w:val="-10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C45B9"/>
    <w:rPr>
      <w:rFonts w:ascii="Verdana" w:eastAsiaTheme="majorEastAsia" w:hAnsi="Verdana" w:cstheme="majorBidi"/>
      <w:b/>
      <w:spacing w:val="-10"/>
      <w:kern w:val="28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yckx\Downloads\Sjabloon_Raden_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C0926952EA4DBC91584E505C403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82C62-867A-45D3-9925-5B1B6F7C34A6}"/>
      </w:docPartPr>
      <w:docPartBody>
        <w:p w:rsidR="0068794A" w:rsidRDefault="00DD2C37" w:rsidP="00DD2C37">
          <w:pPr>
            <w:pStyle w:val="CEC0926952EA4DBC91584E505C40357E"/>
          </w:pPr>
          <w:r w:rsidRPr="00116A4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ED"/>
    <w:rsid w:val="000853B6"/>
    <w:rsid w:val="00245106"/>
    <w:rsid w:val="005758ED"/>
    <w:rsid w:val="0068794A"/>
    <w:rsid w:val="00DD2C37"/>
    <w:rsid w:val="00F2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C37"/>
    <w:rPr>
      <w:color w:val="808080"/>
    </w:rPr>
  </w:style>
  <w:style w:type="paragraph" w:customStyle="1" w:styleId="CEC0926952EA4DBC91584E505C40357E">
    <w:name w:val="CEC0926952EA4DBC91584E505C40357E"/>
    <w:rsid w:val="00DD2C37"/>
    <w:pPr>
      <w:tabs>
        <w:tab w:val="center" w:pos="4320"/>
        <w:tab w:val="right" w:pos="8640"/>
      </w:tabs>
      <w:spacing w:after="0" w:line="260" w:lineRule="exact"/>
      <w:jc w:val="both"/>
    </w:pPr>
    <w:rPr>
      <w:rFonts w:ascii="Verdana" w:eastAsia="SimSun" w:hAnsi="Verdana" w:cs="Times New Roman"/>
      <w:sz w:val="18"/>
      <w:szCs w:val="17"/>
      <w:lang w:val="nl-BE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197F0BBBD6E409727A127B3F6986C" ma:contentTypeVersion="" ma:contentTypeDescription="Een nieuw document maken." ma:contentTypeScope="" ma:versionID="33f164897b8de30cf870d6774d8f12a1">
  <xsd:schema xmlns:xsd="http://www.w3.org/2001/XMLSchema" xmlns:xs="http://www.w3.org/2001/XMLSchema" xmlns:p="http://schemas.microsoft.com/office/2006/metadata/properties" xmlns:ns2="4FA76397-65BB-47D8-A4A1-C737316FA566" xmlns:ns3="4fa76397-65bb-47d8-a4a1-c737316fa566" xmlns:ns4="d17f8e39-0bc7-4bfd-89c8-3980143edd0b" targetNamespace="http://schemas.microsoft.com/office/2006/metadata/properties" ma:root="true" ma:fieldsID="ecc1ec8367b92fedb0aced2598c539da" ns2:_="" ns3:_="" ns4:_="">
    <xsd:import namespace="4FA76397-65BB-47D8-A4A1-C737316FA566"/>
    <xsd:import namespace="4fa76397-65bb-47d8-a4a1-c737316fa566"/>
    <xsd:import namespace="d17f8e39-0bc7-4bfd-89c8-3980143edd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76397-65BB-47D8-A4A1-C737316FA5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76397-65bb-47d8-a4a1-c737316fa566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f8e39-0bc7-4bfd-89c8-3980143ed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17f8e39-0bc7-4bfd-89c8-3980143edd0b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F05DF2-36F0-45E6-BEF4-B74D12535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76397-65BB-47D8-A4A1-C737316FA566"/>
    <ds:schemaRef ds:uri="4fa76397-65bb-47d8-a4a1-c737316fa566"/>
    <ds:schemaRef ds:uri="d17f8e39-0bc7-4bfd-89c8-3980143ed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B29F68-F132-44DF-8531-CCDFB54C4C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AF1B21-7BB6-43C1-B6EC-0C04E022AC74}">
  <ds:schemaRefs>
    <ds:schemaRef ds:uri="http://schemas.microsoft.com/office/2006/metadata/properties"/>
    <ds:schemaRef ds:uri="http://schemas.microsoft.com/office/infopath/2007/PartnerControls"/>
    <ds:schemaRef ds:uri="d17f8e39-0bc7-4bfd-89c8-3980143edd0b"/>
  </ds:schemaRefs>
</ds:datastoreItem>
</file>

<file path=customXml/itemProps4.xml><?xml version="1.0" encoding="utf-8"?>
<ds:datastoreItem xmlns:ds="http://schemas.openxmlformats.org/officeDocument/2006/customXml" ds:itemID="{B13588CB-6420-435B-8AB2-63487F00A4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Sjabloon_Raden_v2 (1)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VRIJE UNIVERSITEIT BRUSSEL</vt:lpstr>
    </vt:vector>
  </TitlesOfParts>
  <Company>VUB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VRIJE UNIVERSITEIT BRUSSEL</dc:title>
  <dc:creator>Andrea LUYCKX</dc:creator>
  <cp:lastModifiedBy>Péter Zoltán CSURCSIA</cp:lastModifiedBy>
  <cp:revision>2</cp:revision>
  <cp:lastPrinted>2009-06-24T12:38:00Z</cp:lastPrinted>
  <dcterms:created xsi:type="dcterms:W3CDTF">2023-11-24T10:04:00Z</dcterms:created>
  <dcterms:modified xsi:type="dcterms:W3CDTF">2023-11-24T10:04:00Z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0x01010009B197F0BBBD6E409727A127B3F6986C</vt:lpwstr>
  </property>
  <property fmtid="{D5CDD505-2E9C-101B-9397-08002B2CF9AE}" pid="3" name="Order">
    <vt:r8>1764500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