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3E" w:rsidRDefault="00AC613E" w:rsidP="00AC613E">
      <w:pPr>
        <w:pStyle w:val="Title"/>
        <w:tabs>
          <w:tab w:val="right" w:pos="9360"/>
        </w:tabs>
      </w:pPr>
      <w:r>
        <w:t>TI RTOS ROM Release Notes</w:t>
      </w:r>
    </w:p>
    <w:p w:rsidR="00AC613E" w:rsidRPr="00EA6251" w:rsidRDefault="00A75E4B" w:rsidP="00AC613E">
      <w:pPr>
        <w:pStyle w:val="Subtitle"/>
      </w:pPr>
      <w:r>
        <w:t>March</w:t>
      </w:r>
      <w:r w:rsidR="00B120E7">
        <w:t xml:space="preserve"> </w:t>
      </w:r>
      <w:r>
        <w:t>21</w:t>
      </w:r>
      <w:r w:rsidR="00AC613E" w:rsidRPr="00EA6251">
        <w:t>, 201</w:t>
      </w:r>
      <w:r w:rsidR="00B120E7">
        <w:t>8</w:t>
      </w:r>
    </w:p>
    <w:p w:rsidR="00AC613E" w:rsidRDefault="00AC613E" w:rsidP="00AC613E">
      <w:pPr>
        <w:pStyle w:val="Heading1"/>
      </w:pPr>
      <w:r>
        <w:t>Description</w:t>
      </w:r>
    </w:p>
    <w:p w:rsidR="00AC613E" w:rsidRDefault="00B120E7" w:rsidP="00AC613E">
      <w:r>
        <w:t>TI RTOS ROM image for CC26X2V</w:t>
      </w:r>
      <w:r w:rsidR="00AC613E">
        <w:t xml:space="preserve">2 devices. </w:t>
      </w:r>
    </w:p>
    <w:p w:rsidR="00AC613E" w:rsidRDefault="00AC613E" w:rsidP="00AC613E"/>
    <w:p w:rsidR="00AC613E" w:rsidRDefault="00AC613E" w:rsidP="00AC613E">
      <w:r>
        <w:t>This ROM</w:t>
      </w:r>
      <w:r w:rsidR="00B120E7">
        <w:t xml:space="preserve"> image comes from the 6.53.02.00</w:t>
      </w:r>
      <w:r>
        <w:t xml:space="preserve"> product and can be found in:</w:t>
      </w:r>
    </w:p>
    <w:p w:rsidR="00AC613E" w:rsidRDefault="00AC613E" w:rsidP="00AC613E"/>
    <w:p w:rsidR="00AC613E" w:rsidRDefault="00AC613E" w:rsidP="00AC613E">
      <w:pPr>
        <w:ind w:firstLine="720"/>
      </w:pPr>
      <w:r>
        <w:t>“packages</w:t>
      </w:r>
      <w:r w:rsidRPr="00307829">
        <w:t>/ti/sysbios/rom/cortexm/cc</w:t>
      </w:r>
      <w:r w:rsidR="00B120E7">
        <w:t>26x2v</w:t>
      </w:r>
      <w:r>
        <w:t>2</w:t>
      </w:r>
      <w:r w:rsidRPr="00307829">
        <w:t>/</w:t>
      </w:r>
      <w:r>
        <w:t>golden/</w:t>
      </w:r>
      <w:r w:rsidRPr="00307829">
        <w:t>CC</w:t>
      </w:r>
      <w:r>
        <w:t>26</w:t>
      </w:r>
      <w:r w:rsidRPr="00307829">
        <w:t>xx/</w:t>
      </w:r>
      <w:r>
        <w:t>rtos_rom.elf”</w:t>
      </w:r>
    </w:p>
    <w:p w:rsidR="00AC613E" w:rsidRDefault="00AC613E" w:rsidP="00AC613E"/>
    <w:p w:rsidR="00AC613E" w:rsidRDefault="00AC613E" w:rsidP="00AC613E">
      <w:r>
        <w:t xml:space="preserve">TI RTOS functionality includes Hwi, Swi, Task, Clock, </w:t>
      </w:r>
      <w:r w:rsidR="00CD64D0">
        <w:t xml:space="preserve">Event, </w:t>
      </w:r>
      <w:r>
        <w:t xml:space="preserve">Semaphore, Mailbox, </w:t>
      </w:r>
      <w:r w:rsidR="00CD64D0">
        <w:t>HeapTrack, and HeapMem.</w:t>
      </w:r>
    </w:p>
    <w:p w:rsidR="00AC613E" w:rsidRDefault="00AC613E" w:rsidP="00AC613E"/>
    <w:p w:rsidR="00AC613E" w:rsidRDefault="00AC613E" w:rsidP="00AC613E">
      <w:r>
        <w:t>The complete list of APIs contained within the ROM image can be found in:</w:t>
      </w:r>
    </w:p>
    <w:p w:rsidR="00AC613E" w:rsidRDefault="00AC613E" w:rsidP="00AC613E"/>
    <w:p w:rsidR="00AC613E" w:rsidRDefault="00AC613E" w:rsidP="00AC613E">
      <w:pPr>
        <w:ind w:firstLine="720"/>
      </w:pPr>
      <w:r>
        <w:t>“packages</w:t>
      </w:r>
      <w:r w:rsidRPr="00307829">
        <w:t>/ti/sysbios/rom/cortexm/cc</w:t>
      </w:r>
      <w:r>
        <w:t>26x2</w:t>
      </w:r>
      <w:r w:rsidR="00B120E7">
        <w:t>v</w:t>
      </w:r>
      <w:r>
        <w:t>2</w:t>
      </w:r>
      <w:r w:rsidRPr="00307829">
        <w:t>/</w:t>
      </w:r>
      <w:r>
        <w:t>golden/</w:t>
      </w:r>
      <w:r w:rsidRPr="00307829">
        <w:t>CC</w:t>
      </w:r>
      <w:r>
        <w:t>26</w:t>
      </w:r>
      <w:r w:rsidRPr="00307829">
        <w:t>xx/</w:t>
      </w:r>
      <w:r>
        <w:t>rtos_rom.txt”</w:t>
      </w:r>
    </w:p>
    <w:p w:rsidR="00AC613E" w:rsidRDefault="00AC613E" w:rsidP="00AC613E">
      <w:pPr>
        <w:jc w:val="both"/>
      </w:pPr>
    </w:p>
    <w:p w:rsidR="00AC613E" w:rsidRDefault="00AC613E" w:rsidP="00AC613E">
      <w:pPr>
        <w:pStyle w:val="Heading1"/>
      </w:pPr>
      <w:r>
        <w:t>Release Information</w:t>
      </w: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705"/>
        <w:gridCol w:w="2127"/>
        <w:gridCol w:w="1843"/>
        <w:gridCol w:w="2126"/>
      </w:tblGrid>
      <w:tr w:rsidR="00AC613E" w:rsidTr="00DE696C">
        <w:tc>
          <w:tcPr>
            <w:tcW w:w="1980" w:type="dxa"/>
          </w:tcPr>
          <w:p w:rsidR="00AC613E" w:rsidRDefault="00AC613E" w:rsidP="00DE696C">
            <w:r>
              <w:t>Target</w:t>
            </w:r>
          </w:p>
        </w:tc>
        <w:tc>
          <w:tcPr>
            <w:tcW w:w="7801" w:type="dxa"/>
            <w:gridSpan w:val="4"/>
          </w:tcPr>
          <w:p w:rsidR="00AC613E" w:rsidRDefault="00B120E7" w:rsidP="00DE696C">
            <w:r>
              <w:t>CC26X2V</w:t>
            </w:r>
            <w:r w:rsidR="00AC613E">
              <w:t>2</w:t>
            </w:r>
          </w:p>
        </w:tc>
      </w:tr>
      <w:tr w:rsidR="00AC613E" w:rsidTr="00DE696C">
        <w:tc>
          <w:tcPr>
            <w:tcW w:w="1980" w:type="dxa"/>
          </w:tcPr>
          <w:p w:rsidR="00AC613E" w:rsidRDefault="00AC613E" w:rsidP="00DE696C">
            <w:r>
              <w:t>Files</w:t>
            </w:r>
          </w:p>
        </w:tc>
        <w:tc>
          <w:tcPr>
            <w:tcW w:w="7801" w:type="dxa"/>
            <w:gridSpan w:val="4"/>
          </w:tcPr>
          <w:p w:rsidR="00AC613E" w:rsidRPr="00402C15" w:rsidRDefault="00AC613E" w:rsidP="00DE696C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Pr="00402C15">
              <w:rPr>
                <w:lang w:val="da-DK"/>
              </w:rPr>
              <w:t>_rom.elf</w:t>
            </w:r>
          </w:p>
          <w:p w:rsidR="00AC613E" w:rsidRPr="00402C15" w:rsidRDefault="00AC613E" w:rsidP="00DE696C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Pr="00402C15">
              <w:rPr>
                <w:lang w:val="da-DK"/>
              </w:rPr>
              <w:t>_rom.elf.mem</w:t>
            </w:r>
          </w:p>
          <w:p w:rsidR="00AC613E" w:rsidRDefault="00AC613E" w:rsidP="00DE696C">
            <w:r>
              <w:t>TI_RTOS_ROM_Release_Notes.docx</w:t>
            </w:r>
          </w:p>
        </w:tc>
      </w:tr>
      <w:tr w:rsidR="00AC613E" w:rsidTr="00DE696C">
        <w:trPr>
          <w:trHeight w:val="67"/>
        </w:trPr>
        <w:tc>
          <w:tcPr>
            <w:tcW w:w="1980" w:type="dxa"/>
            <w:vMerge w:val="restart"/>
            <w:vAlign w:val="center"/>
          </w:tcPr>
          <w:p w:rsidR="00AC613E" w:rsidRDefault="00AC613E" w:rsidP="00DE696C">
            <w:r>
              <w:t>Memory Allocation</w:t>
            </w:r>
          </w:p>
        </w:tc>
        <w:tc>
          <w:tcPr>
            <w:tcW w:w="1705" w:type="dxa"/>
            <w:shd w:val="thinDiagStripe" w:color="auto" w:fill="auto"/>
          </w:tcPr>
          <w:p w:rsidR="00AC613E" w:rsidRDefault="00AC613E" w:rsidP="00DE696C">
            <w:pPr>
              <w:jc w:val="center"/>
            </w:pP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Start</w:t>
            </w:r>
          </w:p>
        </w:tc>
        <w:tc>
          <w:tcPr>
            <w:tcW w:w="1843" w:type="dxa"/>
          </w:tcPr>
          <w:p w:rsidR="00AC613E" w:rsidRDefault="00AC613E" w:rsidP="00DE696C">
            <w:pPr>
              <w:jc w:val="center"/>
            </w:pPr>
            <w:r>
              <w:t>End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Size/Used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ROM</w:t>
            </w:r>
          </w:p>
        </w:tc>
        <w:tc>
          <w:tcPr>
            <w:tcW w:w="2127" w:type="dxa"/>
          </w:tcPr>
          <w:p w:rsidR="00AC613E" w:rsidRDefault="00B120E7" w:rsidP="00AC613E">
            <w:pPr>
              <w:jc w:val="center"/>
            </w:pPr>
            <w:r>
              <w:t>0x1002B400</w:t>
            </w:r>
          </w:p>
        </w:tc>
        <w:tc>
          <w:tcPr>
            <w:tcW w:w="1843" w:type="dxa"/>
          </w:tcPr>
          <w:p w:rsidR="00AC613E" w:rsidRDefault="000973AB" w:rsidP="00AC613E">
            <w:pPr>
              <w:jc w:val="center"/>
            </w:pPr>
            <w:r>
              <w:t>0x1002FDED</w:t>
            </w:r>
          </w:p>
        </w:tc>
        <w:tc>
          <w:tcPr>
            <w:tcW w:w="2126" w:type="dxa"/>
          </w:tcPr>
          <w:p w:rsidR="00AC613E" w:rsidRDefault="000973AB" w:rsidP="00DE696C">
            <w:pPr>
              <w:jc w:val="center"/>
            </w:pPr>
            <w:r>
              <w:t>18,926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RAM</w:t>
            </w: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0x20000100</w:t>
            </w:r>
          </w:p>
        </w:tc>
        <w:tc>
          <w:tcPr>
            <w:tcW w:w="1843" w:type="dxa"/>
          </w:tcPr>
          <w:p w:rsidR="00AC613E" w:rsidRDefault="001F07B7" w:rsidP="00DE696C">
            <w:pPr>
              <w:tabs>
                <w:tab w:val="center" w:pos="813"/>
              </w:tabs>
              <w:jc w:val="center"/>
            </w:pPr>
            <w:r>
              <w:t>0x200001</w:t>
            </w:r>
            <w:r w:rsidR="002F1F31">
              <w:t>0B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12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FLASH</w:t>
            </w: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0x00001000</w:t>
            </w:r>
          </w:p>
        </w:tc>
        <w:tc>
          <w:tcPr>
            <w:tcW w:w="1843" w:type="dxa"/>
          </w:tcPr>
          <w:p w:rsidR="00AC613E" w:rsidRDefault="00AC613E" w:rsidP="00DE696C">
            <w:pPr>
              <w:jc w:val="center"/>
            </w:pPr>
            <w:r>
              <w:t>0x00001000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0</w:t>
            </w:r>
          </w:p>
        </w:tc>
      </w:tr>
    </w:tbl>
    <w:p w:rsidR="00AC613E" w:rsidRDefault="00AC613E" w:rsidP="00AC613E">
      <w:pPr>
        <w:pStyle w:val="Heading1"/>
      </w:pPr>
    </w:p>
    <w:p w:rsidR="00AC613E" w:rsidRDefault="00AC613E" w:rsidP="00AC613E">
      <w:pPr>
        <w:pStyle w:val="Heading1"/>
      </w:pPr>
      <w:r>
        <w:t>Configuration and Build Tools</w:t>
      </w:r>
    </w:p>
    <w:p w:rsidR="00AC613E" w:rsidRDefault="00AC613E" w:rsidP="00AC613E">
      <w:pPr>
        <w:tabs>
          <w:tab w:val="left" w:pos="1800"/>
        </w:tabs>
      </w:pPr>
      <w:r>
        <w:t>XDC TOOLS         = xdctools_3_</w:t>
      </w:r>
      <w:r w:rsidR="007A53AA">
        <w:t>50_03_33</w:t>
      </w:r>
    </w:p>
    <w:p w:rsidR="00AC613E" w:rsidRDefault="00AC613E" w:rsidP="00AC613E">
      <w:pPr>
        <w:tabs>
          <w:tab w:val="left" w:pos="1800"/>
        </w:tabs>
      </w:pPr>
      <w:r>
        <w:t>PLATFORMS       = platformprod-</w:t>
      </w:r>
      <w:r w:rsidR="007A53AA">
        <w:t>p03</w:t>
      </w:r>
    </w:p>
    <w:p w:rsidR="00A75E4B" w:rsidRDefault="00A75E4B" w:rsidP="00AC613E">
      <w:pPr>
        <w:tabs>
          <w:tab w:val="left" w:pos="1800"/>
        </w:tabs>
      </w:pPr>
      <w:r>
        <w:t xml:space="preserve">GIT Repository   = </w:t>
      </w:r>
      <w:r w:rsidRPr="00A75E4B">
        <w:t>ssh://git@bitbucket.itg.ti.com/sb/avala.git</w:t>
      </w:r>
    </w:p>
    <w:p w:rsidR="00A75E4B" w:rsidRPr="00402C15" w:rsidRDefault="00A75E4B" w:rsidP="00AC613E">
      <w:pPr>
        <w:tabs>
          <w:tab w:val="left" w:pos="1800"/>
        </w:tabs>
      </w:pPr>
      <w:r>
        <w:t xml:space="preserve">                                b</w:t>
      </w:r>
      <w:bookmarkStart w:id="0" w:name="_GoBack"/>
      <w:bookmarkEnd w:id="0"/>
      <w:r>
        <w:t>ranch: avala-6.53.02.00</w:t>
      </w:r>
    </w:p>
    <w:p w:rsidR="00AC613E" w:rsidRDefault="00AC613E" w:rsidP="00AC613E">
      <w:pPr>
        <w:pStyle w:val="Heading1"/>
      </w:pPr>
      <w:r>
        <w:t>Build Files</w:t>
      </w:r>
    </w:p>
    <w:p w:rsidR="00AC613E" w:rsidRPr="00402C15" w:rsidRDefault="00B120E7" w:rsidP="00AC613E">
      <w:r>
        <w:t>avala-6_53_02_00</w:t>
      </w:r>
    </w:p>
    <w:p w:rsidR="00F814AD" w:rsidRDefault="00F814AD"/>
    <w:sectPr w:rsidR="00F814AD" w:rsidSect="00B2114E">
      <w:pgSz w:w="12240" w:h="15840"/>
      <w:pgMar w:top="27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CC"/>
    <w:rsid w:val="000973AB"/>
    <w:rsid w:val="001F07B7"/>
    <w:rsid w:val="002F1F31"/>
    <w:rsid w:val="003909CC"/>
    <w:rsid w:val="007A53AA"/>
    <w:rsid w:val="00A75E4B"/>
    <w:rsid w:val="00AC613E"/>
    <w:rsid w:val="00B120E7"/>
    <w:rsid w:val="00CD64D0"/>
    <w:rsid w:val="00F8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3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3E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613E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C613E"/>
    <w:rPr>
      <w:rFonts w:asciiTheme="majorHAnsi" w:eastAsiaTheme="majorEastAsia" w:hAnsiTheme="majorHAnsi" w:cstheme="majorBidi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C613E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3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3E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613E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C613E"/>
    <w:rPr>
      <w:rFonts w:asciiTheme="majorHAnsi" w:eastAsiaTheme="majorEastAsia" w:hAnsiTheme="majorHAnsi" w:cstheme="majorBidi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C613E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DeMars, Alan</dc:creator>
  <cp:keywords/>
  <dc:description/>
  <cp:lastModifiedBy>DeMars, Alan</cp:lastModifiedBy>
  <cp:revision>8</cp:revision>
  <dcterms:created xsi:type="dcterms:W3CDTF">2017-11-17T15:52:00Z</dcterms:created>
  <dcterms:modified xsi:type="dcterms:W3CDTF">2018-03-21T16:07:00Z</dcterms:modified>
</cp:coreProperties>
</file>