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B9C79" w14:textId="77777777" w:rsidR="00E11C08" w:rsidRPr="00E11C08" w:rsidRDefault="00E11C08" w:rsidP="00E11C08">
      <w:r>
        <w:t>Sources used:</w:t>
      </w:r>
      <w:r>
        <w:br/>
      </w:r>
      <w:r w:rsidRPr="00E11C08">
        <w:br/>
      </w:r>
      <w:proofErr w:type="spellStart"/>
      <w:r w:rsidRPr="00E11C08">
        <w:t>Ubiq</w:t>
      </w:r>
      <w:proofErr w:type="spellEnd"/>
      <w:r w:rsidRPr="00E11C08">
        <w:t xml:space="preserve"> BI</w:t>
      </w:r>
    </w:p>
    <w:p w14:paraId="1DEE8927" w14:textId="77777777" w:rsidR="00E11C08" w:rsidRPr="00E11C08" w:rsidRDefault="00E11C08" w:rsidP="00E11C08">
      <w:r w:rsidRPr="00E11C08">
        <w:t>ubiq.co/tech-blog/</w:t>
      </w:r>
      <w:proofErr w:type="spellStart"/>
      <w:r w:rsidRPr="00E11C08">
        <w:t>cto</w:t>
      </w:r>
      <w:proofErr w:type="spellEnd"/>
      <w:r w:rsidRPr="00E11C08">
        <w:t>-…</w:t>
      </w:r>
    </w:p>
    <w:p w14:paraId="631063AC" w14:textId="77777777" w:rsidR="00E11C08" w:rsidRPr="00E11C08" w:rsidRDefault="00E11C08" w:rsidP="00E11C08">
      <w:r w:rsidRPr="00E11C08">
        <w:t xml:space="preserve">CTO Dashboards &amp; </w:t>
      </w:r>
      <w:proofErr w:type="gramStart"/>
      <w:r w:rsidRPr="00E11C08">
        <w:t>Reports :</w:t>
      </w:r>
      <w:proofErr w:type="gramEnd"/>
      <w:r w:rsidRPr="00E11C08">
        <w:t xml:space="preserve"> Benefits, KPIs, Metrics - </w:t>
      </w:r>
      <w:proofErr w:type="spellStart"/>
      <w:r w:rsidRPr="00E11C08">
        <w:t>Ubiq</w:t>
      </w:r>
      <w:proofErr w:type="spellEnd"/>
      <w:r w:rsidRPr="00E11C08">
        <w:t xml:space="preserve"> BI</w:t>
      </w:r>
    </w:p>
    <w:p w14:paraId="06CCBAC5" w14:textId="77777777" w:rsidR="00E11C08" w:rsidRPr="00E11C08" w:rsidRDefault="00E11C08" w:rsidP="00E11C08">
      <w:r w:rsidRPr="00E11C08">
        <w:t>CTO dashboards &amp; reports make it easy to monitor technology infrastructure. Here are the key benefits of CTO dashboards &amp; reports, along with CTO KPIs &amp; metrics.</w:t>
      </w:r>
    </w:p>
    <w:p w14:paraId="7725BFA6" w14:textId="478A2009" w:rsidR="00E11C08" w:rsidRPr="00E11C08" w:rsidRDefault="00E11C08" w:rsidP="00E11C08">
      <w:r w:rsidRPr="00E11C08">
        <w:drawing>
          <wp:inline distT="0" distB="0" distL="0" distR="0" wp14:anchorId="03F62319" wp14:editId="62112A21">
            <wp:extent cx="266700" cy="266700"/>
            <wp:effectExtent l="0" t="0" r="0" b="0"/>
            <wp:docPr id="1850281560" name="Picture 54" descr="cloudzero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loudzero.com fav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4A52" w14:textId="77777777" w:rsidR="00E11C08" w:rsidRPr="00E11C08" w:rsidRDefault="00E11C08" w:rsidP="00E11C08">
      <w:proofErr w:type="spellStart"/>
      <w:r w:rsidRPr="00E11C08">
        <w:t>CloudZero</w:t>
      </w:r>
      <w:proofErr w:type="spellEnd"/>
    </w:p>
    <w:p w14:paraId="03CE3849" w14:textId="77777777" w:rsidR="00E11C08" w:rsidRPr="00E11C08" w:rsidRDefault="00E11C08" w:rsidP="00E11C08">
      <w:r w:rsidRPr="00E11C08">
        <w:t>cloudzero.com/blog/</w:t>
      </w:r>
      <w:proofErr w:type="spellStart"/>
      <w:r w:rsidRPr="00E11C08">
        <w:t>cfo</w:t>
      </w:r>
      <w:proofErr w:type="spellEnd"/>
      <w:r w:rsidRPr="00E11C08">
        <w:t>-cloud…</w:t>
      </w:r>
    </w:p>
    <w:p w14:paraId="1951EBD0" w14:textId="77777777" w:rsidR="00E11C08" w:rsidRPr="00E11C08" w:rsidRDefault="00E11C08" w:rsidP="00E11C08">
      <w:r w:rsidRPr="00E11C08">
        <w:t xml:space="preserve">CFO Cloud Cost Metrics: Key KPIs To Track - </w:t>
      </w:r>
      <w:proofErr w:type="spellStart"/>
      <w:r w:rsidRPr="00E11C08">
        <w:t>CloudZero</w:t>
      </w:r>
      <w:proofErr w:type="spellEnd"/>
    </w:p>
    <w:p w14:paraId="76D0533D" w14:textId="77777777" w:rsidR="00E11C08" w:rsidRPr="00E11C08" w:rsidRDefault="00E11C08" w:rsidP="00E11C08">
      <w:r w:rsidRPr="00E11C08">
        <w:t>Explore these essential CFO cloud cost metrics to optimize spending, ensure financial health, and drive strategic growth.</w:t>
      </w:r>
    </w:p>
    <w:p w14:paraId="311652B5" w14:textId="3FC8730A" w:rsidR="00E11C08" w:rsidRPr="00E11C08" w:rsidRDefault="00E11C08" w:rsidP="00E11C08">
      <w:r w:rsidRPr="00E11C08">
        <w:drawing>
          <wp:inline distT="0" distB="0" distL="0" distR="0" wp14:anchorId="14AD2417" wp14:editId="35A2C0BA">
            <wp:extent cx="266700" cy="266700"/>
            <wp:effectExtent l="0" t="0" r="0" b="0"/>
            <wp:docPr id="1758298549" name="Picture 53" descr="tcf.org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tcf.org fav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B3DC" w14:textId="77777777" w:rsidR="00E11C08" w:rsidRPr="00E11C08" w:rsidRDefault="00E11C08" w:rsidP="00E11C08">
      <w:r w:rsidRPr="00E11C08">
        <w:t>The Century Foundation</w:t>
      </w:r>
    </w:p>
    <w:p w14:paraId="1853CB0D" w14:textId="77777777" w:rsidR="00E11C08" w:rsidRPr="00E11C08" w:rsidRDefault="00E11C08" w:rsidP="00E11C08">
      <w:r w:rsidRPr="00E11C08">
        <w:t>tcf.org/content/</w:t>
      </w:r>
      <w:proofErr w:type="spellStart"/>
      <w:r w:rsidRPr="00E11C08">
        <w:t>commen</w:t>
      </w:r>
      <w:proofErr w:type="spellEnd"/>
      <w:r w:rsidRPr="00E11C08">
        <w:t>…</w:t>
      </w:r>
    </w:p>
    <w:p w14:paraId="61A17A2D" w14:textId="77777777" w:rsidR="00E11C08" w:rsidRPr="00E11C08" w:rsidRDefault="00E11C08" w:rsidP="00E11C08">
      <w:r w:rsidRPr="00E11C08">
        <w:t>HBCUs Have the Best Return on Investment - The Century Foundation</w:t>
      </w:r>
    </w:p>
    <w:p w14:paraId="0AD902FE" w14:textId="77777777" w:rsidR="00E11C08" w:rsidRPr="00E11C08" w:rsidRDefault="00E11C08" w:rsidP="00E11C08">
      <w:r w:rsidRPr="00E11C08">
        <w:t>Much of the current conversation in the higher education community is focused on value and the return on investment (ROI) that students obtain as a result</w:t>
      </w:r>
    </w:p>
    <w:p w14:paraId="42547A4D" w14:textId="29836E6E" w:rsidR="00E11C08" w:rsidRPr="00E11C08" w:rsidRDefault="00E11C08" w:rsidP="00E11C08">
      <w:r w:rsidRPr="00E11C08">
        <w:drawing>
          <wp:inline distT="0" distB="0" distL="0" distR="0" wp14:anchorId="514E4E10" wp14:editId="0E24815C">
            <wp:extent cx="266700" cy="266700"/>
            <wp:effectExtent l="0" t="0" r="0" b="0"/>
            <wp:docPr id="1046281586" name="Picture 52" descr="apptio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apptio.com fav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C65F" w14:textId="77777777" w:rsidR="00E11C08" w:rsidRPr="00E11C08" w:rsidRDefault="00E11C08" w:rsidP="00E11C08">
      <w:r w:rsidRPr="00E11C08">
        <w:t>Apptio, Inc.</w:t>
      </w:r>
    </w:p>
    <w:p w14:paraId="0C9B01A8" w14:textId="77777777" w:rsidR="00E11C08" w:rsidRPr="00E11C08" w:rsidRDefault="00E11C08" w:rsidP="00E11C08">
      <w:r w:rsidRPr="00E11C08">
        <w:t>apptio.com/topics/it-</w:t>
      </w:r>
      <w:proofErr w:type="spellStart"/>
      <w:r w:rsidRPr="00E11C08">
        <w:t>metr</w:t>
      </w:r>
      <w:proofErr w:type="spellEnd"/>
      <w:r w:rsidRPr="00E11C08">
        <w:t>…</w:t>
      </w:r>
    </w:p>
    <w:p w14:paraId="319B4706" w14:textId="77777777" w:rsidR="00E11C08" w:rsidRPr="00E11C08" w:rsidRDefault="00E11C08" w:rsidP="00E11C08">
      <w:r w:rsidRPr="00E11C08">
        <w:t>Top 10 Essential IT Metrics &amp; KPIs - Apptio</w:t>
      </w:r>
    </w:p>
    <w:p w14:paraId="2D00857A" w14:textId="77777777" w:rsidR="00E11C08" w:rsidRPr="00E11C08" w:rsidRDefault="00E11C08" w:rsidP="00E11C08">
      <w:r w:rsidRPr="00E11C08">
        <w:t>Learn the top 10 essential IT metrics &amp; KPIs that increase accountability, track cloud adoption, and prioritize product and project-led investments.</w:t>
      </w:r>
    </w:p>
    <w:p w14:paraId="080D5A10" w14:textId="2F415372" w:rsidR="00E11C08" w:rsidRPr="00E11C08" w:rsidRDefault="00E11C08" w:rsidP="00E11C08">
      <w:r w:rsidRPr="00E11C08">
        <w:drawing>
          <wp:inline distT="0" distB="0" distL="0" distR="0" wp14:anchorId="44158F22" wp14:editId="066D6ED3">
            <wp:extent cx="266700" cy="266700"/>
            <wp:effectExtent l="0" t="0" r="0" b="0"/>
            <wp:docPr id="96724458" name="Picture 51" descr="zigpoll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zigpoll.com fav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C8E5" w14:textId="77777777" w:rsidR="00E11C08" w:rsidRPr="00E11C08" w:rsidRDefault="00E11C08" w:rsidP="00E11C08">
      <w:proofErr w:type="spellStart"/>
      <w:r w:rsidRPr="00E11C08">
        <w:t>Zigpoll</w:t>
      </w:r>
      <w:proofErr w:type="spellEnd"/>
    </w:p>
    <w:p w14:paraId="00DBABB2" w14:textId="77777777" w:rsidR="00E11C08" w:rsidRPr="00E11C08" w:rsidRDefault="00E11C08" w:rsidP="00E11C08">
      <w:r w:rsidRPr="00E11C08">
        <w:lastRenderedPageBreak/>
        <w:t>zigpoll.com/content/how-ca…</w:t>
      </w:r>
    </w:p>
    <w:p w14:paraId="06568F7B" w14:textId="77777777" w:rsidR="00E11C08" w:rsidRPr="00E11C08" w:rsidRDefault="00E11C08" w:rsidP="00E11C08">
      <w:r w:rsidRPr="00E11C08">
        <w:t xml:space="preserve">Optimizing the CTO Dashboard to Visualize Real-Time CTO ... - </w:t>
      </w:r>
      <w:proofErr w:type="spellStart"/>
      <w:r w:rsidRPr="00E11C08">
        <w:t>Zigpoll</w:t>
      </w:r>
      <w:proofErr w:type="spellEnd"/>
    </w:p>
    <w:p w14:paraId="41CB148E" w14:textId="77777777" w:rsidR="00E11C08" w:rsidRPr="00E11C08" w:rsidRDefault="00E11C08" w:rsidP="00E11C08">
      <w:r w:rsidRPr="00E11C08">
        <w:t>Optimize your CTO dashboard for real-time metrics, trend detection, and strategic insights. Boost decision-making with advanced visuals and integrated data sources.</w:t>
      </w:r>
    </w:p>
    <w:p w14:paraId="26E05F1D" w14:textId="68120154" w:rsidR="00E11C08" w:rsidRPr="00E11C08" w:rsidRDefault="00E11C08" w:rsidP="00E11C08">
      <w:r w:rsidRPr="00E11C08">
        <w:drawing>
          <wp:inline distT="0" distB="0" distL="0" distR="0" wp14:anchorId="0A20E498" wp14:editId="0D49ECE7">
            <wp:extent cx="266700" cy="266700"/>
            <wp:effectExtent l="0" t="0" r="0" b="0"/>
            <wp:docPr id="1970655222" name="Picture 50" descr="blog.thriveon.net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blog.thriveon.net fav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AB30" w14:textId="77777777" w:rsidR="00E11C08" w:rsidRPr="00E11C08" w:rsidRDefault="00E11C08" w:rsidP="00E11C08">
      <w:proofErr w:type="spellStart"/>
      <w:r w:rsidRPr="00E11C08">
        <w:t>Thriveon</w:t>
      </w:r>
      <w:proofErr w:type="spellEnd"/>
    </w:p>
    <w:p w14:paraId="098D0724" w14:textId="77777777" w:rsidR="00E11C08" w:rsidRPr="00E11C08" w:rsidRDefault="00E11C08" w:rsidP="00E11C08">
      <w:r w:rsidRPr="00E11C08">
        <w:t>blog.thriveon.net/effective-</w:t>
      </w:r>
      <w:proofErr w:type="spellStart"/>
      <w:r w:rsidRPr="00E11C08">
        <w:t>stra</w:t>
      </w:r>
      <w:proofErr w:type="spellEnd"/>
      <w:r w:rsidRPr="00E11C08">
        <w:t>…</w:t>
      </w:r>
    </w:p>
    <w:p w14:paraId="0257941F" w14:textId="77777777" w:rsidR="00E11C08" w:rsidRPr="00E11C08" w:rsidRDefault="00E11C08" w:rsidP="00E11C08">
      <w:r w:rsidRPr="00E11C08">
        <w:t>Taming the Tech Spend: 7 Effective Strategies for IT Cost Management</w:t>
      </w:r>
    </w:p>
    <w:p w14:paraId="74DA2AE5" w14:textId="77777777" w:rsidR="00E11C08" w:rsidRPr="00E11C08" w:rsidRDefault="00E11C08" w:rsidP="00E11C08">
      <w:r w:rsidRPr="00E11C08">
        <w:t>IT cost management can help companies keep their IT spending under control while ensuring it promotes growth and innovation. Discover seven strategies.</w:t>
      </w:r>
    </w:p>
    <w:p w14:paraId="70AC97E4" w14:textId="4BB69291" w:rsidR="00E11C08" w:rsidRPr="00E11C08" w:rsidRDefault="00E11C08" w:rsidP="00E11C08">
      <w:r w:rsidRPr="00E11C08">
        <w:drawing>
          <wp:inline distT="0" distB="0" distL="0" distR="0" wp14:anchorId="2AEE5B82" wp14:editId="214769E7">
            <wp:extent cx="266700" cy="266700"/>
            <wp:effectExtent l="0" t="0" r="0" b="0"/>
            <wp:docPr id="2114329123" name="Picture 49" descr="follettsoftware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follettsoftware.com fav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EA9C" w14:textId="77777777" w:rsidR="00E11C08" w:rsidRPr="00E11C08" w:rsidRDefault="00E11C08" w:rsidP="00E11C08">
      <w:r w:rsidRPr="00E11C08">
        <w:t>Follett Software</w:t>
      </w:r>
    </w:p>
    <w:p w14:paraId="037421FE" w14:textId="77777777" w:rsidR="00E11C08" w:rsidRPr="00E11C08" w:rsidRDefault="00E11C08" w:rsidP="00E11C08">
      <w:r w:rsidRPr="00E11C08">
        <w:t>follettsoftware.com/resource/the-t…</w:t>
      </w:r>
    </w:p>
    <w:p w14:paraId="1948AD0C" w14:textId="77777777" w:rsidR="00E11C08" w:rsidRPr="00E11C08" w:rsidRDefault="00E11C08" w:rsidP="00E11C08">
      <w:r w:rsidRPr="00E11C08">
        <w:t>Top Strategies for Cost Effective IT Management in K-12 Schools ...</w:t>
      </w:r>
    </w:p>
    <w:p w14:paraId="14235970" w14:textId="77777777" w:rsidR="00E11C08" w:rsidRPr="00E11C08" w:rsidRDefault="00E11C08" w:rsidP="00E11C08">
      <w:r w:rsidRPr="00E11C08">
        <w:t>Explore the top strategies for cost-effective IT management in K-12 schools and districts to optimize resources, reduce costs, and improve efficiency.</w:t>
      </w:r>
    </w:p>
    <w:p w14:paraId="2B2ADA62" w14:textId="64587A38" w:rsidR="00E11C08" w:rsidRPr="00E11C08" w:rsidRDefault="00E11C08" w:rsidP="00E11C08">
      <w:r w:rsidRPr="00E11C08">
        <w:drawing>
          <wp:inline distT="0" distB="0" distL="0" distR="0" wp14:anchorId="15395E39" wp14:editId="7DDB6256">
            <wp:extent cx="266700" cy="266700"/>
            <wp:effectExtent l="0" t="0" r="0" b="0"/>
            <wp:docPr id="1875945282" name="Picture 48" descr="wpgcpas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wpgcpas.com fav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9A06" w14:textId="77777777" w:rsidR="00E11C08" w:rsidRPr="00E11C08" w:rsidRDefault="00E11C08" w:rsidP="00E11C08">
      <w:r w:rsidRPr="00E11C08">
        <w:t>WPGCPAS.com</w:t>
      </w:r>
    </w:p>
    <w:p w14:paraId="3309A967" w14:textId="77777777" w:rsidR="00E11C08" w:rsidRPr="00E11C08" w:rsidRDefault="00E11C08" w:rsidP="00E11C08">
      <w:r w:rsidRPr="00E11C08">
        <w:t>wpgcpas.com/</w:t>
      </w:r>
      <w:proofErr w:type="spellStart"/>
      <w:r w:rsidRPr="00E11C08">
        <w:t>hbcuspending.h</w:t>
      </w:r>
      <w:proofErr w:type="spellEnd"/>
      <w:r w:rsidRPr="00E11C08">
        <w:t>…</w:t>
      </w:r>
    </w:p>
    <w:p w14:paraId="14B4AA5D" w14:textId="77777777" w:rsidR="00E11C08" w:rsidRPr="00E11C08" w:rsidRDefault="00E11C08" w:rsidP="00E11C08">
      <w:r w:rsidRPr="00E11C08">
        <w:t>Welcome - The Wesley Peachtree Group, CPAs</w:t>
      </w:r>
    </w:p>
    <w:p w14:paraId="71F8725F" w14:textId="77777777" w:rsidR="00E11C08" w:rsidRPr="00E11C08" w:rsidRDefault="00E11C08" w:rsidP="00E11C08">
      <w:r w:rsidRPr="00E11C08">
        <w:t>An Exploratory Analysis of HBCU Instructional Spending Ratios</w:t>
      </w:r>
    </w:p>
    <w:p w14:paraId="63489661" w14:textId="78C9F2A0" w:rsidR="00E11C08" w:rsidRPr="00E11C08" w:rsidRDefault="00E11C08" w:rsidP="00E11C08">
      <w:r w:rsidRPr="00E11C08">
        <w:drawing>
          <wp:inline distT="0" distB="0" distL="0" distR="0" wp14:anchorId="54E07BEF" wp14:editId="477BF099">
            <wp:extent cx="266700" cy="266700"/>
            <wp:effectExtent l="0" t="0" r="0" b="0"/>
            <wp:docPr id="1234510831" name="Picture 47" descr="completecollege.org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ompletecollege.org fav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E86B" w14:textId="77777777" w:rsidR="00E11C08" w:rsidRPr="00E11C08" w:rsidRDefault="00E11C08" w:rsidP="00E11C08">
      <w:r w:rsidRPr="00E11C08">
        <w:t>Complete College America</w:t>
      </w:r>
    </w:p>
    <w:p w14:paraId="7A8A4143" w14:textId="77777777" w:rsidR="00E11C08" w:rsidRPr="00E11C08" w:rsidRDefault="00E11C08" w:rsidP="00E11C08">
      <w:r w:rsidRPr="00E11C08">
        <w:t>completecollege.org/resource/</w:t>
      </w:r>
      <w:proofErr w:type="gramStart"/>
      <w:r w:rsidRPr="00E11C08">
        <w:t>new-r</w:t>
      </w:r>
      <w:proofErr w:type="gramEnd"/>
      <w:r w:rsidRPr="00E11C08">
        <w:t>…</w:t>
      </w:r>
    </w:p>
    <w:p w14:paraId="24F692DD" w14:textId="77777777" w:rsidR="00E11C08" w:rsidRPr="00E11C08" w:rsidRDefault="00E11C08" w:rsidP="00E11C08">
      <w:r w:rsidRPr="00E11C08">
        <w:t>New Report Calls for Investment in Technology Infrastructure at ...</w:t>
      </w:r>
    </w:p>
    <w:p w14:paraId="226CF4F0" w14:textId="77777777" w:rsidR="00E11C08" w:rsidRPr="00E11C08" w:rsidRDefault="00E11C08" w:rsidP="00E11C08">
      <w:r w:rsidRPr="00E11C08">
        <w:lastRenderedPageBreak/>
        <w:t>Complete College America releases new research highlighting need for digital transformation efforts at HBCUs, calls for increased investment in technology upgrades and physical infrastructure to boost student success</w:t>
      </w:r>
    </w:p>
    <w:p w14:paraId="48FD6E0F" w14:textId="77777777" w:rsidR="00E11C08" w:rsidRPr="00E11C08" w:rsidRDefault="00E11C08" w:rsidP="00E11C08">
      <w:r w:rsidRPr="00E11C08">
        <w:pict w14:anchorId="42FF67C0">
          <v:rect id="_x0000_i1180" style="width:555pt;height:.75pt" o:hrpct="0" o:hralign="center" o:hrstd="t" o:hr="t" fillcolor="#a0a0a0" stroked="f"/>
        </w:pict>
      </w:r>
    </w:p>
    <w:p w14:paraId="3D740B3E" w14:textId="77777777" w:rsidR="00E11C08" w:rsidRPr="00E11C08" w:rsidRDefault="00E11C08" w:rsidP="00E11C08">
      <w:r w:rsidRPr="00E11C08">
        <w:t>Reviewed</w:t>
      </w:r>
    </w:p>
    <w:p w14:paraId="27E0228A" w14:textId="1D3F0BB6" w:rsidR="00E11C08" w:rsidRPr="00E11C08" w:rsidRDefault="00E11C08" w:rsidP="00E11C08">
      <w:r w:rsidRPr="00E11C08">
        <w:drawing>
          <wp:inline distT="0" distB="0" distL="0" distR="0" wp14:anchorId="5B3C081D" wp14:editId="6C79F1D3">
            <wp:extent cx="266700" cy="266700"/>
            <wp:effectExtent l="0" t="0" r="0" b="0"/>
            <wp:docPr id="1452795273" name="Picture 46" descr="uplandsoftware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uplandsoftware.com fav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D9E1" w14:textId="77777777" w:rsidR="00E11C08" w:rsidRPr="00E11C08" w:rsidRDefault="00E11C08" w:rsidP="00E11C08">
      <w:proofErr w:type="spellStart"/>
      <w:r w:rsidRPr="00E11C08">
        <w:t>Cimpl</w:t>
      </w:r>
      <w:proofErr w:type="spellEnd"/>
    </w:p>
    <w:p w14:paraId="15486D19" w14:textId="77777777" w:rsidR="00E11C08" w:rsidRPr="00E11C08" w:rsidRDefault="00E11C08" w:rsidP="00E11C08">
      <w:r w:rsidRPr="00E11C08">
        <w:t>uplandsoftware.com/</w:t>
      </w:r>
      <w:proofErr w:type="spellStart"/>
      <w:r w:rsidRPr="00E11C08">
        <w:t>cimpl</w:t>
      </w:r>
      <w:proofErr w:type="spellEnd"/>
      <w:r w:rsidRPr="00E11C08">
        <w:t>/resource…</w:t>
      </w:r>
    </w:p>
    <w:p w14:paraId="168E2230" w14:textId="77777777" w:rsidR="00E11C08" w:rsidRPr="00E11C08" w:rsidRDefault="00E11C08" w:rsidP="00E11C08">
      <w:proofErr w:type="spellStart"/>
      <w:r w:rsidRPr="00E11C08">
        <w:t>Cimpl</w:t>
      </w:r>
      <w:proofErr w:type="spellEnd"/>
      <w:r w:rsidRPr="00E11C08">
        <w:t>: 15 Best Technology Expense Management Practices 2025</w:t>
      </w:r>
    </w:p>
    <w:p w14:paraId="65C25790" w14:textId="77777777" w:rsidR="00E11C08" w:rsidRPr="00E11C08" w:rsidRDefault="00E11C08" w:rsidP="00E11C08">
      <w:r w:rsidRPr="00E11C08">
        <w:t>Discover the top 15 technology expense management practices for businesses in 2025 to optimize costs. CFO-approved. Read now.</w:t>
      </w:r>
    </w:p>
    <w:p w14:paraId="6BA61E21" w14:textId="1BB915A0" w:rsidR="00E11C08" w:rsidRPr="00E11C08" w:rsidRDefault="00E11C08" w:rsidP="00E11C08">
      <w:r w:rsidRPr="00E11C08">
        <w:drawing>
          <wp:inline distT="0" distB="0" distL="0" distR="0" wp14:anchorId="291038CC" wp14:editId="519D5455">
            <wp:extent cx="266700" cy="266700"/>
            <wp:effectExtent l="0" t="0" r="0" b="0"/>
            <wp:docPr id="843246675" name="Picture 45" descr="insightsoftware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insightsoftware.com fav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AA1" w14:textId="77777777" w:rsidR="00E11C08" w:rsidRPr="00E11C08" w:rsidRDefault="00E11C08" w:rsidP="00E11C08">
      <w:proofErr w:type="spellStart"/>
      <w:r w:rsidRPr="00E11C08">
        <w:t>Insightsoftware</w:t>
      </w:r>
      <w:proofErr w:type="spellEnd"/>
    </w:p>
    <w:p w14:paraId="24105908" w14:textId="77777777" w:rsidR="00E11C08" w:rsidRPr="00E11C08" w:rsidRDefault="00E11C08" w:rsidP="00E11C08">
      <w:r w:rsidRPr="00E11C08">
        <w:t>insightsoftware.com/blog/best-</w:t>
      </w:r>
      <w:proofErr w:type="spellStart"/>
      <w:r w:rsidRPr="00E11C08">
        <w:t>cfo</w:t>
      </w:r>
      <w:proofErr w:type="spellEnd"/>
      <w:r w:rsidRPr="00E11C08">
        <w:t>-…</w:t>
      </w:r>
    </w:p>
    <w:p w14:paraId="223459E1" w14:textId="77777777" w:rsidR="00E11C08" w:rsidRPr="00E11C08" w:rsidRDefault="00E11C08" w:rsidP="00E11C08">
      <w:r w:rsidRPr="00E11C08">
        <w:t xml:space="preserve">Best CFO KPIs and Dashboards for the 2025 CFO - </w:t>
      </w:r>
      <w:proofErr w:type="spellStart"/>
      <w:r w:rsidRPr="00E11C08">
        <w:t>insightsoftware</w:t>
      </w:r>
      <w:proofErr w:type="spellEnd"/>
    </w:p>
    <w:p w14:paraId="4D68DBA3" w14:textId="77777777" w:rsidR="00E11C08" w:rsidRPr="00E11C08" w:rsidRDefault="00E11C08" w:rsidP="00E11C08">
      <w:r w:rsidRPr="00E11C08">
        <w:t xml:space="preserve">We've </w:t>
      </w:r>
      <w:proofErr w:type="gramStart"/>
      <w:r w:rsidRPr="00E11C08">
        <w:t>curated</w:t>
      </w:r>
      <w:proofErr w:type="gramEnd"/>
      <w:r w:rsidRPr="00E11C08">
        <w:t xml:space="preserve"> a list of the top CFO reporting </w:t>
      </w:r>
      <w:proofErr w:type="gramStart"/>
      <w:r w:rsidRPr="00E11C08">
        <w:t>KPIs</w:t>
      </w:r>
      <w:proofErr w:type="gramEnd"/>
      <w:r w:rsidRPr="00E11C08">
        <w:t xml:space="preserve"> and dashboards used by the modern CFO. See the list now.</w:t>
      </w:r>
    </w:p>
    <w:p w14:paraId="4ABEE052" w14:textId="77777777" w:rsidR="00E11C08" w:rsidRPr="00E11C08" w:rsidRDefault="00E11C08" w:rsidP="00E11C08">
      <w:r w:rsidRPr="00E11C08">
        <w:t>CFO Secrets</w:t>
      </w:r>
    </w:p>
    <w:p w14:paraId="17B0770B" w14:textId="77777777" w:rsidR="00E11C08" w:rsidRPr="00E11C08" w:rsidRDefault="00E11C08" w:rsidP="00E11C08">
      <w:r w:rsidRPr="00E11C08">
        <w:t>cfosecrets.io/p/performance-…</w:t>
      </w:r>
    </w:p>
    <w:p w14:paraId="67D39EE2" w14:textId="77777777" w:rsidR="00E11C08" w:rsidRPr="00E11C08" w:rsidRDefault="00E11C08" w:rsidP="00E11C08">
      <w:r w:rsidRPr="00E11C08">
        <w:t>Keep Pretending, Idiots (KPIs) | CFO Secrets</w:t>
      </w:r>
    </w:p>
    <w:p w14:paraId="3C8345A7" w14:textId="77777777" w:rsidR="00E11C08" w:rsidRPr="00E11C08" w:rsidRDefault="00E11C08" w:rsidP="00E11C08">
      <w:r w:rsidRPr="00E11C08">
        <w:t>KPI doesn't have to stand for "Keep Pretending, Idiots"</w:t>
      </w:r>
    </w:p>
    <w:p w14:paraId="1313F3AF" w14:textId="5363980F" w:rsidR="00E11C08" w:rsidRPr="00E11C08" w:rsidRDefault="00E11C08" w:rsidP="00E11C08">
      <w:r w:rsidRPr="00E11C08">
        <w:drawing>
          <wp:inline distT="0" distB="0" distL="0" distR="0" wp14:anchorId="6E5FB20A" wp14:editId="2DEF60DC">
            <wp:extent cx="266700" cy="266700"/>
            <wp:effectExtent l="0" t="0" r="0" b="0"/>
            <wp:docPr id="413480984" name="Picture 44" descr="ramp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amp.com favic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3625" w14:textId="77777777" w:rsidR="00E11C08" w:rsidRPr="00E11C08" w:rsidRDefault="00E11C08" w:rsidP="00E11C08">
      <w:r w:rsidRPr="00E11C08">
        <w:t>Ramp</w:t>
      </w:r>
    </w:p>
    <w:p w14:paraId="41C224C6" w14:textId="77777777" w:rsidR="00E11C08" w:rsidRPr="00E11C08" w:rsidRDefault="00E11C08" w:rsidP="00E11C08">
      <w:r w:rsidRPr="00E11C08">
        <w:t>ramp.com/blog/it-budget…</w:t>
      </w:r>
    </w:p>
    <w:p w14:paraId="5009992B" w14:textId="77777777" w:rsidR="00E11C08" w:rsidRPr="00E11C08" w:rsidRDefault="00E11C08" w:rsidP="00E11C08">
      <w:r w:rsidRPr="00E11C08">
        <w:t>Optimize your IT spending with these best practices - Ramp</w:t>
      </w:r>
    </w:p>
    <w:p w14:paraId="1B45ED47" w14:textId="77777777" w:rsidR="00E11C08" w:rsidRPr="00E11C08" w:rsidRDefault="00E11C08" w:rsidP="00E11C08">
      <w:r w:rsidRPr="00E11C08">
        <w:lastRenderedPageBreak/>
        <w:t xml:space="preserve">IT spending is an important aspect of any </w:t>
      </w:r>
      <w:proofErr w:type="gramStart"/>
      <w:r w:rsidRPr="00E11C08">
        <w:t>businesses</w:t>
      </w:r>
      <w:proofErr w:type="gramEnd"/>
      <w:r w:rsidRPr="00E11C08">
        <w:t xml:space="preserve"> expenses. That said, it's more important than ever to keep </w:t>
      </w:r>
      <w:proofErr w:type="gramStart"/>
      <w:r w:rsidRPr="00E11C08">
        <w:t>IT spend</w:t>
      </w:r>
      <w:proofErr w:type="gramEnd"/>
      <w:r w:rsidRPr="00E11C08">
        <w:t xml:space="preserve"> under control with a budget. In this article, we'll show you exactly how to do that.</w:t>
      </w:r>
    </w:p>
    <w:p w14:paraId="64AC6A6C" w14:textId="706E7BDB" w:rsidR="00E11C08" w:rsidRPr="00E11C08" w:rsidRDefault="00E11C08" w:rsidP="00E11C08">
      <w:r w:rsidRPr="00E11C08">
        <w:drawing>
          <wp:inline distT="0" distB="0" distL="0" distR="0" wp14:anchorId="683E11DB" wp14:editId="01880D36">
            <wp:extent cx="266700" cy="266700"/>
            <wp:effectExtent l="0" t="0" r="0" b="0"/>
            <wp:docPr id="2022482468" name="Picture 43" descr="metridev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etridev.com fav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A2D3" w14:textId="77777777" w:rsidR="00E11C08" w:rsidRPr="00E11C08" w:rsidRDefault="00E11C08" w:rsidP="00E11C08">
      <w:pPr>
        <w:rPr>
          <w:lang w:val="de-DE"/>
        </w:rPr>
      </w:pPr>
      <w:r w:rsidRPr="00E11C08">
        <w:rPr>
          <w:lang w:val="de-DE"/>
        </w:rPr>
        <w:t>Metridev</w:t>
      </w:r>
    </w:p>
    <w:p w14:paraId="33226094" w14:textId="77777777" w:rsidR="00E11C08" w:rsidRPr="00E11C08" w:rsidRDefault="00E11C08" w:rsidP="00E11C08">
      <w:pPr>
        <w:rPr>
          <w:lang w:val="de-DE"/>
        </w:rPr>
      </w:pPr>
      <w:r w:rsidRPr="00E11C08">
        <w:rPr>
          <w:lang w:val="de-DE"/>
        </w:rPr>
        <w:t>metridev.com/metrics/cto-da…</w:t>
      </w:r>
    </w:p>
    <w:p w14:paraId="48DFE522" w14:textId="77777777" w:rsidR="00E11C08" w:rsidRPr="00E11C08" w:rsidRDefault="00E11C08" w:rsidP="00E11C08">
      <w:r w:rsidRPr="00E11C08">
        <w:t xml:space="preserve">CTO Dashboard: A Game-Changer for Tech Leaders - </w:t>
      </w:r>
      <w:proofErr w:type="spellStart"/>
      <w:r w:rsidRPr="00E11C08">
        <w:t>Metridev</w:t>
      </w:r>
      <w:proofErr w:type="spellEnd"/>
    </w:p>
    <w:p w14:paraId="50661B3F" w14:textId="77777777" w:rsidR="00E11C08" w:rsidRPr="00E11C08" w:rsidRDefault="00E11C08" w:rsidP="00E11C08">
      <w:r w:rsidRPr="00E11C08">
        <w:t xml:space="preserve">A CTO dashboard provides real-time insights, helps </w:t>
      </w:r>
      <w:proofErr w:type="gramStart"/>
      <w:r w:rsidRPr="00E11C08">
        <w:t>in</w:t>
      </w:r>
      <w:proofErr w:type="gramEnd"/>
      <w:r w:rsidRPr="00E11C08">
        <w:t xml:space="preserve"> data-driven decision making, and aligns tech strategy with business goals.</w:t>
      </w:r>
    </w:p>
    <w:p w14:paraId="78302E2E" w14:textId="76098585" w:rsidR="00E11C08" w:rsidRPr="00E11C08" w:rsidRDefault="00E11C08" w:rsidP="00E11C08">
      <w:r w:rsidRPr="00E11C08">
        <w:drawing>
          <wp:inline distT="0" distB="0" distL="0" distR="0" wp14:anchorId="303FF1E0" wp14:editId="7490E762">
            <wp:extent cx="266700" cy="266700"/>
            <wp:effectExtent l="0" t="0" r="0" b="0"/>
            <wp:docPr id="1647177020" name="Picture 42" descr="cloudcom.net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loudcom.net fav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82EF" w14:textId="77777777" w:rsidR="00E11C08" w:rsidRPr="00E11C08" w:rsidRDefault="00E11C08" w:rsidP="00E11C08">
      <w:proofErr w:type="spellStart"/>
      <w:r w:rsidRPr="00E11C08">
        <w:t>cloudcom</w:t>
      </w:r>
      <w:proofErr w:type="spellEnd"/>
    </w:p>
    <w:p w14:paraId="2373FE24" w14:textId="77777777" w:rsidR="00E11C08" w:rsidRPr="00E11C08" w:rsidRDefault="00E11C08" w:rsidP="00E11C08">
      <w:r w:rsidRPr="00E11C08">
        <w:t>cloudcom.net/resources/</w:t>
      </w:r>
      <w:proofErr w:type="spellStart"/>
      <w:r w:rsidRPr="00E11C08">
        <w:t>cios</w:t>
      </w:r>
      <w:proofErr w:type="spellEnd"/>
      <w:r w:rsidRPr="00E11C08">
        <w:t>…</w:t>
      </w:r>
    </w:p>
    <w:p w14:paraId="33E97389" w14:textId="77777777" w:rsidR="00E11C08" w:rsidRPr="00E11C08" w:rsidRDefault="00E11C08" w:rsidP="00E11C08">
      <w:r w:rsidRPr="00E11C08">
        <w:t>A CIO's Guide: Using Technology Expense Management - CCG</w:t>
      </w:r>
    </w:p>
    <w:p w14:paraId="1E021B0D" w14:textId="77777777" w:rsidR="00E11C08" w:rsidRPr="00E11C08" w:rsidRDefault="00E11C08" w:rsidP="00E11C08">
      <w:r w:rsidRPr="00E11C08">
        <w:t xml:space="preserve">Optimize your business's IT expenses with CCG’s TEM </w:t>
      </w:r>
      <w:proofErr w:type="gramStart"/>
      <w:r w:rsidRPr="00E11C08">
        <w:t>services—unlock savings</w:t>
      </w:r>
      <w:proofErr w:type="gramEnd"/>
      <w:r w:rsidRPr="00E11C08">
        <w:t xml:space="preserve">, </w:t>
      </w:r>
      <w:proofErr w:type="gramStart"/>
      <w:r w:rsidRPr="00E11C08">
        <w:t>enhance</w:t>
      </w:r>
      <w:proofErr w:type="gramEnd"/>
      <w:r w:rsidRPr="00E11C08">
        <w:t xml:space="preserve"> vendor relations, and </w:t>
      </w:r>
      <w:proofErr w:type="gramStart"/>
      <w:r w:rsidRPr="00E11C08">
        <w:t>align</w:t>
      </w:r>
      <w:proofErr w:type="gramEnd"/>
      <w:r w:rsidRPr="00E11C08">
        <w:t xml:space="preserve"> strategy.</w:t>
      </w:r>
    </w:p>
    <w:p w14:paraId="51D471C0" w14:textId="77777777" w:rsidR="00E11C08" w:rsidRPr="00E11C08" w:rsidRDefault="00E11C08" w:rsidP="00E11C08">
      <w:r w:rsidRPr="00E11C08">
        <w:t>Budget, Planning and Institutional Research</w:t>
      </w:r>
    </w:p>
    <w:p w14:paraId="5E1CBD26" w14:textId="77777777" w:rsidR="00E11C08" w:rsidRPr="00E11C08" w:rsidRDefault="00E11C08" w:rsidP="00E11C08">
      <w:r w:rsidRPr="00E11C08">
        <w:t>bpir.uconn.edu/leadership-das…</w:t>
      </w:r>
    </w:p>
    <w:p w14:paraId="0F9131F3" w14:textId="77777777" w:rsidR="00E11C08" w:rsidRPr="00E11C08" w:rsidRDefault="00E11C08" w:rsidP="00E11C08">
      <w:r w:rsidRPr="00E11C08">
        <w:t>Leadership Dashboards | Budget, Planning and Institutional Research</w:t>
      </w:r>
    </w:p>
    <w:p w14:paraId="5035F445" w14:textId="77777777" w:rsidR="00E11C08" w:rsidRPr="00E11C08" w:rsidRDefault="00E11C08" w:rsidP="00E11C08">
      <w:r w:rsidRPr="00E11C08">
        <w:t xml:space="preserve">The Institutional Research Office has developed 6 interactive Leadership Dashboards available for use in University Budget Hearings. The dashboards show </w:t>
      </w:r>
      <w:proofErr w:type="spellStart"/>
      <w:r w:rsidRPr="00E11C08">
        <w:t>tre</w:t>
      </w:r>
      <w:proofErr w:type="spellEnd"/>
      <w:r w:rsidRPr="00E11C08">
        <w:t xml:space="preserve"> ...</w:t>
      </w:r>
    </w:p>
    <w:p w14:paraId="40E8CF5C" w14:textId="77777777" w:rsidR="00E11C08" w:rsidRPr="00E11C08" w:rsidRDefault="00E11C08" w:rsidP="00E11C08">
      <w:r w:rsidRPr="00E11C08">
        <w:t>VIZOR</w:t>
      </w:r>
    </w:p>
    <w:p w14:paraId="3E67E386" w14:textId="77777777" w:rsidR="00E11C08" w:rsidRPr="00E11C08" w:rsidRDefault="00E11C08" w:rsidP="00E11C08">
      <w:proofErr w:type="spellStart"/>
      <w:proofErr w:type="gramStart"/>
      <w:r w:rsidRPr="00E11C08">
        <w:t>vizor.cloud</w:t>
      </w:r>
      <w:proofErr w:type="spellEnd"/>
      <w:proofErr w:type="gramEnd"/>
      <w:r w:rsidRPr="00E11C08">
        <w:t>/blog/the-</w:t>
      </w:r>
      <w:proofErr w:type="spellStart"/>
      <w:r w:rsidRPr="00E11C08">
        <w:t>impor</w:t>
      </w:r>
      <w:proofErr w:type="spellEnd"/>
      <w:r w:rsidRPr="00E11C08">
        <w:t>…</w:t>
      </w:r>
    </w:p>
    <w:p w14:paraId="3290631F" w14:textId="77777777" w:rsidR="00E11C08" w:rsidRPr="00E11C08" w:rsidRDefault="00E11C08" w:rsidP="00E11C08">
      <w:r w:rsidRPr="00E11C08">
        <w:t>The Importance of IT Asset Management in the Education Sector</w:t>
      </w:r>
    </w:p>
    <w:p w14:paraId="68377520" w14:textId="77777777" w:rsidR="00E11C08" w:rsidRPr="00E11C08" w:rsidRDefault="00E11C08" w:rsidP="00E11C08">
      <w:r w:rsidRPr="00E11C08">
        <w:t>The education sector is missing out on many benefits of IT Asset Management. They include cost-savings, improved processes and more!</w:t>
      </w:r>
    </w:p>
    <w:p w14:paraId="329536CD" w14:textId="5046C57D" w:rsidR="00E11C08" w:rsidRPr="00E11C08" w:rsidRDefault="00E11C08" w:rsidP="00E11C08">
      <w:r w:rsidRPr="00E11C08">
        <w:drawing>
          <wp:inline distT="0" distB="0" distL="0" distR="0" wp14:anchorId="202EE6C2" wp14:editId="28E41001">
            <wp:extent cx="266700" cy="266700"/>
            <wp:effectExtent l="0" t="0" r="0" b="0"/>
            <wp:docPr id="83397244" name="Picture 41" descr="eab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eab.com fav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18B6" w14:textId="77777777" w:rsidR="00E11C08" w:rsidRPr="00E11C08" w:rsidRDefault="00E11C08" w:rsidP="00E11C08">
      <w:r w:rsidRPr="00E11C08">
        <w:t>EAB</w:t>
      </w:r>
    </w:p>
    <w:p w14:paraId="1814C77A" w14:textId="77777777" w:rsidR="00E11C08" w:rsidRPr="00E11C08" w:rsidRDefault="00E11C08" w:rsidP="00E11C08">
      <w:r w:rsidRPr="00E11C08">
        <w:lastRenderedPageBreak/>
        <w:t>eab.com/resources/tool…</w:t>
      </w:r>
    </w:p>
    <w:p w14:paraId="70354020" w14:textId="77777777" w:rsidR="00E11C08" w:rsidRPr="00E11C08" w:rsidRDefault="00E11C08" w:rsidP="00E11C08">
      <w:r w:rsidRPr="00E11C08">
        <w:t>3 reasons to build financial dashboards for academic leaders ... - EAB</w:t>
      </w:r>
    </w:p>
    <w:p w14:paraId="45E9FD4B" w14:textId="77777777" w:rsidR="00E11C08" w:rsidRPr="00E11C08" w:rsidRDefault="00E11C08" w:rsidP="00E11C08">
      <w:r w:rsidRPr="00E11C08">
        <w:t>Learn more about the reasons why you should build financial dashboards and what metrics you should include.</w:t>
      </w:r>
    </w:p>
    <w:p w14:paraId="3CA6EEDA" w14:textId="77777777" w:rsidR="00E11C08" w:rsidRPr="00E11C08" w:rsidRDefault="00E11C08" w:rsidP="00E11C08">
      <w:r w:rsidRPr="00E11C08">
        <w:t>pb.uillinois.edu</w:t>
      </w:r>
    </w:p>
    <w:p w14:paraId="6B25FB68" w14:textId="77777777" w:rsidR="00E11C08" w:rsidRPr="00E11C08" w:rsidRDefault="00E11C08" w:rsidP="00E11C08">
      <w:r w:rsidRPr="00E11C08">
        <w:t>pb.uillinois.edu/what-we-do/bud…</w:t>
      </w:r>
    </w:p>
    <w:p w14:paraId="2B2AB94C" w14:textId="77777777" w:rsidR="00E11C08" w:rsidRPr="00E11C08" w:rsidRDefault="00E11C08" w:rsidP="00E11C08">
      <w:r w:rsidRPr="00E11C08">
        <w:t>College Dashboard for Senior Leadership - UOPB</w:t>
      </w:r>
    </w:p>
    <w:p w14:paraId="21135D78" w14:textId="77777777" w:rsidR="00E11C08" w:rsidRPr="00E11C08" w:rsidRDefault="00E11C08" w:rsidP="00E11C08">
      <w:r w:rsidRPr="00E11C08">
        <w:t xml:space="preserve">*Brief </w:t>
      </w:r>
      <w:proofErr w:type="gramStart"/>
      <w:r w:rsidRPr="00E11C08">
        <w:t>Description:*</w:t>
      </w:r>
      <w:proofErr w:type="gramEnd"/>
      <w:r w:rsidRPr="00E11C08">
        <w:t xml:space="preserve"> The College Dashboards are Tableau dashboards compiled annually for each University (Urbana, Chicago, and Springfield) by Planning &amp; Budgeting with assistance from the respective University IR and Budget &amp; Finance Offices. Over 60 metrics are presented visually in trend form (5-years in most cases) for each Academic College at each University. Data is separated by tab into 4 main areas: Demographics, Education &amp; Teaching, Research &amp; Sponsored Programs (UIUC and UIC only</w:t>
      </w:r>
      <w:proofErr w:type="gramStart"/>
      <w:r w:rsidRPr="00E11C08">
        <w:t>),...</w:t>
      </w:r>
      <w:proofErr w:type="gramEnd"/>
    </w:p>
    <w:p w14:paraId="7EF59BA8" w14:textId="7EACF396" w:rsidR="00E11C08" w:rsidRPr="00E11C08" w:rsidRDefault="00E11C08" w:rsidP="00E11C08">
      <w:r w:rsidRPr="00E11C08">
        <w:drawing>
          <wp:inline distT="0" distB="0" distL="0" distR="0" wp14:anchorId="425765C9" wp14:editId="4FD6CE16">
            <wp:extent cx="266700" cy="266700"/>
            <wp:effectExtent l="0" t="0" r="0" b="0"/>
            <wp:docPr id="1436976593" name="Picture 40" descr="ellucian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ellucian.com favic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7EC8" w14:textId="77777777" w:rsidR="00E11C08" w:rsidRPr="00E11C08" w:rsidRDefault="00E11C08" w:rsidP="00E11C08">
      <w:r w:rsidRPr="00E11C08">
        <w:t>Ellucian</w:t>
      </w:r>
    </w:p>
    <w:p w14:paraId="4A499725" w14:textId="77777777" w:rsidR="00E11C08" w:rsidRPr="00E11C08" w:rsidRDefault="00E11C08" w:rsidP="00E11C08">
      <w:r w:rsidRPr="00E11C08">
        <w:t>ellucian.com/blog/expense-m…</w:t>
      </w:r>
    </w:p>
    <w:p w14:paraId="04385424" w14:textId="77777777" w:rsidR="00E11C08" w:rsidRPr="00E11C08" w:rsidRDefault="00E11C08" w:rsidP="00E11C08">
      <w:r w:rsidRPr="00E11C08">
        <w:t>Expense management for higher education | Ellucian</w:t>
      </w:r>
    </w:p>
    <w:p w14:paraId="00009990" w14:textId="77777777" w:rsidR="00E11C08" w:rsidRPr="00E11C08" w:rsidRDefault="00E11C08" w:rsidP="00E11C08">
      <w:r w:rsidRPr="00E11C08">
        <w:t>Mired in an expense management mess? Here’s how institutions can get right.</w:t>
      </w:r>
    </w:p>
    <w:p w14:paraId="320FCA6F" w14:textId="0D17B158" w:rsidR="00E11C08" w:rsidRPr="00E11C08" w:rsidRDefault="00E11C08" w:rsidP="00E11C08">
      <w:r w:rsidRPr="00E11C08">
        <w:drawing>
          <wp:inline distT="0" distB="0" distL="0" distR="0" wp14:anchorId="2DE8AA89" wp14:editId="6E99607E">
            <wp:extent cx="266700" cy="266700"/>
            <wp:effectExtent l="0" t="0" r="0" b="0"/>
            <wp:docPr id="1106797482" name="Picture 39" descr="genesisedsolutions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genesisedsolutions.com fav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C2BE" w14:textId="77777777" w:rsidR="00E11C08" w:rsidRPr="00E11C08" w:rsidRDefault="00E11C08" w:rsidP="00E11C08">
      <w:r w:rsidRPr="00E11C08">
        <w:t>genesisedsolutions.com</w:t>
      </w:r>
    </w:p>
    <w:p w14:paraId="7D9CC00C" w14:textId="77777777" w:rsidR="00E11C08" w:rsidRPr="00E11C08" w:rsidRDefault="00E11C08" w:rsidP="00E11C08">
      <w:r w:rsidRPr="00E11C08">
        <w:t>genesisedsolutions.com/wp-content/</w:t>
      </w:r>
      <w:proofErr w:type="spellStart"/>
      <w:r w:rsidRPr="00E11C08">
        <w:t>upl</w:t>
      </w:r>
      <w:proofErr w:type="spellEnd"/>
      <w:r w:rsidRPr="00E11C08">
        <w:t>…</w:t>
      </w:r>
    </w:p>
    <w:p w14:paraId="01808213" w14:textId="77777777" w:rsidR="00E11C08" w:rsidRPr="00E11C08" w:rsidRDefault="00E11C08" w:rsidP="00E11C08">
      <w:r w:rsidRPr="00E11C08">
        <w:t>[PDF] HBCU Instructional Spending Ratios | Genesis Ed Solutions</w:t>
      </w:r>
    </w:p>
    <w:p w14:paraId="3A0AD42A" w14:textId="28AB36AE" w:rsidR="00E11C08" w:rsidRPr="00E11C08" w:rsidRDefault="00E11C08" w:rsidP="00E11C08">
      <w:r w:rsidRPr="00E11C08">
        <w:drawing>
          <wp:inline distT="0" distB="0" distL="0" distR="0" wp14:anchorId="51E30D6E" wp14:editId="2A3AB129">
            <wp:extent cx="266700" cy="266700"/>
            <wp:effectExtent l="0" t="0" r="0" b="0"/>
            <wp:docPr id="1843417464" name="Picture 38" descr="aaup.org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aaup.org favic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311D" w14:textId="77777777" w:rsidR="00E11C08" w:rsidRPr="00E11C08" w:rsidRDefault="00E11C08" w:rsidP="00E11C08">
      <w:r w:rsidRPr="00E11C08">
        <w:t>AAUP</w:t>
      </w:r>
    </w:p>
    <w:p w14:paraId="06BB1362" w14:textId="77777777" w:rsidR="00E11C08" w:rsidRPr="00E11C08" w:rsidRDefault="00E11C08" w:rsidP="00E11C08">
      <w:r w:rsidRPr="00E11C08">
        <w:t>aaup.org/academe/issues…</w:t>
      </w:r>
    </w:p>
    <w:p w14:paraId="51E35504" w14:textId="77777777" w:rsidR="00E11C08" w:rsidRPr="00E11C08" w:rsidRDefault="00E11C08" w:rsidP="00E11C08">
      <w:r w:rsidRPr="00E11C08">
        <w:t>Data Dashboards, Higher Education Finance, and Student Outcomes</w:t>
      </w:r>
    </w:p>
    <w:p w14:paraId="1941600F" w14:textId="77777777" w:rsidR="00E11C08" w:rsidRPr="00E11C08" w:rsidRDefault="00E11C08" w:rsidP="00E11C08">
      <w:r w:rsidRPr="00E11C08">
        <w:lastRenderedPageBreak/>
        <w:t>Interactive dashboards with institutional financial information promote transparency and data-driven decision-making.</w:t>
      </w:r>
    </w:p>
    <w:p w14:paraId="7C0EDE9C" w14:textId="37718F5D" w:rsidR="00E11C08" w:rsidRPr="00E11C08" w:rsidRDefault="00E11C08" w:rsidP="00E11C08">
      <w:r w:rsidRPr="00E11C08">
        <w:drawing>
          <wp:inline distT="0" distB="0" distL="0" distR="0" wp14:anchorId="0E870FA1" wp14:editId="6A220D9F">
            <wp:extent cx="266700" cy="266700"/>
            <wp:effectExtent l="0" t="0" r="0" b="0"/>
            <wp:docPr id="1901981258" name="Picture 37" descr="tangoe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tangoe.com fav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0B98" w14:textId="77777777" w:rsidR="00E11C08" w:rsidRPr="00E11C08" w:rsidRDefault="00E11C08" w:rsidP="00E11C08">
      <w:proofErr w:type="spellStart"/>
      <w:r w:rsidRPr="00E11C08">
        <w:t>Tangoe</w:t>
      </w:r>
      <w:proofErr w:type="spellEnd"/>
      <w:r w:rsidRPr="00E11C08">
        <w:t xml:space="preserve"> - One Platform </w:t>
      </w:r>
      <w:proofErr w:type="gramStart"/>
      <w:r w:rsidRPr="00E11C08">
        <w:t>For</w:t>
      </w:r>
      <w:proofErr w:type="gramEnd"/>
      <w:r w:rsidRPr="00E11C08">
        <w:t xml:space="preserve"> Complete IT Asset &amp; Expense Management</w:t>
      </w:r>
    </w:p>
    <w:p w14:paraId="61ECA90C" w14:textId="77777777" w:rsidR="00E11C08" w:rsidRPr="00E11C08" w:rsidRDefault="00E11C08" w:rsidP="00E11C08">
      <w:r w:rsidRPr="00E11C08">
        <w:t>tangoe.com/guides/what-is…</w:t>
      </w:r>
    </w:p>
    <w:p w14:paraId="4F1E219A" w14:textId="77777777" w:rsidR="00E11C08" w:rsidRPr="00E11C08" w:rsidRDefault="00E11C08" w:rsidP="00E11C08">
      <w:r w:rsidRPr="00E11C08">
        <w:t xml:space="preserve">What is Technology Expense Management? - Guide - </w:t>
      </w:r>
      <w:proofErr w:type="spellStart"/>
      <w:r w:rsidRPr="00E11C08">
        <w:t>Tangoe</w:t>
      </w:r>
      <w:proofErr w:type="spellEnd"/>
    </w:p>
    <w:p w14:paraId="51FBEE88" w14:textId="77777777" w:rsidR="00E11C08" w:rsidRPr="00E11C08" w:rsidRDefault="00E11C08" w:rsidP="00E11C08">
      <w:r w:rsidRPr="00E11C08">
        <w:t xml:space="preserve">Learn about Technology Expense Management with </w:t>
      </w:r>
      <w:proofErr w:type="spellStart"/>
      <w:r w:rsidRPr="00E11C08">
        <w:t>Tangoe</w:t>
      </w:r>
      <w:proofErr w:type="spellEnd"/>
      <w:r w:rsidRPr="00E11C08">
        <w:t>: Manage expenses and services to minimize costs, fully utilize resources, and drive process efficiencies.</w:t>
      </w:r>
    </w:p>
    <w:p w14:paraId="48FAAC3A" w14:textId="77777777" w:rsidR="00E11C08" w:rsidRPr="00E11C08" w:rsidRDefault="00E11C08" w:rsidP="00E11C08">
      <w:r w:rsidRPr="00E11C08">
        <w:pict w14:anchorId="6E6F3EB8">
          <v:rect id="_x0000_i1191" style="width:555pt;height:.75pt" o:hrpct="0" o:hralign="center" o:hrstd="t" o:hr="t" fillcolor="#a0a0a0" stroked="f"/>
        </w:pict>
      </w:r>
    </w:p>
    <w:p w14:paraId="53ADF839" w14:textId="77777777" w:rsidR="00E11C08" w:rsidRPr="00E11C08" w:rsidRDefault="00E11C08" w:rsidP="00E11C08">
      <w:r w:rsidRPr="00E11C08">
        <w:t>More Results</w:t>
      </w:r>
    </w:p>
    <w:p w14:paraId="541883AA" w14:textId="441BE2D0" w:rsidR="00E11C08" w:rsidRPr="00E11C08" w:rsidRDefault="00E11C08" w:rsidP="00E11C08">
      <w:r w:rsidRPr="00E11C08">
        <w:drawing>
          <wp:inline distT="0" distB="0" distL="0" distR="0" wp14:anchorId="3CC611A1" wp14:editId="169A9A3D">
            <wp:extent cx="266700" cy="266700"/>
            <wp:effectExtent l="0" t="0" r="0" b="0"/>
            <wp:docPr id="733996725" name="Picture 36" descr="cfo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fo.com fav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EC3F" w14:textId="77777777" w:rsidR="00E11C08" w:rsidRPr="00E11C08" w:rsidRDefault="00E11C08" w:rsidP="00E11C08">
      <w:r w:rsidRPr="00E11C08">
        <w:t>CFO</w:t>
      </w:r>
    </w:p>
    <w:p w14:paraId="0596FE6A" w14:textId="77777777" w:rsidR="00E11C08" w:rsidRPr="00E11C08" w:rsidRDefault="00E11C08" w:rsidP="00E11C08">
      <w:r w:rsidRPr="00E11C08">
        <w:t>cfo.com/news/how-</w:t>
      </w:r>
      <w:proofErr w:type="spellStart"/>
      <w:r w:rsidRPr="00E11C08">
        <w:t>cfos</w:t>
      </w:r>
      <w:proofErr w:type="spellEnd"/>
      <w:r w:rsidRPr="00E11C08">
        <w:t>-…</w:t>
      </w:r>
    </w:p>
    <w:p w14:paraId="0CAACD9A" w14:textId="77777777" w:rsidR="00E11C08" w:rsidRPr="00E11C08" w:rsidRDefault="00E11C08" w:rsidP="00E11C08">
      <w:r w:rsidRPr="00E11C08">
        <w:t>How CFOs and CIOs can collaborate to optimize software spend</w:t>
      </w:r>
    </w:p>
    <w:p w14:paraId="0F9E3D0D" w14:textId="77777777" w:rsidR="00E11C08" w:rsidRPr="00E11C08" w:rsidRDefault="00E11C08" w:rsidP="00E11C08">
      <w:r w:rsidRPr="00E11C08">
        <w:t>CIOs and CFOs increasingly see one another as allies as they get intentional about technology spend strategy.</w:t>
      </w:r>
    </w:p>
    <w:p w14:paraId="4498E6BA" w14:textId="31FD2CAF" w:rsidR="00E11C08" w:rsidRPr="00E11C08" w:rsidRDefault="00E11C08" w:rsidP="00E11C08">
      <w:r w:rsidRPr="00E11C08">
        <w:drawing>
          <wp:inline distT="0" distB="0" distL="0" distR="0" wp14:anchorId="159F1FD6" wp14:editId="47B2D0B3">
            <wp:extent cx="266700" cy="266700"/>
            <wp:effectExtent l="0" t="0" r="0" b="0"/>
            <wp:docPr id="285715907" name="Picture 35" descr="youtube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youtube.com fav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4097" w14:textId="77777777" w:rsidR="00E11C08" w:rsidRPr="00E11C08" w:rsidRDefault="00E11C08" w:rsidP="00E11C08">
      <w:proofErr w:type="spellStart"/>
      <w:r w:rsidRPr="00E11C08">
        <w:t>youtube</w:t>
      </w:r>
      <w:proofErr w:type="spellEnd"/>
    </w:p>
    <w:p w14:paraId="5B32C495" w14:textId="77777777" w:rsidR="00E11C08" w:rsidRPr="00E11C08" w:rsidRDefault="00E11C08" w:rsidP="00E11C08">
      <w:r w:rsidRPr="00E11C08">
        <w:t>youtube.com/</w:t>
      </w:r>
      <w:proofErr w:type="spellStart"/>
      <w:r w:rsidRPr="00E11C08">
        <w:t>watch?v</w:t>
      </w:r>
      <w:proofErr w:type="spellEnd"/>
      <w:r w:rsidRPr="00E11C08">
        <w:t>=</w:t>
      </w:r>
      <w:proofErr w:type="spellStart"/>
      <w:r w:rsidRPr="00E11C08">
        <w:t>jvPACZ</w:t>
      </w:r>
      <w:proofErr w:type="spellEnd"/>
      <w:r w:rsidRPr="00E11C08">
        <w:t>…</w:t>
      </w:r>
    </w:p>
    <w:p w14:paraId="45AC7F44" w14:textId="77777777" w:rsidR="00E11C08" w:rsidRPr="00E11C08" w:rsidRDefault="00E11C08" w:rsidP="00E11C08">
      <w:r w:rsidRPr="00E11C08">
        <w:t>A CTO &amp; CFO Approved Guide to Managing Your Tech Spend in Tough Economic Times</w:t>
      </w:r>
    </w:p>
    <w:p w14:paraId="059B2634" w14:textId="77777777" w:rsidR="00E11C08" w:rsidRPr="00E11C08" w:rsidRDefault="00E11C08" w:rsidP="00E11C08">
      <w:r w:rsidRPr="00E11C08">
        <w:t xml:space="preserve">With budgets tightening across the board, how should you assess and measure the value of your tool spend? Join </w:t>
      </w:r>
      <w:proofErr w:type="spellStart"/>
      <w:r w:rsidRPr="00E11C08">
        <w:t>CircleCI’s</w:t>
      </w:r>
      <w:proofErr w:type="spellEnd"/>
      <w:r w:rsidRPr="00E11C08">
        <w:t xml:space="preserve"> CTO, Rob Zuber, and CFO, Chitra Balasubramanian and learn how to: -Experiment wisely: explore ways CFOs can set high-level revenue goals with freedom for CTOs to experiment underneath. -Strategically choose your tech stack: see which tools work best together to create the most optimized, cost-friendly experience. -Avoid slowing down: find ways to empower your team to make smart decisions that enhance organizational agility.</w:t>
      </w:r>
    </w:p>
    <w:p w14:paraId="2C154BD8" w14:textId="6628ACEC" w:rsidR="00E11C08" w:rsidRPr="00E11C08" w:rsidRDefault="00E11C08" w:rsidP="00E11C08">
      <w:r w:rsidRPr="00E11C08">
        <w:drawing>
          <wp:inline distT="0" distB="0" distL="0" distR="0" wp14:anchorId="1495201F" wp14:editId="29F2E42F">
            <wp:extent cx="266700" cy="266700"/>
            <wp:effectExtent l="0" t="0" r="0" b="0"/>
            <wp:docPr id="714640756" name="Picture 34" descr="forbes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forbes.com fav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64BA" w14:textId="77777777" w:rsidR="00E11C08" w:rsidRPr="00E11C08" w:rsidRDefault="00E11C08" w:rsidP="00E11C08">
      <w:proofErr w:type="spellStart"/>
      <w:r w:rsidRPr="00E11C08">
        <w:lastRenderedPageBreak/>
        <w:t>forbes</w:t>
      </w:r>
      <w:proofErr w:type="spellEnd"/>
    </w:p>
    <w:p w14:paraId="78240371" w14:textId="77777777" w:rsidR="00E11C08" w:rsidRPr="00E11C08" w:rsidRDefault="00E11C08" w:rsidP="00E11C08">
      <w:r w:rsidRPr="00E11C08">
        <w:t>forbes.com/councils/</w:t>
      </w:r>
      <w:proofErr w:type="spellStart"/>
      <w:r w:rsidRPr="00E11C08">
        <w:t>forbe</w:t>
      </w:r>
      <w:proofErr w:type="spellEnd"/>
      <w:r w:rsidRPr="00E11C08">
        <w:t>…</w:t>
      </w:r>
    </w:p>
    <w:p w14:paraId="18A4F805" w14:textId="77777777" w:rsidR="00E11C08" w:rsidRPr="00E11C08" w:rsidRDefault="00E11C08" w:rsidP="00E11C08">
      <w:r w:rsidRPr="00E11C08">
        <w:t>15 Tech Leaders Share Business Metrics Every CIO And CTO Should Measure</w:t>
      </w:r>
    </w:p>
    <w:p w14:paraId="0BCB95EF" w14:textId="77777777" w:rsidR="00E11C08" w:rsidRPr="00E11C08" w:rsidRDefault="00E11C08" w:rsidP="00E11C08">
      <w:r w:rsidRPr="00E11C08">
        <w:t xml:space="preserve">Even with their </w:t>
      </w:r>
      <w:proofErr w:type="gramStart"/>
      <w:r w:rsidRPr="00E11C08">
        <w:t>wide-ranging</w:t>
      </w:r>
      <w:proofErr w:type="gramEnd"/>
      <w:r w:rsidRPr="00E11C08">
        <w:t xml:space="preserve"> </w:t>
      </w:r>
      <w:proofErr w:type="gramStart"/>
      <w:r w:rsidRPr="00E11C08">
        <w:t>focus</w:t>
      </w:r>
      <w:proofErr w:type="gramEnd"/>
      <w:r w:rsidRPr="00E11C08">
        <w:t>, a tech leader must keep a particularly close eye on certain business metrics to ensure their department and goals are on track.</w:t>
      </w:r>
    </w:p>
    <w:p w14:paraId="1C43BB8E" w14:textId="59A78232" w:rsidR="00E11C08" w:rsidRPr="00E11C08" w:rsidRDefault="00E11C08" w:rsidP="00E11C08">
      <w:r w:rsidRPr="00E11C08">
        <w:drawing>
          <wp:inline distT="0" distB="0" distL="0" distR="0" wp14:anchorId="37FE14C3" wp14:editId="12D7F2BE">
            <wp:extent cx="266700" cy="266700"/>
            <wp:effectExtent l="0" t="0" r="0" b="0"/>
            <wp:docPr id="1939614146" name="Picture 33" descr="chiefexecutive.net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hiefexecutive.net favicon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063B" w14:textId="77777777" w:rsidR="00E11C08" w:rsidRPr="00E11C08" w:rsidRDefault="00E11C08" w:rsidP="00E11C08">
      <w:r w:rsidRPr="00E11C08">
        <w:t>Chief Executive Group</w:t>
      </w:r>
    </w:p>
    <w:p w14:paraId="3D1F08DC" w14:textId="77777777" w:rsidR="00E11C08" w:rsidRPr="00E11C08" w:rsidRDefault="00E11C08" w:rsidP="00E11C08">
      <w:r w:rsidRPr="00E11C08">
        <w:t>chiefexecutive.net/how-your-</w:t>
      </w:r>
      <w:proofErr w:type="spellStart"/>
      <w:r w:rsidRPr="00E11C08">
        <w:t>cto</w:t>
      </w:r>
      <w:proofErr w:type="spellEnd"/>
      <w:r w:rsidRPr="00E11C08">
        <w:t>-a…</w:t>
      </w:r>
    </w:p>
    <w:p w14:paraId="6AA3AA79" w14:textId="77777777" w:rsidR="00E11C08" w:rsidRPr="00E11C08" w:rsidRDefault="00E11C08" w:rsidP="00E11C08">
      <w:r w:rsidRPr="00E11C08">
        <w:t xml:space="preserve">How Your CTO And CFO Can Work Together </w:t>
      </w:r>
      <w:proofErr w:type="gramStart"/>
      <w:r w:rsidRPr="00E11C08">
        <w:t>On</w:t>
      </w:r>
      <w:proofErr w:type="gramEnd"/>
      <w:r w:rsidRPr="00E11C08">
        <w:t xml:space="preserve"> Tech Costs</w:t>
      </w:r>
    </w:p>
    <w:p w14:paraId="23CFD9E5" w14:textId="77777777" w:rsidR="00E11C08" w:rsidRPr="00E11C08" w:rsidRDefault="00E11C08" w:rsidP="00E11C08">
      <w:r w:rsidRPr="00E11C08">
        <w:t>New tech is coming fast and furious, and companies that don’t understand the key drivers of tech costs can get into trouble.</w:t>
      </w:r>
    </w:p>
    <w:p w14:paraId="77E6FC48" w14:textId="779C9668" w:rsidR="00E11C08" w:rsidRPr="00E11C08" w:rsidRDefault="00E11C08" w:rsidP="00E11C08">
      <w:r w:rsidRPr="00E11C08">
        <w:drawing>
          <wp:inline distT="0" distB="0" distL="0" distR="0" wp14:anchorId="296F4BF7" wp14:editId="042E19B3">
            <wp:extent cx="266700" cy="266700"/>
            <wp:effectExtent l="0" t="0" r="0" b="0"/>
            <wp:docPr id="571958965" name="Picture 32" descr="eweek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eweek.com favic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4B0B" w14:textId="77777777" w:rsidR="00E11C08" w:rsidRPr="00E11C08" w:rsidRDefault="00E11C08" w:rsidP="00E11C08">
      <w:proofErr w:type="spellStart"/>
      <w:r w:rsidRPr="00E11C08">
        <w:t>Eweek</w:t>
      </w:r>
      <w:proofErr w:type="spellEnd"/>
    </w:p>
    <w:p w14:paraId="2970CCA0" w14:textId="77777777" w:rsidR="00E11C08" w:rsidRPr="00E11C08" w:rsidRDefault="00E11C08" w:rsidP="00E11C08">
      <w:r w:rsidRPr="00E11C08">
        <w:t>eweek.com/it-management/…</w:t>
      </w:r>
    </w:p>
    <w:p w14:paraId="6766D1B1" w14:textId="77777777" w:rsidR="00E11C08" w:rsidRPr="00E11C08" w:rsidRDefault="00E11C08" w:rsidP="00E11C08">
      <w:r w:rsidRPr="00E11C08">
        <w:t xml:space="preserve">How </w:t>
      </w:r>
      <w:proofErr w:type="gramStart"/>
      <w:r w:rsidRPr="00E11C08">
        <w:t>CIOs,</w:t>
      </w:r>
      <w:proofErr w:type="gramEnd"/>
      <w:r w:rsidRPr="00E11C08">
        <w:t xml:space="preserve"> CFOs Can Better Manage IT Spending Together</w:t>
      </w:r>
    </w:p>
    <w:p w14:paraId="6E875CA6" w14:textId="77777777" w:rsidR="00E11C08" w:rsidRPr="00E11C08" w:rsidRDefault="00E11C08" w:rsidP="00E11C08">
      <w:r w:rsidRPr="00E11C08">
        <w:t>MANAGEMENT ANALYSIS: The realities of who’s driving decision-making for IT and who’s handling the finance numbers can get in the way of each other, because objectives can fundamentally conflict.</w:t>
      </w:r>
    </w:p>
    <w:p w14:paraId="59FA34FA" w14:textId="14460870" w:rsidR="00E11C08" w:rsidRPr="00E11C08" w:rsidRDefault="00E11C08" w:rsidP="00E11C08">
      <w:r w:rsidRPr="00E11C08">
        <w:drawing>
          <wp:inline distT="0" distB="0" distL="0" distR="0" wp14:anchorId="2DC21561" wp14:editId="43C5BF3B">
            <wp:extent cx="266700" cy="266700"/>
            <wp:effectExtent l="0" t="0" r="0" b="0"/>
            <wp:docPr id="82861632" name="Picture 31" descr="aws.amazon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aws.amazon.com favico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5194" w14:textId="77777777" w:rsidR="00E11C08" w:rsidRPr="00E11C08" w:rsidRDefault="00E11C08" w:rsidP="00E11C08">
      <w:r w:rsidRPr="00E11C08">
        <w:t>Amazon Web Services</w:t>
      </w:r>
    </w:p>
    <w:p w14:paraId="22799726" w14:textId="77777777" w:rsidR="00E11C08" w:rsidRPr="00E11C08" w:rsidRDefault="00E11C08" w:rsidP="00E11C08">
      <w:r w:rsidRPr="00E11C08">
        <w:t>aws.amazon.com/blogs/</w:t>
      </w:r>
      <w:proofErr w:type="spellStart"/>
      <w:r w:rsidRPr="00E11C08">
        <w:t>enterpri</w:t>
      </w:r>
      <w:proofErr w:type="spellEnd"/>
      <w:r w:rsidRPr="00E11C08">
        <w:t>…</w:t>
      </w:r>
    </w:p>
    <w:p w14:paraId="2DA8545D" w14:textId="77777777" w:rsidR="00E11C08" w:rsidRPr="00E11C08" w:rsidRDefault="00E11C08" w:rsidP="00E11C08">
      <w:r w:rsidRPr="00E11C08">
        <w:t>The CIO-CFO Conversation: Capturing the State of IT | Amazon Web Services</w:t>
      </w:r>
    </w:p>
    <w:p w14:paraId="2DB9392C" w14:textId="77777777" w:rsidR="00E11C08" w:rsidRPr="00E11C08" w:rsidRDefault="00E11C08" w:rsidP="00E11C08">
      <w:r w:rsidRPr="00E11C08">
        <w:t xml:space="preserve">It’s important for CIOs to be able to convey the current state of IT, particularly in conversations with their CFOs. I’ve written before about the CIO-CFO dialogue and how it should change in the digital age. In the past, CIO-CFO conversations </w:t>
      </w:r>
      <w:proofErr w:type="gramStart"/>
      <w:r w:rsidRPr="00E11C08">
        <w:t>have generally focused</w:t>
      </w:r>
      <w:proofErr w:type="gramEnd"/>
      <w:r w:rsidRPr="00E11C08">
        <w:t xml:space="preserve"> on budget planning and execution, or on multiyear capital planning. But […]</w:t>
      </w:r>
    </w:p>
    <w:p w14:paraId="35D3081B" w14:textId="6013B159" w:rsidR="00E11C08" w:rsidRPr="00E11C08" w:rsidRDefault="00E11C08" w:rsidP="00E11C08">
      <w:r w:rsidRPr="00E11C08">
        <w:drawing>
          <wp:inline distT="0" distB="0" distL="0" distR="0" wp14:anchorId="09BAEB21" wp14:editId="23F3EE8F">
            <wp:extent cx="266700" cy="266700"/>
            <wp:effectExtent l="0" t="0" r="0" b="0"/>
            <wp:docPr id="498472324" name="Picture 30" descr="siliconangle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siliconangle.com favic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B358" w14:textId="77777777" w:rsidR="00E11C08" w:rsidRPr="00E11C08" w:rsidRDefault="00E11C08" w:rsidP="00E11C08">
      <w:proofErr w:type="spellStart"/>
      <w:r w:rsidRPr="00E11C08">
        <w:lastRenderedPageBreak/>
        <w:t>SiliconANGLE</w:t>
      </w:r>
      <w:proofErr w:type="spellEnd"/>
    </w:p>
    <w:p w14:paraId="75EF385E" w14:textId="77777777" w:rsidR="00E11C08" w:rsidRPr="00E11C08" w:rsidRDefault="00E11C08" w:rsidP="00E11C08">
      <w:r w:rsidRPr="00E11C08">
        <w:t>siliconangle.com/2022/10/22/sur…</w:t>
      </w:r>
    </w:p>
    <w:p w14:paraId="755262A9" w14:textId="77777777" w:rsidR="00E11C08" w:rsidRPr="00E11C08" w:rsidRDefault="00E11C08" w:rsidP="00E11C08">
      <w:r w:rsidRPr="00E11C08">
        <w:t xml:space="preserve">Survey says! Takeaways from the latest CIO spending data - </w:t>
      </w:r>
      <w:proofErr w:type="spellStart"/>
      <w:r w:rsidRPr="00E11C08">
        <w:t>SiliconANGLE</w:t>
      </w:r>
      <w:proofErr w:type="spellEnd"/>
    </w:p>
    <w:p w14:paraId="749FD89D" w14:textId="77777777" w:rsidR="00E11C08" w:rsidRPr="00E11C08" w:rsidRDefault="00E11C08" w:rsidP="00E11C08">
      <w:r w:rsidRPr="00E11C08">
        <w:t xml:space="preserve">Survey says! Takeaways from the latest CIO spending data - </w:t>
      </w:r>
      <w:proofErr w:type="spellStart"/>
      <w:r w:rsidRPr="00E11C08">
        <w:t>SiliconANGLE</w:t>
      </w:r>
      <w:proofErr w:type="spellEnd"/>
    </w:p>
    <w:p w14:paraId="3345FC8B" w14:textId="4B78B9B3" w:rsidR="00E11C08" w:rsidRPr="00E11C08" w:rsidRDefault="00E11C08" w:rsidP="00E11C08">
      <w:r w:rsidRPr="00E11C08">
        <w:drawing>
          <wp:inline distT="0" distB="0" distL="0" distR="0" wp14:anchorId="62DB1000" wp14:editId="31E8CFCD">
            <wp:extent cx="266700" cy="266700"/>
            <wp:effectExtent l="0" t="0" r="0" b="0"/>
            <wp:docPr id="180568084" name="Picture 29" descr="linkedin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linkedin.com favic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1D91" w14:textId="77777777" w:rsidR="00E11C08" w:rsidRPr="00E11C08" w:rsidRDefault="00E11C08" w:rsidP="00E11C08">
      <w:proofErr w:type="spellStart"/>
      <w:r w:rsidRPr="00E11C08">
        <w:t>LinkedInEditors</w:t>
      </w:r>
      <w:proofErr w:type="spellEnd"/>
    </w:p>
    <w:p w14:paraId="62D8F893" w14:textId="77777777" w:rsidR="00E11C08" w:rsidRPr="00E11C08" w:rsidRDefault="00E11C08" w:rsidP="00E11C08">
      <w:r w:rsidRPr="00E11C08">
        <w:t>linkedin.com/pulse/what-</w:t>
      </w:r>
      <w:proofErr w:type="spellStart"/>
      <w:r w:rsidRPr="00E11C08">
        <w:t>cio</w:t>
      </w:r>
      <w:proofErr w:type="spellEnd"/>
      <w:r w:rsidRPr="00E11C08">
        <w:t>…</w:t>
      </w:r>
    </w:p>
    <w:p w14:paraId="38C50262" w14:textId="77777777" w:rsidR="00E11C08" w:rsidRPr="00E11C08" w:rsidRDefault="00E11C08" w:rsidP="00E11C08">
      <w:r w:rsidRPr="00E11C08">
        <w:t xml:space="preserve">What CIO's and </w:t>
      </w:r>
      <w:proofErr w:type="gramStart"/>
      <w:r w:rsidRPr="00E11C08">
        <w:t>CTO's</w:t>
      </w:r>
      <w:proofErr w:type="gramEnd"/>
      <w:r w:rsidRPr="00E11C08">
        <w:t xml:space="preserve"> should have learned 2020-2021</w:t>
      </w:r>
    </w:p>
    <w:p w14:paraId="78F9416A" w14:textId="77777777" w:rsidR="00E11C08" w:rsidRPr="00E11C08" w:rsidRDefault="00E11C08" w:rsidP="00E11C08">
      <w:r w:rsidRPr="00E11C08">
        <w:t>Each of these learnings has been picked from IT leaders who I have met, and typically interviewed, during the pandemic. They struck me as important and not equally exhibited.</w:t>
      </w:r>
    </w:p>
    <w:p w14:paraId="0D4F7B38" w14:textId="2EA321BC" w:rsidR="00E11C08" w:rsidRPr="00E11C08" w:rsidRDefault="00E11C08" w:rsidP="00E11C08">
      <w:r w:rsidRPr="00E11C08">
        <w:drawing>
          <wp:inline distT="0" distB="0" distL="0" distR="0" wp14:anchorId="0901C6FD" wp14:editId="5958618C">
            <wp:extent cx="266700" cy="266700"/>
            <wp:effectExtent l="0" t="0" r="0" b="0"/>
            <wp:docPr id="1935669900" name="Picture 28" descr="blog.ndepend.com 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blog.ndepend.com favicon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C2A0" w14:textId="77777777" w:rsidR="00E11C08" w:rsidRPr="00E11C08" w:rsidRDefault="00E11C08" w:rsidP="00E11C08">
      <w:proofErr w:type="spellStart"/>
      <w:r w:rsidRPr="00E11C08">
        <w:t>NDepend</w:t>
      </w:r>
      <w:proofErr w:type="spellEnd"/>
      <w:r w:rsidRPr="00E11C08">
        <w:t xml:space="preserve"> Blog</w:t>
      </w:r>
    </w:p>
    <w:p w14:paraId="78D53F33" w14:textId="77777777" w:rsidR="00E11C08" w:rsidRPr="00E11C08" w:rsidRDefault="00E11C08" w:rsidP="00E11C08">
      <w:r w:rsidRPr="00E11C08">
        <w:t>blog.ndepend.com/what-metrics-c…</w:t>
      </w:r>
    </w:p>
    <w:p w14:paraId="27E687E2" w14:textId="77777777" w:rsidR="00E11C08" w:rsidRPr="00E11C08" w:rsidRDefault="00E11C08" w:rsidP="00E11C08">
      <w:r w:rsidRPr="00E11C08">
        <w:t xml:space="preserve">What Metrics Should the CIO See? - </w:t>
      </w:r>
      <w:proofErr w:type="spellStart"/>
      <w:r w:rsidRPr="00E11C08">
        <w:t>NDepend</w:t>
      </w:r>
      <w:proofErr w:type="spellEnd"/>
      <w:r w:rsidRPr="00E11C08">
        <w:t xml:space="preserve"> Blog</w:t>
      </w:r>
    </w:p>
    <w:p w14:paraId="51F7A26C" w14:textId="77777777" w:rsidR="00E11C08" w:rsidRPr="00E11C08" w:rsidRDefault="00E11C08" w:rsidP="00E11C08">
      <w:r w:rsidRPr="00E11C08">
        <w:t>In a traditionally organized corporate structure, the CIO begins doing the job of folks in his organization at his peril. Let's see how to get around that.</w:t>
      </w:r>
    </w:p>
    <w:p w14:paraId="39B74D42" w14:textId="241EE15A" w:rsidR="00E11C08" w:rsidRDefault="00E11C08"/>
    <w:sectPr w:rsidR="00E1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08"/>
    <w:rsid w:val="00967081"/>
    <w:rsid w:val="00E11C08"/>
    <w:rsid w:val="00F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25FA"/>
  <w15:chartTrackingRefBased/>
  <w15:docId w15:val="{DFD92305-A729-4D69-8B9E-2E5A7785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 Mukhopadhyay</dc:creator>
  <cp:keywords/>
  <dc:description/>
  <cp:lastModifiedBy>Shuva Mukhopadhyay</cp:lastModifiedBy>
  <cp:revision>1</cp:revision>
  <dcterms:created xsi:type="dcterms:W3CDTF">2025-08-19T17:31:00Z</dcterms:created>
  <dcterms:modified xsi:type="dcterms:W3CDTF">2025-08-27T17:31:00Z</dcterms:modified>
</cp:coreProperties>
</file>