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2026-01-14 19:42:54</w:t>
        <w:br/>
      </w:r>
      <w:r>
        <w:rPr>
          <w:i/>
        </w:rPr>
        <w:t>Vendor: CSI | Client: Heritage Nupoint</w:t>
      </w:r>
    </w:p>
    <w:p>
      <w:pPr>
        <w:jc w:val="center"/>
      </w:pPr>
      <w:r>
        <w:t>Source: Heritage_CSI_NuPoint_2025.docx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FFA500"/>
        </w:rPr>
        <w:t>REVIEW RECOMMENDED</w:t>
      </w:r>
      <w:r>
        <w:t xml:space="preserve"> - 0 items require manual verification.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93.9%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23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23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$38,935.00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$176,000.00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$643,220.00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Item Processing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Validation Errors</w:t>
      </w:r>
    </w:p>
    <w:p>
      <w:pPr>
        <w:pStyle w:val="ListBullet"/>
      </w:pPr>
      <w:r>
        <w:rPr>
          <w:b/>
          <w:color w:val="FF0000"/>
        </w:rPr>
        <w:t xml:space="preserve">[SUM_MISMATCH] </w:t>
      </w:r>
      <w:r>
        <w:t>Sum mismatch: stated $34,955.00 vs calculated $38,935.00 (11.4% diff)</w:t>
      </w:r>
    </w:p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r>
        <w:t>2. Address the 1 validation error(s)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2026-01-14T19:42:54.185886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