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Quality Report</w:t>
      </w:r>
    </w:p>
    <w:p>
      <w:pPr>
        <w:jc w:val="center"/>
      </w:pPr>
      <w:r>
        <w:rPr>
          <w:i/>
        </w:rPr>
        <w:t>Generated: 2026-01-14 19:33:41</w:t>
        <w:br/>
      </w:r>
      <w:r>
        <w:rPr>
          <w:i/>
        </w:rPr>
        <w:t>Vendor: FIS | Client: Community State Bank</w:t>
      </w:r>
    </w:p>
    <w:p>
      <w:pPr>
        <w:jc w:val="center"/>
      </w:pPr>
      <w:r>
        <w:t>Source: Community_State_Bank_FIS_Investment_Summary_2025.docx</w:t>
      </w:r>
    </w:p>
    <w:p/>
    <w:p>
      <w:pPr>
        <w:pStyle w:val="Heading1"/>
      </w:pPr>
      <w:r>
        <w:t>Executive Summary</w:t>
      </w:r>
    </w:p>
    <w:p>
      <w:r>
        <w:rPr>
          <w:b/>
          <w:color w:val="FFA500"/>
        </w:rPr>
        <w:t>REVIEW RECOMMENDED</w:t>
      </w:r>
      <w:r>
        <w:t xml:space="preserve"> - 0 items require manual verification.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Line Items Extracted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Confidence Score</w:t>
            </w:r>
          </w:p>
        </w:tc>
        <w:tc>
          <w:tcPr>
            <w:tcW w:type="dxa" w:w="4320"/>
          </w:tcPr>
          <w:p>
            <w:r>
              <w:t>95.0%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Auto-Approved (Bucket 1)</w:t>
            </w:r>
          </w:p>
        </w:tc>
        <w:tc>
          <w:tcPr>
            <w:tcW w:type="dxa" w:w="4320"/>
          </w:tcPr>
          <w:p>
            <w:r>
              <w:t>22 items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Needs Review (Bucket 2)</w:t>
            </w:r>
          </w:p>
        </w:tc>
        <w:tc>
          <w:tcPr>
            <w:tcW w:type="dxa" w:w="4320"/>
          </w:tcPr>
          <w:p>
            <w:r>
              <w:t>0 items (0%)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Errors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Confidence Analysis</w:t>
      </w:r>
    </w:p>
    <w:p>
      <w:r>
        <w:rPr>
          <w:b/>
        </w:rPr>
        <w:t>Confidence Distribution:</w:t>
        <w:br/>
      </w:r>
      <w:r>
        <w:t xml:space="preserve">  High (≥90%): 22 items</w:t>
        <w:br/>
      </w:r>
      <w:r>
        <w:t xml:space="preserve">  Medium (70-90%): 0 items</w:t>
        <w:br/>
      </w:r>
      <w:r>
        <w:t xml:space="preserve">  Low (&lt;70%): 0 items</w:t>
      </w:r>
    </w:p>
    <w:p>
      <w:r>
        <w:rPr>
          <w:color w:val="008000"/>
        </w:rPr>
        <w:t>[████████████████████</w:t>
      </w:r>
      <w:r>
        <w:rPr>
          <w:color w:val="FFA500"/>
        </w:rPr>
      </w:r>
      <w:r>
        <w:rPr>
          <w:color w:val="FF0000"/>
        </w:rPr>
        <w:t>]</w:t>
      </w:r>
      <w:r>
        <w:t xml:space="preserve"> High: 100% | Medium: 0% | Low: 0%</w:t>
      </w:r>
    </w:p>
    <w:p>
      <w:pPr>
        <w:pStyle w:val="Heading1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Monthly Fees</w:t>
            </w:r>
          </w:p>
        </w:tc>
        <w:tc>
          <w:tcPr>
            <w:tcW w:type="dxa" w:w="4320"/>
          </w:tcPr>
          <w:p>
            <w:r>
              <w:t>$82,539.41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Annual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One-Time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Year 1 Total</w:t>
            </w:r>
          </w:p>
        </w:tc>
        <w:tc>
          <w:tcPr>
            <w:tcW w:type="dxa" w:w="4320"/>
          </w:tcPr>
          <w:p>
            <w:r>
              <w:t>$990,472.92</w:t>
            </w:r>
          </w:p>
        </w:tc>
      </w:tr>
    </w:tbl>
    <w:p>
      <w:pPr>
        <w:pStyle w:val="Heading1"/>
      </w:pPr>
      <w:r>
        <w:t>Category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EFT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 Solutions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Item Processing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Lending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Risk, Fraud &amp; Compliance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Treasury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Validation Errors</w:t>
      </w:r>
    </w:p>
    <w:p>
      <w:pPr>
        <w:pStyle w:val="ListBullet"/>
      </w:pPr>
      <w:r>
        <w:rPr>
          <w:b/>
          <w:color w:val="FF0000"/>
        </w:rPr>
        <w:t xml:space="preserve">[SUM_MISMATCH] </w:t>
      </w:r>
      <w:r>
        <w:t>Sum mismatch: stated $78,358.25 vs calculated $82,539.41 (5.3% diff)</w:t>
      </w:r>
    </w:p>
    <w:p>
      <w:pPr>
        <w:pStyle w:val="Heading1"/>
      </w:pPr>
      <w:r>
        <w:t>Recommendations</w:t>
      </w:r>
    </w:p>
    <w:p>
      <w:r>
        <w:t>1. Extraction quality is good. Spot-check flagged items before finalizing.</w:t>
      </w:r>
    </w:p>
    <w:p>
      <w:r>
        <w:t>2. Address the 1 validation error(s) before finalizing.</w:t>
      </w:r>
    </w:p>
    <w:p>
      <w:pPr>
        <w:pStyle w:val="Heading1"/>
      </w:pPr>
      <w:r>
        <w:t>Audit Information</w:t>
      </w:r>
    </w:p>
    <w:p>
      <w:r>
        <w:rPr>
          <w:b/>
        </w:rPr>
        <w:t xml:space="preserve">Report Generated: </w:t>
      </w:r>
      <w:r>
        <w:t>2026-01-14T19:33:41.247380</w:t>
        <w:br/>
      </w:r>
      <w:r>
        <w:rPr>
          <w:b/>
        </w:rPr>
        <w:t xml:space="preserve">Extraction Method: </w:t>
      </w:r>
      <w:r>
        <w:t>AI-Enhanced (Claude)</w:t>
        <w:br/>
      </w:r>
      <w:r>
        <w:rPr>
          <w:b/>
        </w:rPr>
        <w:t xml:space="preserve">QA Validation: </w:t>
      </w:r>
      <w:r>
        <w:t>4-Layer Validation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