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Statement of Work (SOW)</w:t>
      </w:r>
    </w:p>
    <w:p>
      <w:pPr>
        <w:pStyle w:val="Heading1"/>
        <w:jc w:val="center"/>
      </w:pPr>
      <w:r>
        <w:t>TCO Automation System - Phase 2: Enterprise Scale-Up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January 09,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[Client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[Consultant Name]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Background</w:t>
      </w:r>
    </w:p>
    <w:p>
      <w:r>
        <w:t>Phase 1 of the TCO Automation System has been successfully completed, demonstrating the ability to:</w:t>
      </w:r>
    </w:p>
    <w:p>
      <w:pPr>
        <w:pStyle w:val="ListBullet"/>
      </w:pPr>
      <w:r>
        <w:t>Extract pricing data from FIS Word proposals and Jack Henry Excel deal sheets</w:t>
      </w:r>
    </w:p>
    <w:p>
      <w:pPr>
        <w:pStyle w:val="ListBullet"/>
      </w:pPr>
      <w:r>
        <w:t>Normalize vendor-specific data into a standardized TCO schema with confidence scoring</w:t>
      </w:r>
    </w:p>
    <w:p>
      <w:pPr>
        <w:pStyle w:val="ListBullet"/>
      </w:pPr>
      <w:r>
        <w:t>Populate Excel TCO templates with side-by-side vendor comparisons</w:t>
      </w:r>
    </w:p>
    <w:p>
      <w:pPr>
        <w:pStyle w:val="ListBullet"/>
      </w:pPr>
      <w:r>
        <w:t>Achieve 95-99% extraction accuracy with complete audit trails</w:t>
      </w:r>
    </w:p>
    <w:p>
      <w:pPr>
        <w:pStyle w:val="ListBullet"/>
      </w:pPr>
      <w:r>
        <w:t>Reduce manual TCO creation time from 2-4 hours to under 60 seconds per vendor</w:t>
      </w:r>
    </w:p>
    <w:p>
      <w:pPr>
        <w:pStyle w:val="Heading3"/>
      </w:pPr>
      <w:r>
        <w:t>Phase 1 Deliverables Completed:</w:t>
      </w:r>
    </w:p>
    <w:p>
      <w:pPr>
        <w:pStyle w:val="ListNumber"/>
      </w:pPr>
      <w:r>
        <w:rPr>
          <w:b/>
        </w:rPr>
        <w:t>TCO_Test_Output.xlsx</w:t>
      </w:r>
      <w:r>
        <w:t xml:space="preserve"> - FIS-only populated TCO template (42 normalized line items)</w:t>
      </w:r>
    </w:p>
    <w:p>
      <w:pPr>
        <w:pStyle w:val="ListNumber"/>
      </w:pPr>
      <w:r>
        <w:rPr>
          <w:b/>
        </w:rPr>
        <w:t>TCO_Complete_Comparison.xlsx</w:t>
      </w:r>
      <w:r>
        <w:t xml:space="preserve"> - Side-by-side vendor comparison (176 total line items)</w:t>
      </w:r>
    </w:p>
    <w:p>
      <w:pPr>
        <w:pStyle w:val="ListNumber"/>
      </w:pPr>
      <w:r>
        <w:rPr>
          <w:b/>
        </w:rPr>
        <w:t>Extracted JSON Files</w:t>
      </w:r>
      <w:r>
        <w:t xml:space="preserve"> - 6 validated extraction outputs with confidence scores</w:t>
      </w:r>
    </w:p>
    <w:p>
      <w:pPr>
        <w:pStyle w:val="Heading2"/>
      </w:pPr>
      <w:r>
        <w:t>1.2 Phase 2 Objectives</w:t>
      </w:r>
    </w:p>
    <w:p>
      <w:pPr>
        <w:pStyle w:val="ListBullet"/>
      </w:pPr>
      <w:r>
        <w:rPr>
          <w:b/>
        </w:rPr>
        <w:t>Volume Processing:</w:t>
      </w:r>
      <w:r>
        <w:t xml:space="preserve"> Handle 20+ new proposals per month</w:t>
      </w:r>
    </w:p>
    <w:p>
      <w:pPr>
        <w:pStyle w:val="ListBullet"/>
      </w:pPr>
      <w:r>
        <w:rPr>
          <w:b/>
        </w:rPr>
        <w:t>Historical Analysis:</w:t>
      </w:r>
      <w:r>
        <w:t xml:space="preserve"> Process and analyze historical proposal archives</w:t>
      </w:r>
    </w:p>
    <w:p>
      <w:pPr>
        <w:pStyle w:val="ListBullet"/>
      </w:pPr>
      <w:r>
        <w:rPr>
          <w:b/>
        </w:rPr>
        <w:t>Multi-Model Support:</w:t>
      </w:r>
      <w:r>
        <w:t xml:space="preserve"> Accommodate multiple TCO output models (various template formats)</w:t>
      </w:r>
    </w:p>
    <w:p>
      <w:pPr>
        <w:pStyle w:val="ListBullet"/>
      </w:pPr>
      <w:r>
        <w:rPr>
          <w:b/>
        </w:rPr>
        <w:t>Production Operations:</w:t>
      </w:r>
      <w:r>
        <w:t xml:space="preserve"> Establish sustainable operational workflows</w:t>
      </w:r>
    </w:p>
    <w:p>
      <w:r>
        <w:br w:type="page"/>
      </w:r>
    </w:p>
    <w:p>
      <w:pPr>
        <w:pStyle w:val="Heading1"/>
      </w:pPr>
      <w:r>
        <w:t>2. Scope of Work</w:t>
      </w:r>
    </w:p>
    <w:p>
      <w:pPr>
        <w:pStyle w:val="Heading2"/>
      </w:pPr>
      <w:r>
        <w:t>2.0 Discovery Phase (Pre-Development)</w:t>
      </w:r>
    </w:p>
    <w:p>
      <w:r>
        <w:t>Before development begins, a structured Discovery Phase will validate assumptions, gather requirements, and reduce project risk. Discovery findings will directly inform the technical approach and may result in scope adjustments.</w:t>
      </w:r>
    </w:p>
    <w:p>
      <w:pPr>
        <w:pStyle w:val="Heading3"/>
      </w:pPr>
      <w:r>
        <w:t>2.0.1 Discovery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D0.1</w:t>
            </w:r>
          </w:p>
        </w:tc>
        <w:tc>
          <w:tcPr>
            <w:tcW w:type="dxa" w:w="2880"/>
          </w:tcPr>
          <w:p>
            <w:r>
              <w:t>Validate volume assumptions</w:t>
            </w:r>
          </w:p>
        </w:tc>
        <w:tc>
          <w:tcPr>
            <w:tcW w:type="dxa" w:w="2880"/>
          </w:tcPr>
          <w:p>
            <w:r>
              <w:t>Confirmed monthly proposal volume and peak periods</w:t>
            </w:r>
          </w:p>
        </w:tc>
      </w:tr>
      <w:tr>
        <w:tc>
          <w:tcPr>
            <w:tcW w:type="dxa" w:w="2880"/>
          </w:tcPr>
          <w:p>
            <w:r>
              <w:t>D0.2</w:t>
            </w:r>
          </w:p>
        </w:tc>
        <w:tc>
          <w:tcPr>
            <w:tcW w:type="dxa" w:w="2880"/>
          </w:tcPr>
          <w:p>
            <w:r>
              <w:t>Inventory historical proposals</w:t>
            </w:r>
          </w:p>
        </w:tc>
        <w:tc>
          <w:tcPr>
            <w:tcW w:type="dxa" w:w="2880"/>
          </w:tcPr>
          <w:p>
            <w:r>
              <w:t>File count, formats, date ranges, storage locations</w:t>
            </w:r>
          </w:p>
        </w:tc>
      </w:tr>
      <w:tr>
        <w:tc>
          <w:tcPr>
            <w:tcW w:type="dxa" w:w="2880"/>
          </w:tcPr>
          <w:p>
            <w:r>
              <w:t>D0.3</w:t>
            </w:r>
          </w:p>
        </w:tc>
        <w:tc>
          <w:tcPr>
            <w:tcW w:type="dxa" w:w="2880"/>
          </w:tcPr>
          <w:p>
            <w:r>
              <w:t>Catalog TCO templates</w:t>
            </w:r>
          </w:p>
        </w:tc>
        <w:tc>
          <w:tcPr>
            <w:tcW w:type="dxa" w:w="2880"/>
          </w:tcPr>
          <w:p>
            <w:r>
              <w:t>Complete list of template variants with sample files</w:t>
            </w:r>
          </w:p>
        </w:tc>
      </w:tr>
      <w:tr>
        <w:tc>
          <w:tcPr>
            <w:tcW w:type="dxa" w:w="2880"/>
          </w:tcPr>
          <w:p>
            <w:r>
              <w:t>D0.4</w:t>
            </w:r>
          </w:p>
        </w:tc>
        <w:tc>
          <w:tcPr>
            <w:tcW w:type="dxa" w:w="2880"/>
          </w:tcPr>
          <w:p>
            <w:r>
              <w:t>Assess legacy format complexity</w:t>
            </w:r>
          </w:p>
        </w:tc>
        <w:tc>
          <w:tcPr>
            <w:tcW w:type="dxa" w:w="2880"/>
          </w:tcPr>
          <w:p>
            <w:r>
              <w:t>Format compatibility matrix with effort estimates</w:t>
            </w:r>
          </w:p>
        </w:tc>
      </w:tr>
      <w:tr>
        <w:tc>
          <w:tcPr>
            <w:tcW w:type="dxa" w:w="2880"/>
          </w:tcPr>
          <w:p>
            <w:r>
              <w:t>D0.5</w:t>
            </w:r>
          </w:p>
        </w:tc>
        <w:tc>
          <w:tcPr>
            <w:tcW w:type="dxa" w:w="2880"/>
          </w:tcPr>
          <w:p>
            <w:r>
              <w:t>Define exception handling requirements</w:t>
            </w:r>
          </w:p>
        </w:tc>
        <w:tc>
          <w:tcPr>
            <w:tcW w:type="dxa" w:w="2880"/>
          </w:tcPr>
          <w:p>
            <w:r>
              <w:t>Business rules for manual review triggers</w:t>
            </w:r>
          </w:p>
        </w:tc>
      </w:tr>
      <w:tr>
        <w:tc>
          <w:tcPr>
            <w:tcW w:type="dxa" w:w="2880"/>
          </w:tcPr>
          <w:p>
            <w:r>
              <w:t>D0.6</w:t>
            </w:r>
          </w:p>
        </w:tc>
        <w:tc>
          <w:tcPr>
            <w:tcW w:type="dxa" w:w="2880"/>
          </w:tcPr>
          <w:p>
            <w:r>
              <w:t>Identify integration touchpoints</w:t>
            </w:r>
          </w:p>
        </w:tc>
        <w:tc>
          <w:tcPr>
            <w:tcW w:type="dxa" w:w="2880"/>
          </w:tcPr>
          <w:p>
            <w:r>
              <w:t>Upstream/downstream system dependencies</w:t>
            </w:r>
          </w:p>
        </w:tc>
      </w:tr>
      <w:tr>
        <w:tc>
          <w:tcPr>
            <w:tcW w:type="dxa" w:w="2880"/>
          </w:tcPr>
          <w:p>
            <w:r>
              <w:t>D0.7</w:t>
            </w:r>
          </w:p>
        </w:tc>
        <w:tc>
          <w:tcPr>
            <w:tcW w:type="dxa" w:w="2880"/>
          </w:tcPr>
          <w:p>
            <w:r>
              <w:t>Document operational workflows</w:t>
            </w:r>
          </w:p>
        </w:tc>
        <w:tc>
          <w:tcPr>
            <w:tcW w:type="dxa" w:w="2880"/>
          </w:tcPr>
          <w:p>
            <w:r>
              <w:t>Current state vs. future state process maps</w:t>
            </w:r>
          </w:p>
        </w:tc>
      </w:tr>
    </w:tbl>
    <w:p>
      <w:pPr>
        <w:pStyle w:val="Heading3"/>
      </w:pPr>
      <w:r>
        <w:t>2.0.2 Discovery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t>Stakeholder Interviews</w:t>
            </w:r>
          </w:p>
        </w:tc>
        <w:tc>
          <w:tcPr>
            <w:tcW w:type="dxa" w:w="2880"/>
          </w:tcPr>
          <w:p>
            <w:r>
              <w:t>Meet with analysts, managers, IT to gather requirements</w:t>
            </w:r>
          </w:p>
        </w:tc>
        <w:tc>
          <w:tcPr>
            <w:tcW w:type="dxa" w:w="2880"/>
          </w:tcPr>
          <w:p>
            <w:r>
              <w:t>2-3 sessions</w:t>
            </w:r>
          </w:p>
        </w:tc>
      </w:tr>
      <w:tr>
        <w:tc>
          <w:tcPr>
            <w:tcW w:type="dxa" w:w="2880"/>
          </w:tcPr>
          <w:p>
            <w:r>
              <w:t>Historical Data Analysis</w:t>
            </w:r>
          </w:p>
        </w:tc>
        <w:tc>
          <w:tcPr>
            <w:tcW w:type="dxa" w:w="2880"/>
          </w:tcPr>
          <w:p>
            <w:r>
              <w:t>Sample and analyze historical proposal files</w:t>
            </w:r>
          </w:p>
        </w:tc>
        <w:tc>
          <w:tcPr>
            <w:tcW w:type="dxa" w:w="2880"/>
          </w:tcPr>
          <w:p>
            <w:r>
              <w:t>Collaborative</w:t>
            </w:r>
          </w:p>
        </w:tc>
      </w:tr>
      <w:tr>
        <w:tc>
          <w:tcPr>
            <w:tcW w:type="dxa" w:w="2880"/>
          </w:tcPr>
          <w:p>
            <w:r>
              <w:t>Template Inventory</w:t>
            </w:r>
          </w:p>
        </w:tc>
        <w:tc>
          <w:tcPr>
            <w:tcW w:type="dxa" w:w="2880"/>
          </w:tcPr>
          <w:p>
            <w:r>
              <w:t>Collect and document all TCO template variants</w:t>
            </w:r>
          </w:p>
        </w:tc>
        <w:tc>
          <w:tcPr>
            <w:tcW w:type="dxa" w:w="2880"/>
          </w:tcPr>
          <w:p>
            <w:r>
              <w:t>Collaborative</w:t>
            </w:r>
          </w:p>
        </w:tc>
      </w:tr>
      <w:tr>
        <w:tc>
          <w:tcPr>
            <w:tcW w:type="dxa" w:w="2880"/>
          </w:tcPr>
          <w:p>
            <w:r>
              <w:t>Current State Mapping</w:t>
            </w:r>
          </w:p>
        </w:tc>
        <w:tc>
          <w:tcPr>
            <w:tcW w:type="dxa" w:w="2880"/>
          </w:tcPr>
          <w:p>
            <w:r>
              <w:t>Document existing manual TCO creation process</w:t>
            </w:r>
          </w:p>
        </w:tc>
        <w:tc>
          <w:tcPr>
            <w:tcW w:type="dxa" w:w="2880"/>
          </w:tcPr>
          <w:p>
            <w:r>
              <w:t>1 session</w:t>
            </w:r>
          </w:p>
        </w:tc>
      </w:tr>
      <w:tr>
        <w:tc>
          <w:tcPr>
            <w:tcW w:type="dxa" w:w="2880"/>
          </w:tcPr>
          <w:p>
            <w:r>
              <w:t>Technical Assessment</w:t>
            </w:r>
          </w:p>
        </w:tc>
        <w:tc>
          <w:tcPr>
            <w:tcW w:type="dxa" w:w="2880"/>
          </w:tcPr>
          <w:p>
            <w:r>
              <w:t>Evaluate infrastructure, access, deployment options</w:t>
            </w:r>
          </w:p>
        </w:tc>
        <w:tc>
          <w:tcPr>
            <w:tcW w:type="dxa" w:w="2880"/>
          </w:tcPr>
          <w:p>
            <w:r>
              <w:t>1 session</w:t>
            </w:r>
          </w:p>
        </w:tc>
      </w:tr>
      <w:tr>
        <w:tc>
          <w:tcPr>
            <w:tcW w:type="dxa" w:w="2880"/>
          </w:tcPr>
          <w:p>
            <w:r>
              <w:t>Discovery Findings Review</w:t>
            </w:r>
          </w:p>
        </w:tc>
        <w:tc>
          <w:tcPr>
            <w:tcW w:type="dxa" w:w="2880"/>
          </w:tcPr>
          <w:p>
            <w:r>
              <w:t>Present findings and confirm scope</w:t>
            </w:r>
          </w:p>
        </w:tc>
        <w:tc>
          <w:tcPr>
            <w:tcW w:type="dxa" w:w="2880"/>
          </w:tcPr>
          <w:p>
            <w:r>
              <w:t>1 session</w:t>
            </w:r>
          </w:p>
        </w:tc>
      </w:tr>
    </w:tbl>
    <w:p>
      <w:pPr>
        <w:pStyle w:val="Heading3"/>
      </w:pPr>
      <w:r>
        <w:t>2.0.3 Discovery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DD1</w:t>
            </w:r>
          </w:p>
        </w:tc>
        <w:tc>
          <w:tcPr>
            <w:tcW w:type="dxa" w:w="2880"/>
          </w:tcPr>
          <w:p>
            <w:r>
              <w:t>Discovery Report</w:t>
            </w:r>
          </w:p>
        </w:tc>
        <w:tc>
          <w:tcPr>
            <w:tcW w:type="dxa" w:w="2880"/>
          </w:tcPr>
          <w:p>
            <w:r>
              <w:t>Comprehensive findings document with recommendations</w:t>
            </w:r>
          </w:p>
        </w:tc>
      </w:tr>
      <w:tr>
        <w:tc>
          <w:tcPr>
            <w:tcW w:type="dxa" w:w="2880"/>
          </w:tcPr>
          <w:p>
            <w:r>
              <w:t>DD2</w:t>
            </w:r>
          </w:p>
        </w:tc>
        <w:tc>
          <w:tcPr>
            <w:tcW w:type="dxa" w:w="2880"/>
          </w:tcPr>
          <w:p>
            <w:r>
              <w:t>Historical Proposal Inventory</w:t>
            </w:r>
          </w:p>
        </w:tc>
        <w:tc>
          <w:tcPr>
            <w:tcW w:type="dxa" w:w="2880"/>
          </w:tcPr>
          <w:p>
            <w:r>
              <w:t>Catalog of all historical files with metadata</w:t>
            </w:r>
          </w:p>
        </w:tc>
      </w:tr>
      <w:tr>
        <w:tc>
          <w:tcPr>
            <w:tcW w:type="dxa" w:w="2880"/>
          </w:tcPr>
          <w:p>
            <w:r>
              <w:t>DD3</w:t>
            </w:r>
          </w:p>
        </w:tc>
        <w:tc>
          <w:tcPr>
            <w:tcW w:type="dxa" w:w="2880"/>
          </w:tcPr>
          <w:p>
            <w:r>
              <w:t>Template Catalog</w:t>
            </w:r>
          </w:p>
        </w:tc>
        <w:tc>
          <w:tcPr>
            <w:tcW w:type="dxa" w:w="2880"/>
          </w:tcPr>
          <w:p>
            <w:r>
              <w:t>All TCO templates with mapping requirements</w:t>
            </w:r>
          </w:p>
        </w:tc>
      </w:tr>
      <w:tr>
        <w:tc>
          <w:tcPr>
            <w:tcW w:type="dxa" w:w="2880"/>
          </w:tcPr>
          <w:p>
            <w:r>
              <w:t>DD4</w:t>
            </w:r>
          </w:p>
        </w:tc>
        <w:tc>
          <w:tcPr>
            <w:tcW w:type="dxa" w:w="2880"/>
          </w:tcPr>
          <w:p>
            <w:r>
              <w:t>Format Compatibility Matrix</w:t>
            </w:r>
          </w:p>
        </w:tc>
        <w:tc>
          <w:tcPr>
            <w:tcW w:type="dxa" w:w="2880"/>
          </w:tcPr>
          <w:p>
            <w:r>
              <w:t>Support level for each document format found</w:t>
            </w:r>
          </w:p>
        </w:tc>
      </w:tr>
      <w:tr>
        <w:tc>
          <w:tcPr>
            <w:tcW w:type="dxa" w:w="2880"/>
          </w:tcPr>
          <w:p>
            <w:r>
              <w:t>DD5</w:t>
            </w:r>
          </w:p>
        </w:tc>
        <w:tc>
          <w:tcPr>
            <w:tcW w:type="dxa" w:w="2880"/>
          </w:tcPr>
          <w:p>
            <w:r>
              <w:t>Updated Risk Register</w:t>
            </w:r>
          </w:p>
        </w:tc>
        <w:tc>
          <w:tcPr>
            <w:tcW w:type="dxa" w:w="2880"/>
          </w:tcPr>
          <w:p>
            <w:r>
              <w:t>Risks identified during discovery with mitigations</w:t>
            </w:r>
          </w:p>
        </w:tc>
      </w:tr>
      <w:tr>
        <w:tc>
          <w:tcPr>
            <w:tcW w:type="dxa" w:w="2880"/>
          </w:tcPr>
          <w:p>
            <w:r>
              <w:t>DD6</w:t>
            </w:r>
          </w:p>
        </w:tc>
        <w:tc>
          <w:tcPr>
            <w:tcW w:type="dxa" w:w="2880"/>
          </w:tcPr>
          <w:p>
            <w:r>
              <w:t>Refined Scope Document</w:t>
            </w:r>
          </w:p>
        </w:tc>
        <w:tc>
          <w:tcPr>
            <w:tcW w:type="dxa" w:w="2880"/>
          </w:tcPr>
          <w:p>
            <w:r>
              <w:t>Any scope adjustments based on discovery findings</w:t>
            </w:r>
          </w:p>
        </w:tc>
      </w:tr>
    </w:tbl>
    <w:p>
      <w:pPr>
        <w:pStyle w:val="Heading3"/>
      </w:pPr>
      <w:r>
        <w:t>2.0.4 Discovery Exit Criteria</w:t>
      </w:r>
    </w:p>
    <w:p>
      <w:r>
        <w:t>Discovery Phase is complete when:</w:t>
      </w:r>
    </w:p>
    <w:p>
      <w:pPr>
        <w:pStyle w:val="ListBullet"/>
      </w:pPr>
      <w:r>
        <w:t>[ ] All discovery questions (Appendix D) have been answered</w:t>
      </w:r>
    </w:p>
    <w:p>
      <w:pPr>
        <w:pStyle w:val="ListBullet"/>
      </w:pPr>
      <w:r>
        <w:t>[ ] Historical proposal inventory is complete (file count, formats, locations)</w:t>
      </w:r>
    </w:p>
    <w:p>
      <w:pPr>
        <w:pStyle w:val="ListBullet"/>
      </w:pPr>
      <w:r>
        <w:t>[ ] All TCO template variants have been collected and cataloged</w:t>
      </w:r>
    </w:p>
    <w:p>
      <w:pPr>
        <w:pStyle w:val="ListBullet"/>
      </w:pPr>
      <w:r>
        <w:t>[ ] Stakeholder sign-off on discovery findings</w:t>
      </w:r>
    </w:p>
    <w:p>
      <w:pPr>
        <w:pStyle w:val="ListBullet"/>
      </w:pPr>
      <w:r>
        <w:t>[ ] Scope adjustments (if any) have been agreed upon</w:t>
      </w:r>
    </w:p>
    <w:p>
      <w:pPr>
        <w:pStyle w:val="ListBullet"/>
      </w:pPr>
      <w:r>
        <w:t>[ ] Development phase can proceed with validated requirements</w:t>
      </w:r>
    </w:p>
    <w:p>
      <w:r>
        <w:br w:type="page"/>
      </w:r>
    </w:p>
    <w:p>
      <w:pPr>
        <w:pStyle w:val="Heading2"/>
      </w:pPr>
      <w:r>
        <w:t>2.1 In-Scope Activities</w:t>
      </w:r>
    </w:p>
    <w:p>
      <w:pPr>
        <w:pStyle w:val="Heading3"/>
      </w:pPr>
      <w:r>
        <w:t>2.1.1 Volume Processing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2.1.1.1</w:t>
            </w:r>
          </w:p>
        </w:tc>
        <w:tc>
          <w:tcPr>
            <w:tcW w:type="dxa" w:w="2880"/>
          </w:tcPr>
          <w:p>
            <w:r>
              <w:t>Batch Processing Engine</w:t>
            </w:r>
          </w:p>
        </w:tc>
        <w:tc>
          <w:tcPr>
            <w:tcW w:type="dxa" w:w="2880"/>
          </w:tcPr>
          <w:p>
            <w:r>
              <w:t>Automated system to process multiple proposals in queue</w:t>
            </w:r>
          </w:p>
        </w:tc>
      </w:tr>
      <w:tr>
        <w:tc>
          <w:tcPr>
            <w:tcW w:type="dxa" w:w="2880"/>
          </w:tcPr>
          <w:p>
            <w:r>
              <w:t>2.1.1.2</w:t>
            </w:r>
          </w:p>
        </w:tc>
        <w:tc>
          <w:tcPr>
            <w:tcW w:type="dxa" w:w="2880"/>
          </w:tcPr>
          <w:p>
            <w:r>
              <w:t>Job Scheduler</w:t>
            </w:r>
          </w:p>
        </w:tc>
        <w:tc>
          <w:tcPr>
            <w:tcW w:type="dxa" w:w="2880"/>
          </w:tcPr>
          <w:p>
            <w:r>
              <w:t>Configurable scheduling for processing windows (daily/weekly)</w:t>
            </w:r>
          </w:p>
        </w:tc>
      </w:tr>
      <w:tr>
        <w:tc>
          <w:tcPr>
            <w:tcW w:type="dxa" w:w="2880"/>
          </w:tcPr>
          <w:p>
            <w:r>
              <w:t>2.1.1.3</w:t>
            </w:r>
          </w:p>
        </w:tc>
        <w:tc>
          <w:tcPr>
            <w:tcW w:type="dxa" w:w="2880"/>
          </w:tcPr>
          <w:p>
            <w:r>
              <w:t>Progress Dashboard</w:t>
            </w:r>
          </w:p>
        </w:tc>
        <w:tc>
          <w:tcPr>
            <w:tcW w:type="dxa" w:w="2880"/>
          </w:tcPr>
          <w:p>
            <w:r>
              <w:t>Real-time visibility into processing status and queue</w:t>
            </w:r>
          </w:p>
        </w:tc>
      </w:tr>
      <w:tr>
        <w:tc>
          <w:tcPr>
            <w:tcW w:type="dxa" w:w="2880"/>
          </w:tcPr>
          <w:p>
            <w:r>
              <w:t>2.1.1.4</w:t>
            </w:r>
          </w:p>
        </w:tc>
        <w:tc>
          <w:tcPr>
            <w:tcW w:type="dxa" w:w="2880"/>
          </w:tcPr>
          <w:p>
            <w:r>
              <w:t>Notification System</w:t>
            </w:r>
          </w:p>
        </w:tc>
        <w:tc>
          <w:tcPr>
            <w:tcW w:type="dxa" w:w="2880"/>
          </w:tcPr>
          <w:p>
            <w:r>
              <w:t>Email/Slack alerts for completion, errors, and exceptions</w:t>
            </w:r>
          </w:p>
        </w:tc>
      </w:tr>
      <w:tr>
        <w:tc>
          <w:tcPr>
            <w:tcW w:type="dxa" w:w="2880"/>
          </w:tcPr>
          <w:p>
            <w:r>
              <w:t>2.1.1.5</w:t>
            </w:r>
          </w:p>
        </w:tc>
        <w:tc>
          <w:tcPr>
            <w:tcW w:type="dxa" w:w="2880"/>
          </w:tcPr>
          <w:p>
            <w:r>
              <w:t>Parallel Processing</w:t>
            </w:r>
          </w:p>
        </w:tc>
        <w:tc>
          <w:tcPr>
            <w:tcW w:type="dxa" w:w="2880"/>
          </w:tcPr>
          <w:p>
            <w:r>
              <w:t>Concurrent processing of multiple proposals</w:t>
            </w:r>
          </w:p>
        </w:tc>
      </w:tr>
    </w:tbl>
    <w:p>
      <w:pPr>
        <w:pStyle w:val="Heading3"/>
      </w:pPr>
      <w:r>
        <w:t>2.1.2 Historical Proposal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2.1.2.1</w:t>
            </w:r>
          </w:p>
        </w:tc>
        <w:tc>
          <w:tcPr>
            <w:tcW w:type="dxa" w:w="2880"/>
          </w:tcPr>
          <w:p>
            <w:r>
              <w:t>Bulk Import Utility</w:t>
            </w:r>
          </w:p>
        </w:tc>
        <w:tc>
          <w:tcPr>
            <w:tcW w:type="dxa" w:w="2880"/>
          </w:tcPr>
          <w:p>
            <w:r>
              <w:t>Tool to ingest historical proposal archives</w:t>
            </w:r>
          </w:p>
        </w:tc>
      </w:tr>
      <w:tr>
        <w:tc>
          <w:tcPr>
            <w:tcW w:type="dxa" w:w="2880"/>
          </w:tcPr>
          <w:p>
            <w:r>
              <w:t>2.1.2.2</w:t>
            </w:r>
          </w:p>
        </w:tc>
        <w:tc>
          <w:tcPr>
            <w:tcW w:type="dxa" w:w="2880"/>
          </w:tcPr>
          <w:p>
            <w:r>
              <w:t>Document Classification</w:t>
            </w:r>
          </w:p>
        </w:tc>
        <w:tc>
          <w:tcPr>
            <w:tcW w:type="dxa" w:w="2880"/>
          </w:tcPr>
          <w:p>
            <w:r>
              <w:t>Auto-detect vendor type (FIS/JH) and document format</w:t>
            </w:r>
          </w:p>
        </w:tc>
      </w:tr>
      <w:tr>
        <w:tc>
          <w:tcPr>
            <w:tcW w:type="dxa" w:w="2880"/>
          </w:tcPr>
          <w:p>
            <w:r>
              <w:t>2.1.2.3</w:t>
            </w:r>
          </w:p>
        </w:tc>
        <w:tc>
          <w:tcPr>
            <w:tcW w:type="dxa" w:w="2880"/>
          </w:tcPr>
          <w:p>
            <w:r>
              <w:t>Version Handling</w:t>
            </w:r>
          </w:p>
        </w:tc>
        <w:tc>
          <w:tcPr>
            <w:tcW w:type="dxa" w:w="2880"/>
          </w:tcPr>
          <w:p>
            <w:r>
              <w:t>Support for legacy document formats and variations</w:t>
            </w:r>
          </w:p>
        </w:tc>
      </w:tr>
      <w:tr>
        <w:tc>
          <w:tcPr>
            <w:tcW w:type="dxa" w:w="2880"/>
          </w:tcPr>
          <w:p>
            <w:r>
              <w:t>2.1.2.4</w:t>
            </w:r>
          </w:p>
        </w:tc>
        <w:tc>
          <w:tcPr>
            <w:tcW w:type="dxa" w:w="2880"/>
          </w:tcPr>
          <w:p>
            <w:r>
              <w:t>De-duplication Logic</w:t>
            </w:r>
          </w:p>
        </w:tc>
        <w:tc>
          <w:tcPr>
            <w:tcW w:type="dxa" w:w="2880"/>
          </w:tcPr>
          <w:p>
            <w:r>
              <w:t>Identify and handle duplicate proposals</w:t>
            </w:r>
          </w:p>
        </w:tc>
      </w:tr>
      <w:tr>
        <w:tc>
          <w:tcPr>
            <w:tcW w:type="dxa" w:w="2880"/>
          </w:tcPr>
          <w:p>
            <w:r>
              <w:t>2.1.2.5</w:t>
            </w:r>
          </w:p>
        </w:tc>
        <w:tc>
          <w:tcPr>
            <w:tcW w:type="dxa" w:w="2880"/>
          </w:tcPr>
          <w:p>
            <w:r>
              <w:t>Historical Data Store</w:t>
            </w:r>
          </w:p>
        </w:tc>
        <w:tc>
          <w:tcPr>
            <w:tcW w:type="dxa" w:w="2880"/>
          </w:tcPr>
          <w:p>
            <w:r>
              <w:t>Structured storage for processed historical data</w:t>
            </w:r>
          </w:p>
        </w:tc>
      </w:tr>
    </w:tbl>
    <w:p>
      <w:pPr>
        <w:pStyle w:val="Heading3"/>
      </w:pPr>
      <w:r>
        <w:t>2.1.3 Multi-Model TCO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2.1.3.1</w:t>
            </w:r>
          </w:p>
        </w:tc>
        <w:tc>
          <w:tcPr>
            <w:tcW w:type="dxa" w:w="2880"/>
          </w:tcPr>
          <w:p>
            <w:r>
              <w:t>Template Registry</w:t>
            </w:r>
          </w:p>
        </w:tc>
        <w:tc>
          <w:tcPr>
            <w:tcW w:type="dxa" w:w="2880"/>
          </w:tcPr>
          <w:p>
            <w:r>
              <w:t>Centralized management of multiple TCO templates</w:t>
            </w:r>
          </w:p>
        </w:tc>
      </w:tr>
      <w:tr>
        <w:tc>
          <w:tcPr>
            <w:tcW w:type="dxa" w:w="2880"/>
          </w:tcPr>
          <w:p>
            <w:r>
              <w:t>2.1.3.2</w:t>
            </w:r>
          </w:p>
        </w:tc>
        <w:tc>
          <w:tcPr>
            <w:tcW w:type="dxa" w:w="2880"/>
          </w:tcPr>
          <w:p>
            <w:r>
              <w:t>Template Detection</w:t>
            </w:r>
          </w:p>
        </w:tc>
        <w:tc>
          <w:tcPr>
            <w:tcW w:type="dxa" w:w="2880"/>
          </w:tcPr>
          <w:p>
            <w:r>
              <w:t>Auto-match proposals to appropriate TCO model</w:t>
            </w:r>
          </w:p>
        </w:tc>
      </w:tr>
      <w:tr>
        <w:tc>
          <w:tcPr>
            <w:tcW w:type="dxa" w:w="2880"/>
          </w:tcPr>
          <w:p>
            <w:r>
              <w:t>2.1.3.3</w:t>
            </w:r>
          </w:p>
        </w:tc>
        <w:tc>
          <w:tcPr>
            <w:tcW w:type="dxa" w:w="2880"/>
          </w:tcPr>
          <w:p>
            <w:r>
              <w:t>Dynamic Column Mapping</w:t>
            </w:r>
          </w:p>
        </w:tc>
        <w:tc>
          <w:tcPr>
            <w:tcW w:type="dxa" w:w="2880"/>
          </w:tcPr>
          <w:p>
            <w:r>
              <w:t>Configurable field-to-column mappings per template</w:t>
            </w:r>
          </w:p>
        </w:tc>
      </w:tr>
      <w:tr>
        <w:tc>
          <w:tcPr>
            <w:tcW w:type="dxa" w:w="2880"/>
          </w:tcPr>
          <w:p>
            <w:r>
              <w:t>2.1.3.4</w:t>
            </w:r>
          </w:p>
        </w:tc>
        <w:tc>
          <w:tcPr>
            <w:tcW w:type="dxa" w:w="2880"/>
          </w:tcPr>
          <w:p>
            <w:r>
              <w:t>Template Versioning</w:t>
            </w:r>
          </w:p>
        </w:tc>
        <w:tc>
          <w:tcPr>
            <w:tcW w:type="dxa" w:w="2880"/>
          </w:tcPr>
          <w:p>
            <w:r>
              <w:t>Track and manage template versions</w:t>
            </w:r>
          </w:p>
        </w:tc>
      </w:tr>
      <w:tr>
        <w:tc>
          <w:tcPr>
            <w:tcW w:type="dxa" w:w="2880"/>
          </w:tcPr>
          <w:p>
            <w:r>
              <w:t>2.1.3.5</w:t>
            </w:r>
          </w:p>
        </w:tc>
        <w:tc>
          <w:tcPr>
            <w:tcW w:type="dxa" w:w="2880"/>
          </w:tcPr>
          <w:p>
            <w:r>
              <w:t>Custom Template Support</w:t>
            </w:r>
          </w:p>
        </w:tc>
        <w:tc>
          <w:tcPr>
            <w:tcW w:type="dxa" w:w="2880"/>
          </w:tcPr>
          <w:p>
            <w:r>
              <w:t>Ability to add new TCO models without code changes</w:t>
            </w:r>
          </w:p>
        </w:tc>
      </w:tr>
    </w:tbl>
    <w:p>
      <w:pPr>
        <w:pStyle w:val="Heading3"/>
      </w:pPr>
      <w:r>
        <w:t>2.1.4 Quality Assurance &amp;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2.1.4.1</w:t>
            </w:r>
          </w:p>
        </w:tc>
        <w:tc>
          <w:tcPr>
            <w:tcW w:type="dxa" w:w="2880"/>
          </w:tcPr>
          <w:p>
            <w:r>
              <w:t>Confidence Threshold Rules</w:t>
            </w:r>
          </w:p>
        </w:tc>
        <w:tc>
          <w:tcPr>
            <w:tcW w:type="dxa" w:w="2880"/>
          </w:tcPr>
          <w:p>
            <w:r>
              <w:t>Configurable thresholds per field type</w:t>
            </w:r>
          </w:p>
        </w:tc>
      </w:tr>
      <w:tr>
        <w:tc>
          <w:tcPr>
            <w:tcW w:type="dxa" w:w="2880"/>
          </w:tcPr>
          <w:p>
            <w:r>
              <w:t>2.1.4.2</w:t>
            </w:r>
          </w:p>
        </w:tc>
        <w:tc>
          <w:tcPr>
            <w:tcW w:type="dxa" w:w="2880"/>
          </w:tcPr>
          <w:p>
            <w:r>
              <w:t>Exception Queue</w:t>
            </w:r>
          </w:p>
        </w:tc>
        <w:tc>
          <w:tcPr>
            <w:tcW w:type="dxa" w:w="2880"/>
          </w:tcPr>
          <w:p>
            <w:r>
              <w:t>Manual review workflow for low-confidence extractions</w:t>
            </w:r>
          </w:p>
        </w:tc>
      </w:tr>
      <w:tr>
        <w:tc>
          <w:tcPr>
            <w:tcW w:type="dxa" w:w="2880"/>
          </w:tcPr>
          <w:p>
            <w:r>
              <w:t>2.1.4.3</w:t>
            </w:r>
          </w:p>
        </w:tc>
        <w:tc>
          <w:tcPr>
            <w:tcW w:type="dxa" w:w="2880"/>
          </w:tcPr>
          <w:p>
            <w:r>
              <w:t>Validation Reports</w:t>
            </w:r>
          </w:p>
        </w:tc>
        <w:tc>
          <w:tcPr>
            <w:tcW w:type="dxa" w:w="2880"/>
          </w:tcPr>
          <w:p>
            <w:r>
              <w:t>Detailed accuracy reports per batch</w:t>
            </w:r>
          </w:p>
        </w:tc>
      </w:tr>
      <w:tr>
        <w:tc>
          <w:tcPr>
            <w:tcW w:type="dxa" w:w="2880"/>
          </w:tcPr>
          <w:p>
            <w:r>
              <w:t>2.1.4.4</w:t>
            </w:r>
          </w:p>
        </w:tc>
        <w:tc>
          <w:tcPr>
            <w:tcW w:type="dxa" w:w="2880"/>
          </w:tcPr>
          <w:p>
            <w:r>
              <w:t>Audit Trail Enhancement</w:t>
            </w:r>
          </w:p>
        </w:tc>
        <w:tc>
          <w:tcPr>
            <w:tcW w:type="dxa" w:w="2880"/>
          </w:tcPr>
          <w:p>
            <w:r>
              <w:t>Complete lineage from source to output</w:t>
            </w:r>
          </w:p>
        </w:tc>
      </w:tr>
      <w:tr>
        <w:tc>
          <w:tcPr>
            <w:tcW w:type="dxa" w:w="2880"/>
          </w:tcPr>
          <w:p>
            <w:r>
              <w:t>2.1.4.5</w:t>
            </w:r>
          </w:p>
        </w:tc>
        <w:tc>
          <w:tcPr>
            <w:tcW w:type="dxa" w:w="2880"/>
          </w:tcPr>
          <w:p>
            <w:r>
              <w:t>Reconciliation Tools</w:t>
            </w:r>
          </w:p>
        </w:tc>
        <w:tc>
          <w:tcPr>
            <w:tcW w:type="dxa" w:w="2880"/>
          </w:tcPr>
          <w:p>
            <w:r>
              <w:t>Compare automated vs. manual TCO outputs</w:t>
            </w:r>
          </w:p>
        </w:tc>
      </w:tr>
    </w:tbl>
    <w:p>
      <w:pPr>
        <w:pStyle w:val="Heading3"/>
      </w:pPr>
      <w:r>
        <w:t>2.1.5 Operational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2.1.5.1</w:t>
            </w:r>
          </w:p>
        </w:tc>
        <w:tc>
          <w:tcPr>
            <w:tcW w:type="dxa" w:w="2880"/>
          </w:tcPr>
          <w:p>
            <w:r>
              <w:t>Configuration Management</w:t>
            </w:r>
          </w:p>
        </w:tc>
        <w:tc>
          <w:tcPr>
            <w:tcW w:type="dxa" w:w="2880"/>
          </w:tcPr>
          <w:p>
            <w:r>
              <w:t>Environment-based settings (dev/test/prod)</w:t>
            </w:r>
          </w:p>
        </w:tc>
      </w:tr>
      <w:tr>
        <w:tc>
          <w:tcPr>
            <w:tcW w:type="dxa" w:w="2880"/>
          </w:tcPr>
          <w:p>
            <w:r>
              <w:t>2.1.5.2</w:t>
            </w:r>
          </w:p>
        </w:tc>
        <w:tc>
          <w:tcPr>
            <w:tcW w:type="dxa" w:w="2880"/>
          </w:tcPr>
          <w:p>
            <w:r>
              <w:t>Logging &amp; Monitoring</w:t>
            </w:r>
          </w:p>
        </w:tc>
        <w:tc>
          <w:tcPr>
            <w:tcW w:type="dxa" w:w="2880"/>
          </w:tcPr>
          <w:p>
            <w:r>
              <w:t>Centralized logging with error tracking</w:t>
            </w:r>
          </w:p>
        </w:tc>
      </w:tr>
      <w:tr>
        <w:tc>
          <w:tcPr>
            <w:tcW w:type="dxa" w:w="2880"/>
          </w:tcPr>
          <w:p>
            <w:r>
              <w:t>2.1.5.3</w:t>
            </w:r>
          </w:p>
        </w:tc>
        <w:tc>
          <w:tcPr>
            <w:tcW w:type="dxa" w:w="2880"/>
          </w:tcPr>
          <w:p>
            <w:r>
              <w:t>Backup &amp; Recovery</w:t>
            </w:r>
          </w:p>
        </w:tc>
        <w:tc>
          <w:tcPr>
            <w:tcW w:type="dxa" w:w="2880"/>
          </w:tcPr>
          <w:p>
            <w:r>
              <w:t>Data backup and disaster recovery procedures</w:t>
            </w:r>
          </w:p>
        </w:tc>
      </w:tr>
      <w:tr>
        <w:tc>
          <w:tcPr>
            <w:tcW w:type="dxa" w:w="2880"/>
          </w:tcPr>
          <w:p>
            <w:r>
              <w:t>2.1.5.4</w:t>
            </w:r>
          </w:p>
        </w:tc>
        <w:tc>
          <w:tcPr>
            <w:tcW w:type="dxa" w:w="2880"/>
          </w:tcPr>
          <w:p>
            <w:r>
              <w:t>Security Hardening</w:t>
            </w:r>
          </w:p>
        </w:tc>
        <w:tc>
          <w:tcPr>
            <w:tcW w:type="dxa" w:w="2880"/>
          </w:tcPr>
          <w:p>
            <w:r>
              <w:t>Access controls, encryption, secure storage</w:t>
            </w:r>
          </w:p>
        </w:tc>
      </w:tr>
      <w:tr>
        <w:tc>
          <w:tcPr>
            <w:tcW w:type="dxa" w:w="2880"/>
          </w:tcPr>
          <w:p>
            <w:r>
              <w:t>2.1.5.5</w:t>
            </w:r>
          </w:p>
        </w:tc>
        <w:tc>
          <w:tcPr>
            <w:tcW w:type="dxa" w:w="2880"/>
          </w:tcPr>
          <w:p>
            <w:r>
              <w:t>Performance Optimization</w:t>
            </w:r>
          </w:p>
        </w:tc>
        <w:tc>
          <w:tcPr>
            <w:tcW w:type="dxa" w:w="2880"/>
          </w:tcPr>
          <w:p>
            <w:r>
              <w:t>Handle 20+ proposals/month efficiently</w:t>
            </w:r>
          </w:p>
        </w:tc>
      </w:tr>
    </w:tbl>
    <w:p>
      <w:pPr>
        <w:pStyle w:val="Heading2"/>
      </w:pPr>
      <w:r>
        <w:t>2.2 Out-of-Scope Activities</w:t>
      </w:r>
    </w:p>
    <w:p>
      <w:r>
        <w:t>The following items are explicitly excluded from this engagement:</w:t>
      </w:r>
    </w:p>
    <w:p>
      <w:pPr>
        <w:pStyle w:val="ListBullet"/>
      </w:pPr>
      <w:r>
        <w:t>Integration with external CRM/ERP systems (future phase)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Custom vendor extractors beyond FIS and Jack Henry</w:t>
      </w:r>
    </w:p>
    <w:p>
      <w:pPr>
        <w:pStyle w:val="ListBullet"/>
      </w:pPr>
      <w:r>
        <w:t>Cloud hosting infrastructure setup (on-premise deployment only)</w:t>
      </w:r>
    </w:p>
    <w:p>
      <w:pPr>
        <w:pStyle w:val="ListBullet"/>
      </w:pPr>
      <w:r>
        <w:t>End-user training beyond documented procedures</w:t>
      </w:r>
    </w:p>
    <w:p>
      <w:pPr>
        <w:pStyle w:val="ListBullet"/>
      </w:pPr>
      <w:r>
        <w:t>Support for non-Excel TCO output formats</w:t>
      </w:r>
    </w:p>
    <w:p>
      <w:r>
        <w:br w:type="page"/>
      </w:r>
    </w:p>
    <w:p>
      <w:pPr>
        <w:pStyle w:val="Heading1"/>
      </w:pPr>
      <w:r>
        <w:t>3. Deliverables</w:t>
      </w:r>
    </w:p>
    <w:p>
      <w:pPr>
        <w:pStyle w:val="Heading2"/>
      </w:pPr>
      <w:r>
        <w:t>3.1 Software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Batch Processing Module</w:t>
            </w:r>
          </w:p>
        </w:tc>
        <w:tc>
          <w:tcPr>
            <w:tcW w:type="dxa" w:w="2160"/>
          </w:tcPr>
          <w:p>
            <w:r>
              <w:t>Python Package</w:t>
            </w:r>
          </w:p>
        </w:tc>
        <w:tc>
          <w:tcPr>
            <w:tcW w:type="dxa" w:w="2160"/>
          </w:tcPr>
          <w:p>
            <w:r>
              <w:t>Queue management and parallel processing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Job Scheduler</w:t>
            </w:r>
          </w:p>
        </w:tc>
        <w:tc>
          <w:tcPr>
            <w:tcW w:type="dxa" w:w="2160"/>
          </w:tcPr>
          <w:p>
            <w:r>
              <w:t>Python + Config</w:t>
            </w:r>
          </w:p>
        </w:tc>
        <w:tc>
          <w:tcPr>
            <w:tcW w:type="dxa" w:w="2160"/>
          </w:tcPr>
          <w:p>
            <w:r>
              <w:t>Automated scheduling with cron-like syntax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Template Registry System</w:t>
            </w:r>
          </w:p>
        </w:tc>
        <w:tc>
          <w:tcPr>
            <w:tcW w:type="dxa" w:w="2160"/>
          </w:tcPr>
          <w:p>
            <w:r>
              <w:t>Python + JSON</w:t>
            </w:r>
          </w:p>
        </w:tc>
        <w:tc>
          <w:tcPr>
            <w:tcW w:type="dxa" w:w="2160"/>
          </w:tcPr>
          <w:p>
            <w:r>
              <w:t>Multi-template management and mapping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Bulk Import Utility</w:t>
            </w:r>
          </w:p>
        </w:tc>
        <w:tc>
          <w:tcPr>
            <w:tcW w:type="dxa" w:w="2160"/>
          </w:tcPr>
          <w:p>
            <w:r>
              <w:t>CLI Tool</w:t>
            </w:r>
          </w:p>
        </w:tc>
        <w:tc>
          <w:tcPr>
            <w:tcW w:type="dxa" w:w="2160"/>
          </w:tcPr>
          <w:p>
            <w:r>
              <w:t>Historical proposal ingestion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Exception Management UI</w:t>
            </w:r>
          </w:p>
        </w:tc>
        <w:tc>
          <w:tcPr>
            <w:tcW w:type="dxa" w:w="2160"/>
          </w:tcPr>
          <w:p>
            <w:r>
              <w:t>Web Interface</w:t>
            </w:r>
          </w:p>
        </w:tc>
        <w:tc>
          <w:tcPr>
            <w:tcW w:type="dxa" w:w="2160"/>
          </w:tcPr>
          <w:p>
            <w:r>
              <w:t>Review queue for manual validation</w:t>
            </w:r>
          </w:p>
        </w:tc>
      </w:tr>
      <w:tr>
        <w:tc>
          <w:tcPr>
            <w:tcW w:type="dxa" w:w="2160"/>
          </w:tcPr>
          <w:p>
            <w:r>
              <w:t>D6</w:t>
            </w:r>
          </w:p>
        </w:tc>
        <w:tc>
          <w:tcPr>
            <w:tcW w:type="dxa" w:w="2160"/>
          </w:tcPr>
          <w:p>
            <w:r>
              <w:t>Monitoring Dashboard</w:t>
            </w:r>
          </w:p>
        </w:tc>
        <w:tc>
          <w:tcPr>
            <w:tcW w:type="dxa" w:w="2160"/>
          </w:tcPr>
          <w:p>
            <w:r>
              <w:t>Web Interface</w:t>
            </w:r>
          </w:p>
        </w:tc>
        <w:tc>
          <w:tcPr>
            <w:tcW w:type="dxa" w:w="2160"/>
          </w:tcPr>
          <w:p>
            <w:r>
              <w:t>Real-time processing status</w:t>
            </w:r>
          </w:p>
        </w:tc>
      </w:tr>
      <w:tr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Reporting Module</w:t>
            </w:r>
          </w:p>
        </w:tc>
        <w:tc>
          <w:tcPr>
            <w:tcW w:type="dxa" w:w="2160"/>
          </w:tcPr>
          <w:p>
            <w:r>
              <w:t>Python + Excel</w:t>
            </w:r>
          </w:p>
        </w:tc>
        <w:tc>
          <w:tcPr>
            <w:tcW w:type="dxa" w:w="2160"/>
          </w:tcPr>
          <w:p>
            <w:r>
              <w:t>Batch processing and accuracy reports</w:t>
            </w:r>
          </w:p>
        </w:tc>
      </w:tr>
    </w:tbl>
    <w:p>
      <w:pPr>
        <w:pStyle w:val="Heading2"/>
      </w:pPr>
      <w:r>
        <w:t>3.2 Documentation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Operations Manual</w:t>
            </w:r>
          </w:p>
        </w:tc>
        <w:tc>
          <w:tcPr>
            <w:tcW w:type="dxa" w:w="2880"/>
          </w:tcPr>
          <w:p>
            <w:r>
              <w:t>Step-by-step procedures for daily operations</w:t>
            </w:r>
          </w:p>
        </w:tc>
      </w:tr>
      <w:tr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Template Configuration Guide</w:t>
            </w:r>
          </w:p>
        </w:tc>
        <w:tc>
          <w:tcPr>
            <w:tcW w:type="dxa" w:w="2880"/>
          </w:tcPr>
          <w:p>
            <w:r>
              <w:t>How to add/modify TCO templates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Troubleshooting Guide</w:t>
            </w:r>
          </w:p>
        </w:tc>
        <w:tc>
          <w:tcPr>
            <w:tcW w:type="dxa" w:w="2880"/>
          </w:tcPr>
          <w:p>
            <w:r>
              <w:t>Common issues and resolution steps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Technical reference for all modules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t>System Architecture Document</w:t>
            </w:r>
          </w:p>
        </w:tc>
        <w:tc>
          <w:tcPr>
            <w:tcW w:type="dxa" w:w="2880"/>
          </w:tcPr>
          <w:p>
            <w:r>
              <w:t>Updated architecture with Phase 2 components</w:t>
            </w:r>
          </w:p>
        </w:tc>
      </w:tr>
    </w:tbl>
    <w:p>
      <w:pPr>
        <w:pStyle w:val="Heading2"/>
      </w:pPr>
      <w:r>
        <w:t>3.3 Process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D13</w:t>
            </w:r>
          </w:p>
        </w:tc>
        <w:tc>
          <w:tcPr>
            <w:tcW w:type="dxa" w:w="2880"/>
          </w:tcPr>
          <w:p>
            <w:r>
              <w:t>Standard Operating Procedures</w:t>
            </w:r>
          </w:p>
        </w:tc>
        <w:tc>
          <w:tcPr>
            <w:tcW w:type="dxa" w:w="2880"/>
          </w:tcPr>
          <w:p>
            <w:r>
              <w:t>Runbooks for common operational tasks</w:t>
            </w:r>
          </w:p>
        </w:tc>
      </w:tr>
      <w:tr>
        <w:tc>
          <w:tcPr>
            <w:tcW w:type="dxa" w:w="2880"/>
          </w:tcPr>
          <w:p>
            <w:r>
              <w:t>D14</w:t>
            </w:r>
          </w:p>
        </w:tc>
        <w:tc>
          <w:tcPr>
            <w:tcW w:type="dxa" w:w="2880"/>
          </w:tcPr>
          <w:p>
            <w:r>
              <w:t>Exception Handling Workflow</w:t>
            </w:r>
          </w:p>
        </w:tc>
        <w:tc>
          <w:tcPr>
            <w:tcW w:type="dxa" w:w="2880"/>
          </w:tcPr>
          <w:p>
            <w:r>
              <w:t>Process for manual review cases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Quality Control Checklist</w:t>
            </w:r>
          </w:p>
        </w:tc>
        <w:tc>
          <w:tcPr>
            <w:tcW w:type="dxa" w:w="2880"/>
          </w:tcPr>
          <w:p>
            <w:r>
              <w:t>Validation procedures for output review</w:t>
            </w:r>
          </w:p>
        </w:tc>
      </w:tr>
    </w:tbl>
    <w:p>
      <w:r>
        <w:br w:type="page"/>
      </w:r>
    </w:p>
    <w:p>
      <w:pPr>
        <w:pStyle w:val="Heading1"/>
      </w:pPr>
      <w:r>
        <w:t>5. Project Plan</w:t>
      </w:r>
    </w:p>
    <w:p>
      <w:pPr>
        <w:pStyle w:val="Heading2"/>
      </w:pPr>
      <w:r>
        <w:t>5.2 Milestone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Work Packages</w:t>
            </w:r>
          </w:p>
        </w:tc>
      </w:tr>
      <w:tr>
        <w:tc>
          <w:tcPr>
            <w:tcW w:type="dxa" w:w="2880"/>
          </w:tcPr>
          <w:p>
            <w:r>
              <w:t>M0</w:t>
            </w:r>
          </w:p>
        </w:tc>
        <w:tc>
          <w:tcPr>
            <w:tcW w:type="dxa" w:w="2880"/>
          </w:tcPr>
          <w:p>
            <w:r>
              <w:t>Discovery Complete</w:t>
            </w:r>
          </w:p>
        </w:tc>
        <w:tc>
          <w:tcPr>
            <w:tcW w:type="dxa" w:w="2880"/>
          </w:tcPr>
          <w:p>
            <w:r>
              <w:t>Discovery Phase (Section 2.0)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Foundation Complete</w:t>
            </w:r>
          </w:p>
        </w:tc>
        <w:tc>
          <w:tcPr>
            <w:tcW w:type="dxa" w:w="2880"/>
          </w:tcPr>
          <w:p>
            <w:r>
              <w:t>WP1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Batch Processing Operational</w:t>
            </w:r>
          </w:p>
        </w:tc>
        <w:tc>
          <w:tcPr>
            <w:tcW w:type="dxa" w:w="2880"/>
          </w:tcPr>
          <w:p>
            <w:r>
              <w:t>WP2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Multi-Template Support</w:t>
            </w:r>
          </w:p>
        </w:tc>
        <w:tc>
          <w:tcPr>
            <w:tcW w:type="dxa" w:w="2880"/>
          </w:tcPr>
          <w:p>
            <w:r>
              <w:t>WP3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Historical Processing Ready</w:t>
            </w:r>
          </w:p>
        </w:tc>
        <w:tc>
          <w:tcPr>
            <w:tcW w:type="dxa" w:w="2880"/>
          </w:tcPr>
          <w:p>
            <w:r>
              <w:t>WP4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Exception Management Live</w:t>
            </w:r>
          </w:p>
        </w:tc>
        <w:tc>
          <w:tcPr>
            <w:tcW w:type="dxa" w:w="2880"/>
          </w:tcPr>
          <w:p>
            <w:r>
              <w:t>WP5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Monitoring &amp; Reporting</w:t>
            </w:r>
          </w:p>
        </w:tc>
        <w:tc>
          <w:tcPr>
            <w:tcW w:type="dxa" w:w="2880"/>
          </w:tcPr>
          <w:p>
            <w:r>
              <w:t>WP6</w:t>
            </w:r>
          </w:p>
        </w:tc>
      </w:tr>
      <w:tr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Testing Complete</w:t>
            </w:r>
          </w:p>
        </w:tc>
        <w:tc>
          <w:tcPr>
            <w:tcW w:type="dxa" w:w="2880"/>
          </w:tcPr>
          <w:p>
            <w:r>
              <w:t>WP7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Documentation &amp; Go-Live</w:t>
            </w:r>
          </w:p>
        </w:tc>
        <w:tc>
          <w:tcPr>
            <w:tcW w:type="dxa" w:w="2880"/>
          </w:tcPr>
          <w:p>
            <w:r>
              <w:t>WP8</w:t>
            </w:r>
          </w:p>
        </w:tc>
      </w:tr>
    </w:tbl>
    <w:p/>
    <w:p>
      <w:r>
        <w:rPr>
          <w:b/>
        </w:rPr>
        <w:t xml:space="preserve">Critical Gate: </w:t>
      </w:r>
      <w:r>
        <w:t>Development work packages (WP1-WP8) do not begin until Discovery (M0) is complete and findings are accepted.</w:t>
      </w:r>
    </w:p>
    <w:p>
      <w:r>
        <w:br w:type="page"/>
      </w:r>
    </w:p>
    <w:p>
      <w:pPr>
        <w:pStyle w:val="Heading1"/>
      </w:pPr>
      <w:r>
        <w:t>10. Commercial Terms</w:t>
      </w:r>
    </w:p>
    <w:p>
      <w:pPr>
        <w:pStyle w:val="Heading2"/>
      </w:pPr>
      <w:r>
        <w:t>10.2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Payment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t>Project Kickoff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SOW Execution</w:t>
            </w:r>
          </w:p>
        </w:tc>
      </w:tr>
      <w:tr>
        <w:tc>
          <w:tcPr>
            <w:tcW w:type="dxa" w:w="2880"/>
          </w:tcPr>
          <w:p>
            <w:r>
              <w:t>Discovery Complete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Discovery Report Accepted</w:t>
            </w:r>
          </w:p>
        </w:tc>
      </w:tr>
      <w:tr>
        <w:tc>
          <w:tcPr>
            <w:tcW w:type="dxa" w:w="2880"/>
          </w:tcPr>
          <w:p>
            <w:r>
              <w:t>M4 Complete (Historical Processing)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Milestone Acceptance</w:t>
            </w:r>
          </w:p>
        </w:tc>
      </w:tr>
      <w:tr>
        <w:tc>
          <w:tcPr>
            <w:tcW w:type="dxa" w:w="2880"/>
          </w:tcPr>
          <w:p>
            <w:r>
              <w:t>M7 Complete (Testing)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UAT Sign-off</w:t>
            </w:r>
          </w:p>
        </w:tc>
      </w:tr>
      <w:tr>
        <w:tc>
          <w:tcPr>
            <w:tcW w:type="dxa" w:w="2880"/>
          </w:tcPr>
          <w:p>
            <w:r>
              <w:t>M8 Complete (Go-Live)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Final Acceptance</w:t>
            </w:r>
          </w:p>
        </w:tc>
      </w:tr>
    </w:tbl>
    <w:p/>
    <w:p>
      <w:r>
        <w:rPr>
          <w:b/>
        </w:rPr>
        <w:t xml:space="preserve">Note: </w:t>
      </w:r>
      <w:r>
        <w:t>Discovery Phase findings may result in scope adjustments. Any material scope changes will be documented and may affect subsequent milestone pricing.</w:t>
      </w:r>
    </w:p>
    <w:p>
      <w:r>
        <w:br w:type="page"/>
      </w:r>
    </w:p>
    <w:p>
      <w:pPr>
        <w:pStyle w:val="Heading1"/>
      </w:pPr>
      <w:r>
        <w:t>12. Signatures</w:t>
      </w:r>
    </w:p>
    <w:p>
      <w:r>
        <w:t>This Statement of Work is agreed upon by:</w:t>
      </w:r>
    </w:p>
    <w:p/>
    <w:p>
      <w:pPr>
        <w:pStyle w:val="Heading3"/>
      </w:pPr>
      <w:r>
        <w:t>Client:</w:t>
      </w:r>
    </w:p>
    <w:p>
      <w:r>
        <w:rPr>
          <w:b/>
        </w:rPr>
        <w:t>Name:</w:t>
      </w:r>
      <w:r>
        <w:t xml:space="preserve"> ________________________________________</w:t>
      </w:r>
    </w:p>
    <w:p>
      <w:r>
        <w:rPr>
          <w:b/>
        </w:rPr>
        <w:t>Title:</w:t>
      </w:r>
      <w:r>
        <w:t xml:space="preserve"> ________________________________________</w:t>
      </w:r>
    </w:p>
    <w:p>
      <w:r>
        <w:rPr>
          <w:b/>
        </w:rPr>
        <w:t>Signature:</w:t>
      </w:r>
      <w:r>
        <w:t xml:space="preserve"> ________________________________________</w:t>
      </w:r>
    </w:p>
    <w:p>
      <w:r>
        <w:rPr>
          <w:b/>
        </w:rPr>
        <w:t>Date:</w:t>
      </w:r>
      <w:r>
        <w:t xml:space="preserve"> ________________________________________</w:t>
      </w:r>
    </w:p>
    <w:p/>
    <w:p>
      <w:pPr>
        <w:pStyle w:val="Heading3"/>
      </w:pPr>
      <w:r>
        <w:t>Consultant:</w:t>
      </w:r>
    </w:p>
    <w:p>
      <w:r>
        <w:rPr>
          <w:b/>
        </w:rPr>
        <w:t>Name:</w:t>
      </w:r>
      <w:r>
        <w:t xml:space="preserve"> ________________________________________</w:t>
      </w:r>
    </w:p>
    <w:p>
      <w:r>
        <w:rPr>
          <w:b/>
        </w:rPr>
        <w:t>Title:</w:t>
      </w:r>
      <w:r>
        <w:t xml:space="preserve"> ________________________________________</w:t>
      </w:r>
    </w:p>
    <w:p>
      <w:r>
        <w:rPr>
          <w:b/>
        </w:rPr>
        <w:t>Signature:</w:t>
      </w:r>
      <w:r>
        <w:t xml:space="preserve"> ________________________________________</w:t>
      </w:r>
    </w:p>
    <w:p>
      <w:r>
        <w:rPr>
          <w:b/>
        </w:rPr>
        <w:t>Date:</w:t>
      </w:r>
      <w:r>
        <w:t xml:space="preserve"> 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