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Quality Assurance &amp; Validation Processes</w:t>
      </w:r>
    </w:p>
    <w:p>
      <w:pPr>
        <w:pStyle w:val="Heading2"/>
        <w:spacing w:before="240" w:after="120"/>
      </w:pPr>
      <w:r>
        <w:t>AI-Powered TCO Automation Platform</w:t>
      </w:r>
    </w:p>
    <w:p>
      <w:pPr>
        <w:spacing w:after="120" w:line="276" w:lineRule="auto"/>
      </w:pPr>
      <w:r>
        <w:t>Document Version: 1.0</w:t>
      </w:r>
    </w:p>
    <w:p>
      <w:pPr>
        <w:spacing w:after="120" w:line="276" w:lineRule="auto"/>
      </w:pPr>
      <w:r>
        <w:t>Date: January 10, 2026</w:t>
      </w:r>
    </w:p>
    <w:p>
      <w:pPr>
        <w:spacing w:after="120" w:line="276" w:lineRule="auto"/>
      </w:pPr>
      <w:r>
        <w:t>Prepared For: Current and Prospective Clients</w:t>
      </w:r>
    </w:p>
    <w:p/>
    <w:p>
      <w:pPr>
        <w:pStyle w:val="Heading2"/>
        <w:spacing w:before="240" w:after="120"/>
      </w:pPr>
      <w:r>
        <w:t>Executive Summary</w:t>
      </w:r>
    </w:p>
    <w:p>
      <w:pPr>
        <w:spacing w:after="120" w:line="276" w:lineRule="auto"/>
      </w:pPr>
      <w:r>
        <w:t>Our TCO Automation platform employs a comprehensive 4-layer quality assurance system combined with intelligent AI validation to ensure data integrity, accuracy, and reliability. This document outlines the rigorous QA processes, validation checks, and data integrity controls built into every stage of the automation workflow.</w:t>
      </w:r>
    </w:p>
    <w:p>
      <w:pPr>
        <w:spacing w:after="120" w:line="276" w:lineRule="auto"/>
      </w:pPr>
      <w:r>
        <w:rPr>
          <w:b/>
        </w:rPr>
        <w:t>Key Assurance Metrics:</w:t>
      </w:r>
    </w:p>
    <w:p>
      <w:pPr>
        <w:pStyle w:val="ListBullet"/>
        <w:ind w:left="360"/>
      </w:pPr>
      <w:r>
        <w:t>Cell-Level Accuracy: 100% validation of all data transfers</w:t>
      </w:r>
    </w:p>
    <w:p>
      <w:pPr>
        <w:pStyle w:val="ListBullet"/>
        <w:ind w:left="360"/>
      </w:pPr>
      <w:r>
        <w:t>Confidence Threshold: Minimum 90% confidence for automated processing</w:t>
      </w:r>
    </w:p>
    <w:p>
      <w:pPr>
        <w:pStyle w:val="ListBullet"/>
        <w:ind w:left="360"/>
      </w:pPr>
      <w:r>
        <w:t>Quality Gates: 4 independent validation layers before data commitment</w:t>
      </w:r>
    </w:p>
    <w:p>
      <w:pPr>
        <w:pStyle w:val="ListBullet"/>
        <w:ind w:left="360"/>
      </w:pPr>
      <w:r>
        <w:t>Audit Trail: Complete traceability of all extraction and transformation operations</w:t>
      </w:r>
    </w:p>
    <w:p/>
    <w:p>
      <w:pPr>
        <w:pStyle w:val="Heading2"/>
        <w:spacing w:before="240" w:after="120"/>
      </w:pPr>
      <w:r>
        <w:t>Table of Contents</w:t>
      </w:r>
    </w:p>
    <w:p>
      <w:pPr>
        <w:pStyle w:val="ListNumber"/>
        <w:ind w:left="360"/>
      </w:pPr>
      <w:r>
        <w:t>[Quality Assurance Architecture](#quality-assurance-architecture)</w:t>
      </w:r>
    </w:p>
    <w:p>
      <w:pPr>
        <w:pStyle w:val="ListNumber"/>
        <w:ind w:left="360"/>
      </w:pPr>
      <w:r>
        <w:t>[4-Stage Intelligent Extraction Pipeline](#4-stage-intelligent-extraction-pipeline)</w:t>
      </w:r>
    </w:p>
    <w:p>
      <w:pPr>
        <w:pStyle w:val="ListNumber"/>
        <w:ind w:left="360"/>
      </w:pPr>
      <w:r>
        <w:t>[4-Layer Quality Assurance System](#4-layer-quality-assurance-system)</w:t>
      </w:r>
    </w:p>
    <w:p>
      <w:pPr>
        <w:pStyle w:val="ListNumber"/>
        <w:ind w:left="360"/>
      </w:pPr>
      <w:r>
        <w:t>[Confidence-Based Routing &amp; Safety Controls](#confidence-based-routing--safety-controls)</w:t>
      </w:r>
    </w:p>
    <w:p>
      <w:pPr>
        <w:pStyle w:val="ListNumber"/>
        <w:ind w:left="360"/>
      </w:pPr>
      <w:r>
        <w:t>[Data Validation &amp; Integrity Measures](#data-validation--integrity-measures)</w:t>
      </w:r>
    </w:p>
    <w:p>
      <w:pPr>
        <w:pStyle w:val="ListNumber"/>
        <w:ind w:left="360"/>
      </w:pPr>
      <w:r>
        <w:t>[Error Detection &amp; Handling](#error-detection--handling)</w:t>
      </w:r>
    </w:p>
    <w:p>
      <w:pPr>
        <w:pStyle w:val="ListNumber"/>
        <w:ind w:left="360"/>
      </w:pPr>
      <w:r>
        <w:t>[Audit Trail &amp; Compliance](#audit-trail--compliance)</w:t>
      </w:r>
    </w:p>
    <w:p>
      <w:pPr>
        <w:pStyle w:val="ListNumber"/>
        <w:ind w:left="360"/>
      </w:pPr>
      <w:r>
        <w:t>[Testing &amp; Continuous Validation](#testing--continuous-validation)</w:t>
      </w:r>
    </w:p>
    <w:p>
      <w:pPr>
        <w:pStyle w:val="ListNumber"/>
        <w:ind w:left="360"/>
      </w:pPr>
      <w:r>
        <w:t>[Performance Monitoring](#performance-monitoring)</w:t>
      </w:r>
    </w:p>
    <w:p>
      <w:pPr>
        <w:pStyle w:val="ListNumber"/>
        <w:ind w:left="360"/>
      </w:pPr>
      <w:r>
        <w:t>[Client-Facing Quality Metrics](#client-facing-quality-metrics)</w:t>
      </w:r>
    </w:p>
    <w:p/>
    <w:p>
      <w:pPr>
        <w:pStyle w:val="Heading2"/>
        <w:spacing w:before="240" w:after="120"/>
      </w:pPr>
      <w:r>
        <w:t>Quality Assurance Architecture</w:t>
      </w:r>
    </w:p>
    <w:p>
      <w:pPr>
        <w:pStyle w:val="Heading3"/>
        <w:spacing w:before="240" w:after="120"/>
      </w:pPr>
      <w:r>
        <w:t>Overview</w:t>
      </w:r>
    </w:p>
    <w:p>
      <w:pPr>
        <w:spacing w:after="120" w:line="276" w:lineRule="auto"/>
      </w:pPr>
      <w:r>
        <w:t>The TCO Automation platform implements a defense-in-depth quality assurance strategy with multiple independent validation layers operating at different stages of the data processing pipeline.</w:t>
      </w:r>
    </w:p>
    <w:p>
      <w:pPr>
        <w:spacing w:before="120" w:after="120" w:line="240" w:lineRule="auto"/>
        <w:ind w:left="360"/>
      </w:pPr>
      <w:r>
        <w:rPr>
          <w:rFonts w:ascii="Courier New" w:hAnsi="Courier New"/>
          <w:sz w:val="18"/>
        </w:rPr>
        <w:t>Document Input</w:t>
        <w:br/>
        <w:t xml:space="preserve">      ↓</w:t>
        <w:br/>
        <w:t>[Stage 1: Context Analysis] ← AI-powered vendor detection</w:t>
        <w:br/>
        <w:t xml:space="preserve">      ↓</w:t>
        <w:br/>
        <w:t>[Stage 2: Line Item Extraction] ← Per-field confidence scoring</w:t>
        <w:br/>
        <w:t xml:space="preserve">      ↓</w:t>
        <w:br/>
        <w:t>[Stage 3: Calculation Engine] ← Business logic validation</w:t>
        <w:br/>
        <w:t xml:space="preserve">      ↓</w:t>
        <w:br/>
        <w:t>[Stage 4: QA Validation] ← Multi-layer quality gates</w:t>
        <w:br/>
        <w:t xml:space="preserve">      ↓</w:t>
        <w:br/>
        <w:t>[Confidence-Based Routing] ← Intelligent decision making</w:t>
        <w:br/>
        <w:t xml:space="preserve">      ↓</w:t>
        <w:br/>
        <w:t xml:space="preserve">   ┌──────────────┬────────────────┬──────────────┐</w:t>
        <w:br/>
        <w:t xml:space="preserve">   ↓              ↓                ↓              ↓</w:t>
        <w:br/>
        <w:t>Bucket 1      Bucket 2         Bucket 3     Validation</w:t>
        <w:br/>
        <w:t>Auto-Populate Quick Review   Manual Entry    Failed</w:t>
        <w:br/>
        <w:t>(≥90%)        (70-89%)         (&lt;70%)       (Blocked)</w:t>
      </w:r>
    </w:p>
    <w:p>
      <w:pPr>
        <w:pStyle w:val="Heading3"/>
        <w:spacing w:before="240" w:after="120"/>
      </w:pPr>
      <w:r>
        <w:t>Quality Principles</w:t>
      </w:r>
    </w:p>
    <w:p>
      <w:pPr>
        <w:pStyle w:val="ListNumber"/>
        <w:ind w:left="360"/>
      </w:pPr>
      <w:r>
        <w:t>Transparency: Every extraction includes confidence scores and source traceability</w:t>
      </w:r>
    </w:p>
    <w:p>
      <w:pPr>
        <w:pStyle w:val="ListNumber"/>
        <w:ind w:left="360"/>
      </w:pPr>
      <w:r>
        <w:t>Validation Gates: Multiple independent checks before data commitment</w:t>
      </w:r>
    </w:p>
    <w:p>
      <w:pPr>
        <w:pStyle w:val="ListNumber"/>
        <w:ind w:left="360"/>
      </w:pPr>
      <w:r>
        <w:t>Human-in-the-Loop: Low-confidence items routed for manual review</w:t>
      </w:r>
    </w:p>
    <w:p>
      <w:pPr>
        <w:pStyle w:val="ListNumber"/>
        <w:ind w:left="360"/>
      </w:pPr>
      <w:r>
        <w:t>Auditability: Complete logging of all operations and decisions</w:t>
      </w:r>
    </w:p>
    <w:p>
      <w:pPr>
        <w:pStyle w:val="ListNumber"/>
        <w:ind w:left="360"/>
      </w:pPr>
      <w:r>
        <w:t>Continuous Learning: System improves from manual corrections</w:t>
      </w:r>
    </w:p>
    <w:p/>
    <w:p>
      <w:pPr>
        <w:pStyle w:val="Heading2"/>
        <w:spacing w:before="240" w:after="120"/>
      </w:pPr>
      <w:r>
        <w:t>4-Stage Intelligent Extraction Pipeline</w:t>
      </w:r>
    </w:p>
    <w:p>
      <w:pPr>
        <w:pStyle w:val="Heading3"/>
        <w:spacing w:before="240" w:after="120"/>
      </w:pPr>
      <w:r>
        <w:t>Stage 1: Context Analysis</w:t>
      </w:r>
    </w:p>
    <w:p>
      <w:pPr>
        <w:spacing w:after="120" w:line="276" w:lineRule="auto"/>
      </w:pPr>
      <w:r>
        <w:t>Purpose: Understand document structure and vendor-specific patterns</w:t>
      </w:r>
    </w:p>
    <w:p>
      <w:pPr>
        <w:spacing w:after="120" w:line="276" w:lineRule="auto"/>
      </w:pPr>
      <w:r>
        <w:rPr>
          <w:b/>
        </w:rPr>
        <w:t>Quality Controls:</w:t>
      </w:r>
    </w:p>
    <w:p>
      <w:pPr>
        <w:pStyle w:val="ListBullet"/>
        <w:ind w:left="360"/>
      </w:pPr>
      <w:r>
        <w:t>Vendor identification accuracy validation</w:t>
      </w:r>
    </w:p>
    <w:p>
      <w:pPr>
        <w:pStyle w:val="ListBullet"/>
        <w:ind w:left="360"/>
      </w:pPr>
      <w:r>
        <w:t>Document type classification</w:t>
      </w:r>
    </w:p>
    <w:p>
      <w:pPr>
        <w:pStyle w:val="ListBullet"/>
        <w:ind w:left="360"/>
      </w:pPr>
      <w:r>
        <w:t>Known pattern matching against cached vendor profiles</w:t>
      </w:r>
    </w:p>
    <w:p>
      <w:pPr>
        <w:pStyle w:val="ListBullet"/>
        <w:ind w:left="360"/>
      </w:pPr>
      <w:r>
        <w:t>Fallback detection for unknown formats</w:t>
      </w:r>
    </w:p>
    <w:p>
      <w:pPr>
        <w:spacing w:after="120" w:line="276" w:lineRule="auto"/>
      </w:pPr>
      <w:r>
        <w:rPr>
          <w:b/>
        </w:rPr>
        <w:t>Confidence Factors:</w:t>
      </w:r>
    </w:p>
    <w:p>
      <w:pPr>
        <w:pStyle w:val="ListBullet"/>
        <w:ind w:left="360"/>
      </w:pPr>
      <w:r>
        <w:t>Vendor match confidence (based on terminology, layout, branding)</w:t>
      </w:r>
    </w:p>
    <w:p>
      <w:pPr>
        <w:pStyle w:val="ListBullet"/>
        <w:ind w:left="360"/>
      </w:pPr>
      <w:r>
        <w:t>Document structure recognition</w:t>
      </w:r>
    </w:p>
    <w:p>
      <w:pPr>
        <w:pStyle w:val="ListBullet"/>
        <w:ind w:left="360"/>
      </w:pPr>
      <w:r>
        <w:t>Historical success rate with similar documents</w:t>
      </w:r>
    </w:p>
    <w:p>
      <w:pPr>
        <w:spacing w:after="120" w:line="276" w:lineRule="auto"/>
      </w:pPr>
      <w:r>
        <w:t>Output: Vendor context profile with extraction strategy</w:t>
      </w:r>
    </w:p>
    <w:p/>
    <w:p>
      <w:pPr>
        <w:pStyle w:val="Heading3"/>
        <w:spacing w:before="240" w:after="120"/>
      </w:pPr>
      <w:r>
        <w:t>Stage 2: Line Item Extraction</w:t>
      </w:r>
    </w:p>
    <w:p>
      <w:pPr>
        <w:spacing w:after="120" w:line="276" w:lineRule="auto"/>
      </w:pPr>
      <w:r>
        <w:t>Purpose: Extract pricing data with per-field confidence tracking</w:t>
      </w:r>
    </w:p>
    <w:p>
      <w:pPr>
        <w:spacing w:after="120" w:line="276" w:lineRule="auto"/>
      </w:pPr>
      <w:r>
        <w:rPr>
          <w:b/>
        </w:rPr>
        <w:t>Quality Controls:</w:t>
      </w:r>
    </w:p>
    <w:p>
      <w:pPr>
        <w:pStyle w:val="ListBullet"/>
        <w:ind w:left="360"/>
      </w:pPr>
      <w:r>
        <w:t>Per-Field Confidence Scoring: Each data point (solution name, monthly fee, annual fee, etc.) receives an individual confidence score</w:t>
      </w:r>
    </w:p>
    <w:p>
      <w:pPr>
        <w:pStyle w:val="ListBullet"/>
        <w:ind w:left="360"/>
      </w:pPr>
      <w:r>
        <w:t>Minimum Field Confidence: 85% threshold required for acceptance</w:t>
      </w:r>
    </w:p>
    <w:p>
      <w:pPr>
        <w:pStyle w:val="ListBullet"/>
        <w:ind w:left="360"/>
      </w:pPr>
      <w:r>
        <w:t>Source Text Capture: Original document text preserved for verification</w:t>
      </w:r>
    </w:p>
    <w:p>
      <w:pPr>
        <w:pStyle w:val="ListBullet"/>
        <w:ind w:left="360"/>
      </w:pPr>
      <w:r>
        <w:t>Source Location Tracking: Exact page/table/row reference for auditability</w:t>
      </w:r>
    </w:p>
    <w:p>
      <w:pPr>
        <w:spacing w:after="120" w:line="276" w:lineRule="auto"/>
      </w:pPr>
      <w:r>
        <w:rPr>
          <w:b/>
        </w:rPr>
        <w:t>Extracted Data Points:</w:t>
      </w:r>
    </w:p>
    <w:p>
      <w:pPr>
        <w:pStyle w:val="ListBullet"/>
        <w:ind w:left="360"/>
      </w:pPr>
      <w:r>
        <w:t>Solution/Product Name</w:t>
      </w:r>
    </w:p>
    <w:p>
      <w:pPr>
        <w:pStyle w:val="ListBullet"/>
        <w:ind w:left="360"/>
      </w:pPr>
      <w:r>
        <w:t>Fee Type (Monthly Fixed, Monthly Variable, Annual, One-Time)</w:t>
      </w:r>
    </w:p>
    <w:p>
      <w:pPr>
        <w:pStyle w:val="ListBullet"/>
        <w:ind w:left="360"/>
      </w:pPr>
      <w:r>
        <w:t>Category (Bundle, Non-Bundle Required/Optional, Third-Party)</w:t>
      </w:r>
    </w:p>
    <w:p>
      <w:pPr>
        <w:pStyle w:val="ListBullet"/>
        <w:ind w:left="360"/>
      </w:pPr>
      <w:r>
        <w:t>Monthly Fee Amount</w:t>
      </w:r>
    </w:p>
    <w:p>
      <w:pPr>
        <w:pStyle w:val="ListBullet"/>
        <w:ind w:left="360"/>
      </w:pPr>
      <w:r>
        <w:t>Annual Fee Amount</w:t>
      </w:r>
    </w:p>
    <w:p>
      <w:pPr>
        <w:pStyle w:val="ListBullet"/>
        <w:ind w:left="360"/>
      </w:pPr>
      <w:r>
        <w:t>One-Time Fee Amount</w:t>
      </w:r>
    </w:p>
    <w:p>
      <w:pPr>
        <w:pStyle w:val="ListBullet"/>
        <w:ind w:left="360"/>
      </w:pPr>
      <w:r>
        <w:t>Per-Unit Rate (if applicable)</w:t>
      </w:r>
    </w:p>
    <w:p>
      <w:pPr>
        <w:pStyle w:val="ListBullet"/>
        <w:ind w:left="360"/>
      </w:pPr>
      <w:r>
        <w:t>Optional Flag</w:t>
      </w:r>
    </w:p>
    <w:p>
      <w:pPr>
        <w:pStyle w:val="ListBullet"/>
        <w:ind w:left="360"/>
      </w:pPr>
      <w:r>
        <w:t>Third-Party Flag</w:t>
      </w:r>
    </w:p>
    <w:p>
      <w:pPr>
        <w:spacing w:after="120" w:line="276" w:lineRule="auto"/>
      </w:pPr>
      <w:r>
        <w:rPr>
          <w:b/>
        </w:rPr>
        <w:t>Confidence Calculation:</w:t>
      </w:r>
    </w:p>
    <w:p>
      <w:pPr>
        <w:spacing w:before="120" w:after="120" w:line="240" w:lineRule="auto"/>
        <w:ind w:left="360"/>
      </w:pPr>
      <w:r>
        <w:rPr>
          <w:rFonts w:ascii="Courier New" w:hAnsi="Courier New"/>
          <w:sz w:val="18"/>
        </w:rPr>
        <w:t>Field Confidence = (Pattern Match Score × 0.4) +</w:t>
        <w:br/>
        <w:t xml:space="preserve">                   (Context Relevance × 0.3) +</w:t>
        <w:br/>
        <w:t xml:space="preserve">                   (Validation Pass × 0.3)</w:t>
      </w:r>
    </w:p>
    <w:p>
      <w:pPr>
        <w:spacing w:after="120" w:line="276" w:lineRule="auto"/>
      </w:pPr>
      <w:r>
        <w:t>Output: Structured line items with per-field confidence scores and source references</w:t>
      </w:r>
    </w:p>
    <w:p/>
    <w:p>
      <w:pPr>
        <w:pStyle w:val="Heading3"/>
        <w:spacing w:before="240" w:after="120"/>
      </w:pPr>
      <w:r>
        <w:t>Stage 3: Calculation Engine</w:t>
      </w:r>
    </w:p>
    <w:p>
      <w:pPr>
        <w:spacing w:after="120" w:line="276" w:lineRule="auto"/>
      </w:pPr>
      <w:r>
        <w:t>Purpose: Compute multi-year projections and validate business logic</w:t>
      </w:r>
    </w:p>
    <w:p>
      <w:pPr>
        <w:spacing w:after="120" w:line="276" w:lineRule="auto"/>
      </w:pPr>
      <w:r>
        <w:rPr>
          <w:b/>
        </w:rPr>
        <w:t>Quality Controls:</w:t>
      </w:r>
    </w:p>
    <w:p>
      <w:pPr>
        <w:pStyle w:val="ListBullet"/>
        <w:ind w:left="360"/>
      </w:pPr>
      <w:r>
        <w:t>Rate Consistency Validation: Monthly × 12 ≈ Annual (1% tolerance)</w:t>
      </w:r>
    </w:p>
    <w:p>
      <w:pPr>
        <w:pStyle w:val="ListBullet"/>
        <w:ind w:left="360"/>
      </w:pPr>
      <w:r>
        <w:t>Growth Rate Application: Configurable year-over-year growth (default: 3.5%)</w:t>
      </w:r>
    </w:p>
    <w:p>
      <w:pPr>
        <w:pStyle w:val="ListBullet"/>
        <w:ind w:left="360"/>
      </w:pPr>
      <w:r>
        <w:t>Contract Term Validation: 5/7/10-year term normalization</w:t>
      </w:r>
    </w:p>
    <w:p>
      <w:pPr>
        <w:pStyle w:val="ListBullet"/>
        <w:ind w:left="360"/>
      </w:pPr>
      <w:r>
        <w:t>Formula Integrity: Calculation verification against source totals</w:t>
      </w:r>
    </w:p>
    <w:p>
      <w:pPr>
        <w:spacing w:after="120" w:line="276" w:lineRule="auto"/>
      </w:pPr>
      <w:r>
        <w:rPr>
          <w:b/>
        </w:rPr>
        <w:t>Calculations Performed:</w:t>
      </w:r>
    </w:p>
    <w:p>
      <w:pPr>
        <w:pStyle w:val="ListBullet"/>
        <w:ind w:left="360"/>
      </w:pPr>
      <w:r>
        <w:t>Year 0-7 cost projections</w:t>
      </w:r>
    </w:p>
    <w:p>
      <w:pPr>
        <w:pStyle w:val="ListBullet"/>
        <w:ind w:left="360"/>
      </w:pPr>
      <w:r>
        <w:t>Cumulative 7-year TCO</w:t>
      </w:r>
    </w:p>
    <w:p>
      <w:pPr>
        <w:pStyle w:val="ListBullet"/>
        <w:ind w:left="360"/>
      </w:pPr>
      <w:r>
        <w:t>Bundle vs. Non-Bundle categorization</w:t>
      </w:r>
    </w:p>
    <w:p>
      <w:pPr>
        <w:pStyle w:val="ListBullet"/>
        <w:ind w:left="360"/>
      </w:pPr>
      <w:r>
        <w:t>Third-party cost segregation</w:t>
      </w:r>
    </w:p>
    <w:p>
      <w:pPr>
        <w:pStyle w:val="ListBullet"/>
        <w:ind w:left="360"/>
      </w:pPr>
      <w:r>
        <w:t>One-time vs. recurring cost separation</w:t>
      </w:r>
    </w:p>
    <w:p>
      <w:pPr>
        <w:spacing w:after="120" w:line="276" w:lineRule="auto"/>
      </w:pPr>
      <w:r>
        <w:t>Output: Complete TCO model with validated calculations</w:t>
      </w:r>
    </w:p>
    <w:p/>
    <w:p>
      <w:pPr>
        <w:pStyle w:val="Heading3"/>
        <w:spacing w:before="240" w:after="120"/>
      </w:pPr>
      <w:r>
        <w:t>Stage 4: QA Validation</w:t>
      </w:r>
    </w:p>
    <w:p>
      <w:pPr>
        <w:spacing w:after="120" w:line="276" w:lineRule="auto"/>
      </w:pPr>
      <w:r>
        <w:t>Purpose: Final quality gate before routing decision</w:t>
      </w:r>
    </w:p>
    <w:p>
      <w:pPr>
        <w:spacing w:after="120" w:line="276" w:lineRule="auto"/>
      </w:pPr>
      <w:r>
        <w:rPr>
          <w:b/>
        </w:rPr>
        <w:t>Quality Controls:</w:t>
      </w:r>
    </w:p>
    <w:p>
      <w:pPr>
        <w:pStyle w:val="ListBullet"/>
        <w:ind w:left="360"/>
      </w:pPr>
      <w:r>
        <w:t>Layer 1: Confidence threshold validation</w:t>
      </w:r>
    </w:p>
    <w:p>
      <w:pPr>
        <w:pStyle w:val="ListBullet"/>
        <w:ind w:left="360"/>
      </w:pPr>
      <w:r>
        <w:t>Layer 2: Cross-validation checks</w:t>
      </w:r>
    </w:p>
    <w:p>
      <w:pPr>
        <w:pStyle w:val="ListBullet"/>
        <w:ind w:left="360"/>
      </w:pPr>
      <w:r>
        <w:t>Layer 3: Business rule enforcement</w:t>
      </w:r>
    </w:p>
    <w:p>
      <w:pPr>
        <w:pStyle w:val="ListBullet"/>
        <w:ind w:left="360"/>
      </w:pPr>
      <w:r>
        <w:t>Layer 4: Source traceability verification</w:t>
      </w:r>
    </w:p>
    <w:p>
      <w:pPr>
        <w:spacing w:after="120" w:line="276" w:lineRule="auto"/>
      </w:pPr>
      <w:r>
        <w:t>Output: QA result with pass/fail status, bucket assignment, and detailed validation report</w:t>
      </w:r>
    </w:p>
    <w:p/>
    <w:p>
      <w:pPr>
        <w:pStyle w:val="Heading2"/>
        <w:spacing w:before="240" w:after="120"/>
      </w:pPr>
      <w:r>
        <w:t>4-Layer Quality Assurance System</w:t>
      </w:r>
    </w:p>
    <w:p>
      <w:pPr>
        <w:pStyle w:val="Heading3"/>
        <w:spacing w:before="240" w:after="120"/>
      </w:pPr>
      <w:r>
        <w:t>Layer 1: Confidence Scoring</w:t>
      </w:r>
    </w:p>
    <w:p>
      <w:pPr>
        <w:spacing w:after="120" w:line="276" w:lineRule="auto"/>
      </w:pPr>
      <w:r>
        <w:rPr>
          <w:b/>
        </w:rPr>
        <w:t>Validation Rules:</w:t>
      </w:r>
    </w:p>
    <w:p>
      <w:pPr>
        <w:pStyle w:val="ListBullet"/>
        <w:ind w:left="360"/>
      </w:pPr>
      <w:r>
        <w:t>Minimum Field Confidence: 85% per field</w:t>
      </w:r>
    </w:p>
    <w:p>
      <w:pPr>
        <w:pStyle w:val="ListBullet"/>
        <w:ind w:left="360"/>
      </w:pPr>
      <w:r>
        <w:t>Minimum Item Confidence: 90% for auto-acceptance</w:t>
      </w:r>
    </w:p>
    <w:p>
      <w:pPr>
        <w:pStyle w:val="ListBullet"/>
        <w:ind w:left="360"/>
      </w:pPr>
      <w:r>
        <w:t>Overall Document Confidence: Aggregate of all item confidences</w:t>
      </w:r>
    </w:p>
    <w:p>
      <w:pPr>
        <w:spacing w:after="120" w:line="276" w:lineRule="auto"/>
      </w:pPr>
      <w:r>
        <w:rPr>
          <w:b/>
        </w:rPr>
        <w:t>Scoring Methodology:</w:t>
      </w:r>
    </w:p>
    <w:p>
      <w:pPr>
        <w:spacing w:before="120" w:after="120" w:line="240" w:lineRule="auto"/>
        <w:ind w:left="360"/>
      </w:pPr>
      <w:r>
        <w:rPr>
          <w:rFonts w:ascii="Courier New" w:hAnsi="Courier New"/>
          <w:sz w:val="18"/>
        </w:rPr>
        <w:t>Item Confidence = (Sum of Field Confidences) / (Number of Fields)</w:t>
        <w:br/>
        <w:br/>
        <w:t>Overall Confidence = Item Confidence - (Issue Penalty × Issue Count)</w:t>
        <w:br/>
        <w:br/>
        <w:t>Issue Penalties:</w:t>
        <w:br/>
        <w:t>- Critical validation failure: -15%</w:t>
        <w:br/>
        <w:t>- Cross-validation failure: -10%</w:t>
        <w:br/>
        <w:t>- Business rule violation: -8%</w:t>
        <w:br/>
        <w:t>- Missing source context: -5%</w:t>
      </w:r>
    </w:p>
    <w:p>
      <w:pPr>
        <w:spacing w:after="120" w:line="276" w:lineRule="auto"/>
      </w:pPr>
      <w:r>
        <w:rPr>
          <w:b/>
        </w:rPr>
        <w:t>Warning Triggers:</w:t>
      </w:r>
    </w:p>
    <w:p>
      <w:pPr>
        <w:pStyle w:val="ListBullet"/>
        <w:ind w:left="360"/>
      </w:pPr>
      <w:r>
        <w:t>Field confidence between 70-85%: Flag for review</w:t>
      </w:r>
    </w:p>
    <w:p>
      <w:pPr>
        <w:pStyle w:val="ListBullet"/>
        <w:ind w:left="360"/>
      </w:pPr>
      <w:r>
        <w:t>Field confidence below 70%: Trigger manual verification</w:t>
      </w:r>
    </w:p>
    <w:p>
      <w:pPr>
        <w:pStyle w:val="ListBullet"/>
        <w:ind w:left="360"/>
      </w:pPr>
      <w:r>
        <w:t>Missing confidence score: Default to manual review</w:t>
      </w:r>
    </w:p>
    <w:p/>
    <w:p>
      <w:pPr>
        <w:pStyle w:val="Heading3"/>
        <w:spacing w:before="240" w:after="120"/>
      </w:pPr>
      <w:r>
        <w:t>Layer 2: Cross-Validation</w:t>
      </w:r>
    </w:p>
    <w:p>
      <w:pPr>
        <w:spacing w:after="120" w:line="276" w:lineRule="auto"/>
      </w:pPr>
      <w:r>
        <w:rPr>
          <w:b/>
        </w:rPr>
        <w:t>Sum Verification:</w:t>
      </w:r>
    </w:p>
    <w:p>
      <w:pPr>
        <w:pStyle w:val="ListBullet"/>
        <w:ind w:left="360"/>
      </w:pPr>
      <w:r>
        <w:t>Compares extracted line item totals to stated document totals</w:t>
      </w:r>
    </w:p>
    <w:p>
      <w:pPr>
        <w:pStyle w:val="ListBullet"/>
        <w:ind w:left="360"/>
      </w:pPr>
      <w:r>
        <w:t>Tolerance: ±2% variance accepted</w:t>
      </w:r>
    </w:p>
    <w:p>
      <w:pPr>
        <w:pStyle w:val="ListBullet"/>
        <w:ind w:left="360"/>
      </w:pPr>
      <w:r>
        <w:t>Failure Action: Item flagged for manual review</w:t>
      </w:r>
    </w:p>
    <w:p>
      <w:pPr>
        <w:spacing w:after="120" w:line="276" w:lineRule="auto"/>
      </w:pPr>
      <w:r>
        <w:rPr>
          <w:b/>
        </w:rPr>
        <w:t>Rate Consistency:</w:t>
      </w:r>
    </w:p>
    <w:p>
      <w:pPr>
        <w:pStyle w:val="ListBullet"/>
        <w:ind w:left="360"/>
      </w:pPr>
      <w:r>
        <w:t>Validates Monthly Fee × 12 ≈ Annual Fee</w:t>
      </w:r>
    </w:p>
    <w:p>
      <w:pPr>
        <w:pStyle w:val="ListBullet"/>
        <w:ind w:left="360"/>
      </w:pPr>
      <w:r>
        <w:t>Tolerance: ±1% variance accepted</w:t>
      </w:r>
    </w:p>
    <w:p>
      <w:pPr>
        <w:pStyle w:val="ListBullet"/>
        <w:ind w:left="360"/>
      </w:pPr>
      <w:r>
        <w:t>Failure Action: Confidence score reduction, item flagged</w:t>
      </w:r>
    </w:p>
    <w:p>
      <w:pPr>
        <w:spacing w:after="120" w:line="276" w:lineRule="auto"/>
      </w:pPr>
      <w:r>
        <w:rPr>
          <w:b/>
        </w:rPr>
        <w:t>Example:</w:t>
      </w:r>
    </w:p>
    <w:p>
      <w:pPr>
        <w:spacing w:before="120" w:after="120" w:line="240" w:lineRule="auto"/>
        <w:ind w:left="360"/>
      </w:pPr>
      <w:r>
        <w:rPr>
          <w:rFonts w:ascii="Courier New" w:hAnsi="Courier New"/>
          <w:sz w:val="18"/>
        </w:rPr>
        <w:t>Monthly Fee: $1,250</w:t>
        <w:br/>
        <w:t>Annual Fee (Stated): $15,000</w:t>
        <w:br/>
        <w:t>Calculated Annual: $1,250 × 12 = $15,000</w:t>
        <w:br/>
        <w:t>Variance: 0% → PASS</w:t>
        <w:br/>
        <w:br/>
        <w:t>Monthly Fee: $1,250</w:t>
        <w:br/>
        <w:t>Annual Fee (Stated): $14,500</w:t>
        <w:br/>
        <w:t>Calculated Annual: $15,000</w:t>
        <w:br/>
        <w:t>Variance: 3.45% → FAIL (exceeds 1% tolerance)</w:t>
      </w:r>
    </w:p>
    <w:p/>
    <w:p>
      <w:pPr>
        <w:pStyle w:val="Heading3"/>
        <w:spacing w:before="240" w:after="120"/>
      </w:pPr>
      <w:r>
        <w:t>Layer 3: Business Rules Validation</w:t>
      </w:r>
    </w:p>
    <w:p>
      <w:pPr>
        <w:spacing w:after="120" w:line="276" w:lineRule="auto"/>
      </w:pPr>
      <w:r>
        <w:rPr>
          <w:b/>
        </w:rPr>
        <w:t>Required Field Validation:</w:t>
      </w:r>
    </w:p>
    <w:p>
      <w:pPr>
        <w:pStyle w:val="ListBullet"/>
        <w:ind w:left="360"/>
      </w:pPr>
      <w:r>
        <w:t>Solution name must be present (non-empty)</w:t>
      </w:r>
    </w:p>
    <w:p>
      <w:pPr>
        <w:pStyle w:val="ListBullet"/>
        <w:ind w:left="360"/>
      </w:pPr>
      <w:r>
        <w:t>Fee type must be valid enumeration</w:t>
      </w:r>
    </w:p>
    <w:p>
      <w:pPr>
        <w:pStyle w:val="ListBullet"/>
        <w:ind w:left="360"/>
      </w:pPr>
      <w:r>
        <w:t>Category must be valid enumeration</w:t>
      </w:r>
    </w:p>
    <w:p>
      <w:pPr>
        <w:pStyle w:val="ListBullet"/>
        <w:ind w:left="360"/>
      </w:pPr>
      <w:r>
        <w:t>At least one fee amount must be present</w:t>
      </w:r>
    </w:p>
    <w:p>
      <w:pPr>
        <w:spacing w:after="120" w:line="276" w:lineRule="auto"/>
      </w:pPr>
      <w:r>
        <w:rPr>
          <w:b/>
        </w:rPr>
        <w:t>Amount Range Validation:</w:t>
      </w:r>
    </w:p>
    <w:p>
      <w:pPr>
        <w:spacing w:before="120" w:after="120" w:line="240" w:lineRule="auto"/>
        <w:ind w:left="360"/>
      </w:pPr>
      <w:r>
        <w:rPr>
          <w:rFonts w:ascii="Courier New" w:hAnsi="Courier New"/>
          <w:sz w:val="18"/>
        </w:rPr>
        <w:t>{</w:t>
        <w:br/>
        <w:t xml:space="preserve">  "monthly_fee": {</w:t>
        <w:br/>
        <w:t xml:space="preserve">    "min": 0,</w:t>
        <w:br/>
        <w:t xml:space="preserve">    "max": 500000,</w:t>
        <w:br/>
        <w:t xml:space="preserve">    "reason": "Sanity check - monthly fees exceeding $500K require review"</w:t>
        <w:br/>
        <w:t xml:space="preserve">  },</w:t>
        <w:br/>
        <w:t xml:space="preserve">  "one_time_fee": {</w:t>
        <w:br/>
        <w:t xml:space="preserve">    "min": 0,</w:t>
        <w:br/>
        <w:t xml:space="preserve">    "max": 5000000,</w:t>
        <w:br/>
        <w:t xml:space="preserve">    "reason": "Sanity check - one-time fees exceeding $5M require review"</w:t>
        <w:br/>
        <w:t xml:space="preserve">  }</w:t>
        <w:br/>
        <w:t>}</w:t>
      </w:r>
    </w:p>
    <w:p>
      <w:pPr>
        <w:spacing w:after="120" w:line="276" w:lineRule="auto"/>
      </w:pPr>
      <w:r>
        <w:rPr>
          <w:b/>
        </w:rPr>
        <w:t>Negative Amount Validation:</w:t>
      </w:r>
    </w:p>
    <w:p>
      <w:pPr>
        <w:pStyle w:val="ListBullet"/>
        <w:ind w:left="360"/>
      </w:pPr>
      <w:r>
        <w:t>Negative amounts only allowed for "Credit" category items</w:t>
      </w:r>
    </w:p>
    <w:p>
      <w:pPr>
        <w:pStyle w:val="ListBullet"/>
        <w:ind w:left="360"/>
      </w:pPr>
      <w:r>
        <w:t>All other negative amounts trigger validation failure</w:t>
      </w:r>
    </w:p>
    <w:p>
      <w:pPr>
        <w:spacing w:after="120" w:line="276" w:lineRule="auto"/>
      </w:pPr>
      <w:r>
        <w:rPr>
          <w:b/>
        </w:rPr>
        <w:t>Enumeration Validation:</w:t>
      </w:r>
    </w:p>
    <w:p>
      <w:pPr>
        <w:spacing w:after="120" w:line="276" w:lineRule="auto"/>
      </w:pPr>
      <w:r>
        <w:rPr>
          <w:b/>
        </w:rPr>
        <w:t>Valid Fee Types:</w:t>
      </w:r>
    </w:p>
    <w:p>
      <w:pPr>
        <w:pStyle w:val="ListBullet"/>
        <w:ind w:left="360"/>
      </w:pPr>
      <w:r>
        <w:t>Monthly F (Monthly Fixed)</w:t>
      </w:r>
    </w:p>
    <w:p>
      <w:pPr>
        <w:pStyle w:val="ListBullet"/>
        <w:ind w:left="360"/>
      </w:pPr>
      <w:r>
        <w:t>Monthly V (Monthly Variable)</w:t>
      </w:r>
    </w:p>
    <w:p>
      <w:pPr>
        <w:pStyle w:val="ListBullet"/>
        <w:ind w:left="360"/>
      </w:pPr>
      <w:r>
        <w:t>Annual</w:t>
      </w:r>
    </w:p>
    <w:p>
      <w:pPr>
        <w:pStyle w:val="ListBullet"/>
        <w:ind w:left="360"/>
      </w:pPr>
      <w:r>
        <w:t>One-Time</w:t>
      </w:r>
    </w:p>
    <w:p>
      <w:pPr>
        <w:spacing w:after="120" w:line="276" w:lineRule="auto"/>
      </w:pPr>
      <w:r>
        <w:rPr>
          <w:b/>
        </w:rPr>
        <w:t>Valid Categories:</w:t>
      </w:r>
    </w:p>
    <w:p>
      <w:pPr>
        <w:pStyle w:val="ListBullet"/>
        <w:ind w:left="360"/>
      </w:pPr>
      <w:r>
        <w:t>Bundle</w:t>
      </w:r>
    </w:p>
    <w:p>
      <w:pPr>
        <w:pStyle w:val="ListBullet"/>
        <w:ind w:left="360"/>
      </w:pPr>
      <w:r>
        <w:t>Non-Bundle Required</w:t>
      </w:r>
    </w:p>
    <w:p>
      <w:pPr>
        <w:pStyle w:val="ListBullet"/>
        <w:ind w:left="360"/>
      </w:pPr>
      <w:r>
        <w:t>Non-Bundle Optional</w:t>
      </w:r>
    </w:p>
    <w:p>
      <w:pPr>
        <w:pStyle w:val="ListBullet"/>
        <w:ind w:left="360"/>
      </w:pPr>
      <w:r>
        <w:t>Third-Party Required</w:t>
      </w:r>
    </w:p>
    <w:p>
      <w:pPr>
        <w:pStyle w:val="ListBullet"/>
        <w:ind w:left="360"/>
      </w:pPr>
      <w:r>
        <w:t>Third-Party Optional</w:t>
      </w:r>
    </w:p>
    <w:p>
      <w:pPr>
        <w:spacing w:after="120" w:line="276" w:lineRule="auto"/>
      </w:pPr>
      <w:r>
        <w:rPr>
          <w:b/>
        </w:rPr>
        <w:t>Auto-Correction Engine:</w:t>
      </w:r>
    </w:p>
    <w:p>
      <w:pPr>
        <w:pStyle w:val="ListBullet"/>
        <w:ind w:left="360"/>
      </w:pPr>
      <w:r>
        <w:t>Normalizes vendor-specific terminology to standard enumerations</w:t>
      </w:r>
    </w:p>
    <w:p>
      <w:pPr>
        <w:pStyle w:val="ListBullet"/>
        <w:ind w:left="360"/>
      </w:pPr>
      <w:r>
        <w:t>Example: "monthly" → "Monthly F", "recurring" → "Monthly F"</w:t>
      </w:r>
    </w:p>
    <w:p>
      <w:pPr>
        <w:pStyle w:val="ListBullet"/>
        <w:ind w:left="360"/>
      </w:pPr>
      <w:r>
        <w:t>All auto-corrections logged for review</w:t>
      </w:r>
    </w:p>
    <w:p/>
    <w:p>
      <w:pPr>
        <w:pStyle w:val="Heading3"/>
        <w:spacing w:before="240" w:after="120"/>
      </w:pPr>
      <w:r>
        <w:t>Layer 4: Source Traceability</w:t>
      </w:r>
    </w:p>
    <w:p>
      <w:pPr>
        <w:spacing w:after="120" w:line="276" w:lineRule="auto"/>
      </w:pPr>
      <w:r>
        <w:rPr>
          <w:b/>
        </w:rPr>
        <w:t>Requirements:</w:t>
      </w:r>
    </w:p>
    <w:p>
      <w:pPr>
        <w:pStyle w:val="ListBullet"/>
        <w:ind w:left="360"/>
      </w:pPr>
      <w:r>
        <w:t>Each line item must cite source location (page/table/row)</w:t>
      </w:r>
    </w:p>
    <w:p>
      <w:pPr>
        <w:pStyle w:val="ListBullet"/>
        <w:ind w:left="360"/>
      </w:pPr>
      <w:r>
        <w:t>Source text must be captured (verbatim from document)</w:t>
      </w:r>
    </w:p>
    <w:p>
      <w:pPr>
        <w:pStyle w:val="ListBullet"/>
        <w:ind w:left="360"/>
      </w:pPr>
      <w:r>
        <w:t>Can be disabled for speed, but enabled by default for auditability</w:t>
      </w:r>
    </w:p>
    <w:p>
      <w:pPr>
        <w:spacing w:after="120" w:line="276" w:lineRule="auto"/>
      </w:pPr>
      <w:r>
        <w:rPr>
          <w:b/>
        </w:rPr>
        <w:t>Audit Trail Components:</w:t>
      </w:r>
    </w:p>
    <w:p>
      <w:pPr>
        <w:spacing w:before="120" w:after="120" w:line="240" w:lineRule="auto"/>
        <w:ind w:left="360"/>
      </w:pPr>
      <w:r>
        <w:rPr>
          <w:rFonts w:ascii="Courier New" w:hAnsi="Courier New"/>
          <w:sz w:val="18"/>
        </w:rPr>
        <w:t>{</w:t>
        <w:br/>
        <w:t xml:space="preserve">  "line_item_id": "item_001",</w:t>
        <w:br/>
        <w:t xml:space="preserve">  "solution_name": "Core Banking Platform",</w:t>
        <w:br/>
        <w:t xml:space="preserve">  "monthly_fee": 15000,</w:t>
        <w:br/>
        <w:t xml:space="preserve">  "source_location": "Page 3, Table 2, Row 5",</w:t>
        <w:br/>
        <w:t xml:space="preserve">  "source_text": "Core Banking Platform - Monthly License: $15,000",</w:t>
        <w:br/>
        <w:t xml:space="preserve">  "extraction_timestamp": "2026-01-10T14:32:01Z",</w:t>
        <w:br/>
        <w:t xml:space="preserve">  "confidence_score": 0.94,</w:t>
        <w:br/>
        <w:t xml:space="preserve">  "validator": "intelligent_extractor_v2.1"</w:t>
        <w:br/>
        <w:t>}</w:t>
      </w:r>
    </w:p>
    <w:p>
      <w:pPr>
        <w:spacing w:after="120" w:line="276" w:lineRule="auto"/>
      </w:pPr>
      <w:r>
        <w:rPr>
          <w:b/>
        </w:rPr>
        <w:t>Traceability Benefits:</w:t>
      </w:r>
    </w:p>
    <w:p>
      <w:pPr>
        <w:pStyle w:val="ListBullet"/>
        <w:ind w:left="360"/>
      </w:pPr>
      <w:r>
        <w:t>Client can verify any extracted data point against source</w:t>
      </w:r>
    </w:p>
    <w:p>
      <w:pPr>
        <w:pStyle w:val="ListBullet"/>
        <w:ind w:left="360"/>
      </w:pPr>
      <w:r>
        <w:t>Supports audit and compliance requirements</w:t>
      </w:r>
    </w:p>
    <w:p>
      <w:pPr>
        <w:pStyle w:val="ListBullet"/>
        <w:ind w:left="360"/>
      </w:pPr>
      <w:r>
        <w:t>Enables correction feedback loop for AI learning</w:t>
      </w:r>
    </w:p>
    <w:p/>
    <w:p>
      <w:pPr>
        <w:pStyle w:val="Heading2"/>
        <w:spacing w:before="240" w:after="120"/>
      </w:pPr>
      <w:r>
        <w:t>Confidence-Based Routing &amp; Safety Controls</w:t>
      </w:r>
    </w:p>
    <w:p>
      <w:pPr>
        <w:pStyle w:val="Heading3"/>
        <w:spacing w:before="240" w:after="120"/>
      </w:pPr>
      <w:r>
        <w:t>Three-Bucket System</w:t>
      </w:r>
    </w:p>
    <w:p>
      <w:pPr>
        <w:spacing w:after="120" w:line="276" w:lineRule="auto"/>
      </w:pPr>
      <w:r>
        <w:t>The platform uses an intelligent routing system that ensures data integrity by matching processing paths to extraction confidence levels.</w:t>
      </w:r>
    </w:p>
    <w:p>
      <w:pPr>
        <w:pStyle w:val="Heading4"/>
        <w:spacing w:before="240" w:after="120"/>
      </w:pPr>
      <w:r>
        <w:t>Bucket 1: Auto-Populate (High Confidence)</w:t>
      </w:r>
    </w:p>
    <w:p>
      <w:pPr>
        <w:spacing w:after="120" w:line="276" w:lineRule="auto"/>
      </w:pPr>
      <w:r>
        <w:rPr>
          <w:b/>
        </w:rPr>
        <w:t>Criteria:</w:t>
      </w:r>
    </w:p>
    <w:p>
      <w:pPr>
        <w:pStyle w:val="ListBullet"/>
        <w:ind w:left="360"/>
      </w:pPr>
      <w:r>
        <w:t>Overall confidence ≥ 90%</w:t>
      </w:r>
    </w:p>
    <w:p>
      <w:pPr>
        <w:pStyle w:val="ListBullet"/>
        <w:ind w:left="360"/>
      </w:pPr>
      <w:r>
        <w:t>All QA layers pass without critical failures</w:t>
      </w:r>
    </w:p>
    <w:p>
      <w:pPr>
        <w:pStyle w:val="ListBullet"/>
        <w:ind w:left="360"/>
      </w:pPr>
      <w:r>
        <w:t>Cross-validation within tolerance</w:t>
      </w:r>
    </w:p>
    <w:p>
      <w:pPr>
        <w:pStyle w:val="ListBullet"/>
        <w:ind w:left="360"/>
      </w:pPr>
      <w:r>
        <w:t>All business rules satisfied</w:t>
      </w:r>
    </w:p>
    <w:p>
      <w:pPr>
        <w:spacing w:after="120" w:line="276" w:lineRule="auto"/>
      </w:pPr>
      <w:r>
        <w:rPr>
          <w:b/>
        </w:rPr>
        <w:t>Processing:</w:t>
      </w:r>
    </w:p>
    <w:p>
      <w:pPr>
        <w:pStyle w:val="ListBullet"/>
        <w:ind w:left="360"/>
      </w:pPr>
      <w:r>
        <w:t>Direct population into TCO Excel template</w:t>
      </w:r>
    </w:p>
    <w:p>
      <w:pPr>
        <w:pStyle w:val="ListBullet"/>
        <w:ind w:left="360"/>
      </w:pPr>
      <w:r>
        <w:t>Automated formula application</w:t>
      </w:r>
    </w:p>
    <w:p>
      <w:pPr>
        <w:pStyle w:val="ListBullet"/>
        <w:ind w:left="360"/>
      </w:pPr>
      <w:r>
        <w:t>Cell-by-cell validation post-population</w:t>
      </w:r>
    </w:p>
    <w:p>
      <w:pPr>
        <w:pStyle w:val="ListBullet"/>
        <w:ind w:left="360"/>
      </w:pPr>
      <w:r>
        <w:t>Audit trail generation</w:t>
      </w:r>
    </w:p>
    <w:p>
      <w:pPr>
        <w:spacing w:after="120" w:line="276" w:lineRule="auto"/>
      </w:pPr>
      <w:r>
        <w:t>Client Benefit: Fastest processing for clear, well-structured documents with zero manual intervention required.</w:t>
      </w:r>
    </w:p>
    <w:p/>
    <w:p>
      <w:pPr>
        <w:pStyle w:val="Heading4"/>
        <w:spacing w:before="240" w:after="120"/>
      </w:pPr>
      <w:r>
        <w:t>Bucket 2: Quick Review (Medium Confidence)</w:t>
      </w:r>
    </w:p>
    <w:p>
      <w:pPr>
        <w:spacing w:after="120" w:line="276" w:lineRule="auto"/>
      </w:pPr>
      <w:r>
        <w:rPr>
          <w:b/>
        </w:rPr>
        <w:t>Criteria:</w:t>
      </w:r>
    </w:p>
    <w:p>
      <w:pPr>
        <w:pStyle w:val="ListBullet"/>
        <w:ind w:left="360"/>
      </w:pPr>
      <w:r>
        <w:t>Overall confidence 70-89%</w:t>
      </w:r>
    </w:p>
    <w:p>
      <w:pPr>
        <w:pStyle w:val="ListBullet"/>
        <w:ind w:left="360"/>
      </w:pPr>
      <w:r>
        <w:t>Some QA warnings (non-critical)</w:t>
      </w:r>
    </w:p>
    <w:p>
      <w:pPr>
        <w:pStyle w:val="ListBullet"/>
        <w:ind w:left="360"/>
      </w:pPr>
      <w:r>
        <w:t>Cross-validation marginal passes</w:t>
      </w:r>
    </w:p>
    <w:p>
      <w:pPr>
        <w:pStyle w:val="ListBullet"/>
        <w:ind w:left="360"/>
      </w:pPr>
      <w:r>
        <w:t>Most business rules satisfied</w:t>
      </w:r>
    </w:p>
    <w:p>
      <w:pPr>
        <w:spacing w:after="120" w:line="276" w:lineRule="auto"/>
      </w:pPr>
      <w:r>
        <w:rPr>
          <w:b/>
        </w:rPr>
        <w:t>Processing:</w:t>
      </w:r>
    </w:p>
    <w:p>
      <w:pPr>
        <w:pStyle w:val="ListBullet"/>
        <w:ind w:left="360"/>
      </w:pPr>
      <w:r>
        <w:t>Generates detailed review report</w:t>
      </w:r>
    </w:p>
    <w:p>
      <w:pPr>
        <w:pStyle w:val="ListBullet"/>
        <w:ind w:left="360"/>
      </w:pPr>
      <w:r>
        <w:t>Highlights flagged items with confidence scores</w:t>
      </w:r>
    </w:p>
    <w:p>
      <w:pPr>
        <w:pStyle w:val="ListBullet"/>
        <w:ind w:left="360"/>
      </w:pPr>
      <w:r>
        <w:t>Provides source context for verification</w:t>
      </w:r>
    </w:p>
    <w:p>
      <w:pPr>
        <w:pStyle w:val="ListBullet"/>
        <w:ind w:left="360"/>
      </w:pPr>
      <w:r>
        <w:t>Suggests manual corrections where needed</w:t>
      </w:r>
    </w:p>
    <w:p>
      <w:pPr>
        <w:spacing w:after="120" w:line="276" w:lineRule="auto"/>
      </w:pPr>
      <w:r>
        <w:rPr>
          <w:b/>
        </w:rPr>
        <w:t>Review Report Contents:</w:t>
      </w:r>
    </w:p>
    <w:p>
      <w:pPr>
        <w:pStyle w:val="ListBullet"/>
        <w:ind w:left="360"/>
      </w:pPr>
      <w:r>
        <w:t>Summary of extraction results</w:t>
      </w:r>
    </w:p>
    <w:p>
      <w:pPr>
        <w:pStyle w:val="ListBullet"/>
        <w:ind w:left="360"/>
      </w:pPr>
      <w:r>
        <w:t>List of items requiring verification</w:t>
      </w:r>
    </w:p>
    <w:p>
      <w:pPr>
        <w:pStyle w:val="ListBullet"/>
        <w:ind w:left="360"/>
      </w:pPr>
      <w:r>
        <w:t>Per-item confidence scores and warnings</w:t>
      </w:r>
    </w:p>
    <w:p>
      <w:pPr>
        <w:pStyle w:val="ListBullet"/>
        <w:ind w:left="360"/>
      </w:pPr>
      <w:r>
        <w:t>Source text references</w:t>
      </w:r>
    </w:p>
    <w:p>
      <w:pPr>
        <w:pStyle w:val="ListBullet"/>
        <w:ind w:left="360"/>
      </w:pPr>
      <w:r>
        <w:t>Suggested actions (verify, correct, accept)</w:t>
      </w:r>
    </w:p>
    <w:p>
      <w:pPr>
        <w:spacing w:after="120" w:line="276" w:lineRule="auto"/>
      </w:pPr>
      <w:r>
        <w:t>Client Benefit: Transparent identification of uncertain items, enabling quick targeted review rather than full manual entry.</w:t>
      </w:r>
    </w:p>
    <w:p/>
    <w:p>
      <w:pPr>
        <w:pStyle w:val="Heading4"/>
        <w:spacing w:before="240" w:after="120"/>
      </w:pPr>
      <w:r>
        <w:t>Bucket 3: Manual Entry (Low Confidence)</w:t>
      </w:r>
    </w:p>
    <w:p>
      <w:pPr>
        <w:spacing w:after="120" w:line="276" w:lineRule="auto"/>
      </w:pPr>
      <w:r>
        <w:rPr>
          <w:b/>
        </w:rPr>
        <w:t>Criteria:</w:t>
      </w:r>
    </w:p>
    <w:p>
      <w:pPr>
        <w:pStyle w:val="ListBullet"/>
        <w:ind w:left="360"/>
      </w:pPr>
      <w:r>
        <w:t>Overall confidence &lt; 70%</w:t>
      </w:r>
    </w:p>
    <w:p>
      <w:pPr>
        <w:pStyle w:val="ListBullet"/>
        <w:ind w:left="360"/>
      </w:pPr>
      <w:r>
        <w:t>Multiple QA failures</w:t>
      </w:r>
    </w:p>
    <w:p>
      <w:pPr>
        <w:pStyle w:val="ListBullet"/>
        <w:ind w:left="360"/>
      </w:pPr>
      <w:r>
        <w:t>Cross-validation failures</w:t>
      </w:r>
    </w:p>
    <w:p>
      <w:pPr>
        <w:pStyle w:val="ListBullet"/>
        <w:ind w:left="360"/>
      </w:pPr>
      <w:r>
        <w:t>Critical business rule violations</w:t>
      </w:r>
    </w:p>
    <w:p>
      <w:pPr>
        <w:spacing w:after="120" w:line="276" w:lineRule="auto"/>
      </w:pPr>
      <w:r>
        <w:rPr>
          <w:b/>
        </w:rPr>
        <w:t>Processing:</w:t>
      </w:r>
    </w:p>
    <w:p>
      <w:pPr>
        <w:pStyle w:val="ListBullet"/>
        <w:ind w:left="360"/>
      </w:pPr>
      <w:r>
        <w:t>Extraction blocked from auto-population</w:t>
      </w:r>
    </w:p>
    <w:p>
      <w:pPr>
        <w:pStyle w:val="ListBullet"/>
        <w:ind w:left="360"/>
      </w:pPr>
      <w:r>
        <w:t>Full manual entry recommended</w:t>
      </w:r>
    </w:p>
    <w:p>
      <w:pPr>
        <w:pStyle w:val="ListBullet"/>
        <w:ind w:left="360"/>
      </w:pPr>
      <w:r>
        <w:t>Extraction results provided as reference</w:t>
      </w:r>
    </w:p>
    <w:p>
      <w:pPr>
        <w:pStyle w:val="ListBullet"/>
        <w:ind w:left="360"/>
      </w:pPr>
      <w:r>
        <w:t>Detailed failure report generated</w:t>
      </w:r>
    </w:p>
    <w:p>
      <w:pPr>
        <w:spacing w:after="120" w:line="276" w:lineRule="auto"/>
      </w:pPr>
      <w:r>
        <w:t>Client Benefit: Prevents inaccurate data from entering the system, maintains data integrity.</w:t>
      </w:r>
    </w:p>
    <w:p/>
    <w:p>
      <w:pPr>
        <w:pStyle w:val="Heading3"/>
        <w:spacing w:before="240" w:after="120"/>
      </w:pPr>
      <w:r>
        <w:t>Safety Override Controls</w:t>
      </w:r>
    </w:p>
    <w:p>
      <w:pPr>
        <w:spacing w:after="120" w:line="276" w:lineRule="auto"/>
      </w:pPr>
      <w:r>
        <w:rPr>
          <w:b/>
        </w:rPr>
        <w:t>Manual Override Options:</w:t>
      </w:r>
    </w:p>
    <w:p>
      <w:pPr>
        <w:pStyle w:val="ListNumber"/>
        <w:ind w:left="360"/>
      </w:pPr>
      <w:r>
        <w:t>Accept with Warning: User can accept Bucket 2/3 items after review</w:t>
      </w:r>
    </w:p>
    <w:p>
      <w:pPr>
        <w:pStyle w:val="ListNumber"/>
        <w:ind w:left="360"/>
      </w:pPr>
      <w:r>
        <w:t>Reject and Re-Extract: Trigger re-extraction with different settings</w:t>
      </w:r>
    </w:p>
    <w:p>
      <w:pPr>
        <w:pStyle w:val="ListNumber"/>
        <w:ind w:left="360"/>
      </w:pPr>
      <w:r>
        <w:t>Partial Accept: Accept high-confidence items, manually handle low-confidence items</w:t>
      </w:r>
    </w:p>
    <w:p>
      <w:pPr>
        <w:spacing w:after="120" w:line="276" w:lineRule="auto"/>
      </w:pPr>
      <w:r>
        <w:rPr>
          <w:b/>
        </w:rPr>
        <w:t>Override Logging:</w:t>
      </w:r>
    </w:p>
    <w:p>
      <w:pPr>
        <w:pStyle w:val="ListBullet"/>
        <w:ind w:left="360"/>
      </w:pPr>
      <w:r>
        <w:t>All manual overrides logged with user ID and timestamp</w:t>
      </w:r>
    </w:p>
    <w:p>
      <w:pPr>
        <w:pStyle w:val="ListBullet"/>
        <w:ind w:left="360"/>
      </w:pPr>
      <w:r>
        <w:t>Reason for override captured</w:t>
      </w:r>
    </w:p>
    <w:p>
      <w:pPr>
        <w:pStyle w:val="ListBullet"/>
        <w:ind w:left="360"/>
      </w:pPr>
      <w:r>
        <w:t>Before/after data comparison stored</w:t>
      </w:r>
    </w:p>
    <w:p>
      <w:pPr>
        <w:pStyle w:val="ListBullet"/>
        <w:ind w:left="360"/>
      </w:pPr>
      <w:r>
        <w:t>Used for AI model improvement</w:t>
      </w:r>
    </w:p>
    <w:p/>
    <w:p>
      <w:pPr>
        <w:pStyle w:val="Heading2"/>
        <w:spacing w:before="240" w:after="120"/>
      </w:pPr>
      <w:r>
        <w:t>Data Validation &amp; Integrity Measures</w:t>
      </w:r>
    </w:p>
    <w:p>
      <w:pPr>
        <w:pStyle w:val="Heading3"/>
        <w:spacing w:before="240" w:after="120"/>
      </w:pPr>
      <w:r>
        <w:t>Pre-Processing Validation</w:t>
      </w:r>
    </w:p>
    <w:p>
      <w:pPr>
        <w:spacing w:after="120" w:line="276" w:lineRule="auto"/>
      </w:pPr>
      <w:r>
        <w:rPr>
          <w:b/>
        </w:rPr>
        <w:t>File Validation:</w:t>
      </w:r>
    </w:p>
    <w:p>
      <w:pPr>
        <w:pStyle w:val="ListBullet"/>
        <w:ind w:left="360"/>
      </w:pPr>
      <w:r>
        <w:t>File existence and accessibility checks</w:t>
      </w:r>
    </w:p>
    <w:p>
      <w:pPr>
        <w:pStyle w:val="ListBullet"/>
        <w:ind w:left="360"/>
      </w:pPr>
      <w:r>
        <w:t>File type validation (.docx, .xlsx, .pdf)</w:t>
      </w:r>
    </w:p>
    <w:p>
      <w:pPr>
        <w:pStyle w:val="ListBullet"/>
        <w:ind w:left="360"/>
      </w:pPr>
      <w:r>
        <w:t>File size sanity checks (prevents processing of corrupted files)</w:t>
      </w:r>
    </w:p>
    <w:p>
      <w:pPr>
        <w:pStyle w:val="ListBullet"/>
        <w:ind w:left="360"/>
      </w:pPr>
      <w:r>
        <w:t>Vendor document structure detection</w:t>
      </w:r>
    </w:p>
    <w:p>
      <w:pPr>
        <w:spacing w:after="120" w:line="276" w:lineRule="auto"/>
      </w:pPr>
      <w:r>
        <w:rPr>
          <w:b/>
        </w:rPr>
        <w:t>Document Parsing Validation:</w:t>
      </w:r>
    </w:p>
    <w:p>
      <w:pPr>
        <w:pStyle w:val="ListBullet"/>
        <w:ind w:left="360"/>
      </w:pPr>
      <w:r>
        <w:t>Table structure integrity checks</w:t>
      </w:r>
    </w:p>
    <w:p>
      <w:pPr>
        <w:pStyle w:val="ListBullet"/>
        <w:ind w:left="360"/>
      </w:pPr>
      <w:r>
        <w:t>Hidden row/column detection (ensures no data is missed)</w:t>
      </w:r>
    </w:p>
    <w:p>
      <w:pPr>
        <w:pStyle w:val="ListBullet"/>
        <w:ind w:left="360"/>
      </w:pPr>
      <w:r>
        <w:t>Formula preservation and tracking</w:t>
      </w:r>
    </w:p>
    <w:p>
      <w:pPr>
        <w:pStyle w:val="ListBullet"/>
        <w:ind w:left="360"/>
      </w:pPr>
      <w:r>
        <w:t>Comment and annotation capture</w:t>
      </w:r>
    </w:p>
    <w:p/>
    <w:p>
      <w:pPr>
        <w:pStyle w:val="Heading3"/>
        <w:spacing w:before="240" w:after="120"/>
      </w:pPr>
      <w:r>
        <w:t>Field-Level Validation</w:t>
      </w:r>
    </w:p>
    <w:p>
      <w:pPr>
        <w:spacing w:after="120" w:line="276" w:lineRule="auto"/>
      </w:pPr>
      <w:r>
        <w:rPr>
          <w:b/>
        </w:rPr>
        <w:t>Currency Validation:</w:t>
      </w:r>
    </w:p>
    <w:p>
      <w:pPr>
        <w:spacing w:before="120" w:after="120" w:line="240" w:lineRule="auto"/>
        <w:ind w:left="360"/>
      </w:pPr>
      <w:r>
        <w:rPr>
          <w:rFonts w:ascii="Courier New" w:hAnsi="Courier New"/>
          <w:sz w:val="18"/>
        </w:rPr>
        <w:t>Supported Formats:</w:t>
        <w:br/>
        <w:t>- "$15,000"</w:t>
        <w:br/>
        <w:t>- "15000"</w:t>
        <w:br/>
        <w:t>- "15,000.00"</w:t>
        <w:br/>
        <w:t>- "(1000)"  # Parentheses for negative amounts</w:t>
        <w:br/>
        <w:br/>
        <w:t>Validation Range: -$1,000,000 to +$100,000,000</w:t>
        <w:br/>
        <w:br/>
        <w:t>Parsing Rules:</w:t>
        <w:br/>
        <w:t>- Remove currency symbols ($, USD, etc.)</w:t>
        <w:br/>
        <w:t>- Remove thousands separators (commas)</w:t>
        <w:br/>
        <w:t>- Convert parentheses to negative</w:t>
        <w:br/>
        <w:t>- Validate numeric format</w:t>
        <w:br/>
        <w:t>- Return (is_valid, parsed_value, error_message)</w:t>
      </w:r>
    </w:p>
    <w:p>
      <w:pPr>
        <w:spacing w:after="120" w:line="276" w:lineRule="auto"/>
      </w:pPr>
      <w:r>
        <w:rPr>
          <w:b/>
        </w:rPr>
        <w:t>Percentage Validation:</w:t>
      </w:r>
    </w:p>
    <w:p>
      <w:pPr>
        <w:spacing w:before="120" w:after="120" w:line="240" w:lineRule="auto"/>
        <w:ind w:left="360"/>
      </w:pPr>
      <w:r>
        <w:rPr>
          <w:rFonts w:ascii="Courier New" w:hAnsi="Courier New"/>
          <w:sz w:val="18"/>
        </w:rPr>
        <w:t>Supported Formats:</w:t>
        <w:br/>
        <w:t>- "3.5%"</w:t>
        <w:br/>
        <w:t>- "3.5"</w:t>
        <w:br/>
        <w:t>- "0.035"</w:t>
        <w:br/>
        <w:br/>
        <w:t>Normalization: Always convert to 0-100 range</w:t>
        <w:br/>
        <w:br/>
        <w:t>Validation Range: 0% to 100%</w:t>
      </w:r>
    </w:p>
    <w:p>
      <w:pPr>
        <w:spacing w:after="120" w:line="276" w:lineRule="auto"/>
      </w:pPr>
      <w:r>
        <w:rPr>
          <w:b/>
        </w:rPr>
        <w:t>Date Validation:</w:t>
      </w:r>
    </w:p>
    <w:p>
      <w:pPr>
        <w:spacing w:before="120" w:after="120" w:line="240" w:lineRule="auto"/>
        <w:ind w:left="360"/>
      </w:pPr>
      <w:r>
        <w:rPr>
          <w:rFonts w:ascii="Courier New" w:hAnsi="Courier New"/>
          <w:sz w:val="18"/>
        </w:rPr>
        <w:t>Supported Formats:</w:t>
        <w:br/>
        <w:t>- "01/10/2026"</w:t>
        <w:br/>
        <w:t>- "2026-01-10"</w:t>
        <w:br/>
        <w:t>- "January 10, 2026"</w:t>
        <w:br/>
        <w:t>- "10-Jan-2026"</w:t>
        <w:br/>
        <w:br/>
        <w:t>Normalization: ISO 8601 format (YYYY-MM-DD)</w:t>
      </w:r>
    </w:p>
    <w:p>
      <w:pPr>
        <w:spacing w:after="120" w:line="276" w:lineRule="auto"/>
      </w:pPr>
      <w:r>
        <w:rPr>
          <w:b/>
        </w:rPr>
        <w:t>Term Validation:</w:t>
      </w:r>
    </w:p>
    <w:p>
      <w:pPr>
        <w:spacing w:before="120" w:after="120" w:line="240" w:lineRule="auto"/>
        <w:ind w:left="360"/>
      </w:pPr>
      <w:r>
        <w:rPr>
          <w:rFonts w:ascii="Courier New" w:hAnsi="Courier New"/>
          <w:sz w:val="18"/>
        </w:rPr>
        <w:t>Supported Values:</w:t>
        <w:br/>
        <w:t>- "5 year", "5-year", "5 yr" → 5</w:t>
        <w:br/>
        <w:t>- "7 year", "7-year", "7 yr" → 7</w:t>
        <w:br/>
        <w:t>- "10 year", "10-year", "10 yr" → 10</w:t>
        <w:br/>
        <w:br/>
        <w:t>Default: 7-year term if not specified</w:t>
      </w:r>
    </w:p>
    <w:p>
      <w:pPr>
        <w:spacing w:after="120" w:line="276" w:lineRule="auto"/>
      </w:pPr>
      <w:r>
        <w:rPr>
          <w:b/>
        </w:rPr>
        <w:t>Vendor Validation:</w:t>
      </w:r>
    </w:p>
    <w:p>
      <w:pPr>
        <w:spacing w:before="120" w:after="120" w:line="240" w:lineRule="auto"/>
        <w:ind w:left="360"/>
      </w:pPr>
      <w:r>
        <w:rPr>
          <w:rFonts w:ascii="Courier New" w:hAnsi="Courier New"/>
          <w:sz w:val="18"/>
        </w:rPr>
        <w:t>Supported Vendors:</w:t>
        <w:br/>
        <w:t>- "FIS", "Fidelity Information Services"</w:t>
        <w:br/>
        <w:t>- "Jack Henry", "JH", "Jack Henry &amp; Associates"</w:t>
        <w:br/>
        <w:t>- "Fiserv"</w:t>
        <w:br/>
        <w:br/>
        <w:t>Normalization: Standard vendor name (FIS, Jack Henry, Fiserv)</w:t>
      </w:r>
    </w:p>
    <w:p/>
    <w:p>
      <w:pPr>
        <w:pStyle w:val="Heading3"/>
        <w:spacing w:before="240" w:after="120"/>
      </w:pPr>
      <w:r>
        <w:t>Cross-Field Validation</w:t>
      </w:r>
    </w:p>
    <w:p>
      <w:pPr>
        <w:spacing w:after="120" w:line="276" w:lineRule="auto"/>
      </w:pPr>
      <w:r>
        <w:rPr>
          <w:b/>
        </w:rPr>
        <w:t>Relationship Validation:</w:t>
      </w:r>
    </w:p>
    <w:p>
      <w:pPr>
        <w:pStyle w:val="ListBullet"/>
        <w:ind w:left="360"/>
      </w:pPr>
      <w:r>
        <w:t>If Monthly Fee is present, Annual Fee should be ≈ Monthly × 12</w:t>
      </w:r>
    </w:p>
    <w:p>
      <w:pPr>
        <w:pStyle w:val="ListBullet"/>
        <w:ind w:left="360"/>
      </w:pPr>
      <w:r>
        <w:t>If item is marked "Optional", category should be "Non-Bundle Optional"</w:t>
      </w:r>
    </w:p>
    <w:p>
      <w:pPr>
        <w:pStyle w:val="ListBullet"/>
        <w:ind w:left="360"/>
      </w:pPr>
      <w:r>
        <w:t>If Third-Party flag is True, category should be "Third-Party Required/Optional"</w:t>
      </w:r>
    </w:p>
    <w:p>
      <w:pPr>
        <w:pStyle w:val="ListBullet"/>
        <w:ind w:left="360"/>
      </w:pPr>
      <w:r>
        <w:t>Bundle items cannot have Optional flag set to True</w:t>
      </w:r>
    </w:p>
    <w:p>
      <w:pPr>
        <w:spacing w:after="120" w:line="276" w:lineRule="auto"/>
      </w:pPr>
      <w:r>
        <w:rPr>
          <w:b/>
        </w:rPr>
        <w:t>Conditional Requirements:</w:t>
      </w:r>
    </w:p>
    <w:p>
      <w:pPr>
        <w:pStyle w:val="ListBullet"/>
        <w:ind w:left="360"/>
      </w:pPr>
      <w:r>
        <w:t>If fee_type = "Monthly F", monthly_fee must be present</w:t>
      </w:r>
    </w:p>
    <w:p>
      <w:pPr>
        <w:pStyle w:val="ListBullet"/>
        <w:ind w:left="360"/>
      </w:pPr>
      <w:r>
        <w:t>If fee_type = "Annual", annual_fee must be present</w:t>
      </w:r>
    </w:p>
    <w:p>
      <w:pPr>
        <w:pStyle w:val="ListBullet"/>
        <w:ind w:left="360"/>
      </w:pPr>
      <w:r>
        <w:t>If fee_type = "One-Time", one_time_fee must be present</w:t>
      </w:r>
    </w:p>
    <w:p>
      <w:pPr>
        <w:pStyle w:val="ListBullet"/>
        <w:ind w:left="360"/>
      </w:pPr>
      <w:r>
        <w:t>If category contains "Required", optional flag must be False</w:t>
      </w:r>
    </w:p>
    <w:p/>
    <w:p>
      <w:pPr>
        <w:pStyle w:val="Heading3"/>
        <w:spacing w:before="240" w:after="120"/>
      </w:pPr>
      <w:r>
        <w:t>Post-Processing Validation</w:t>
      </w:r>
    </w:p>
    <w:p>
      <w:pPr>
        <w:spacing w:after="120" w:line="276" w:lineRule="auto"/>
      </w:pPr>
      <w:r>
        <w:rPr>
          <w:b/>
        </w:rPr>
        <w:t>Cell-by-Cell Validation:</w:t>
      </w:r>
    </w:p>
    <w:p>
      <w:pPr>
        <w:pStyle w:val="ListBullet"/>
        <w:ind w:left="360"/>
      </w:pPr>
      <w:r>
        <w:t>Compares source Excel to TCO output Excel</w:t>
      </w:r>
    </w:p>
    <w:p>
      <w:pPr>
        <w:pStyle w:val="ListBullet"/>
        <w:ind w:left="360"/>
      </w:pPr>
      <w:r>
        <w:t>Validates 100% accuracy at cell level</w:t>
      </w:r>
    </w:p>
    <w:p>
      <w:pPr>
        <w:pStyle w:val="ListBullet"/>
        <w:ind w:left="360"/>
      </w:pPr>
      <w:r>
        <w:t>Floating-point tolerance: ±$0.01</w:t>
      </w:r>
    </w:p>
    <w:p>
      <w:pPr>
        <w:pStyle w:val="ListBullet"/>
        <w:ind w:left="360"/>
      </w:pPr>
      <w:r>
        <w:t>Reports discrepancies by type, location, and severity</w:t>
      </w:r>
    </w:p>
    <w:p>
      <w:pPr>
        <w:spacing w:after="120" w:line="276" w:lineRule="auto"/>
      </w:pPr>
      <w:r>
        <w:rPr>
          <w:b/>
        </w:rPr>
        <w:t>Coverage Validation:</w:t>
      </w:r>
    </w:p>
    <w:p>
      <w:pPr>
        <w:pStyle w:val="ListBullet"/>
        <w:ind w:left="360"/>
      </w:pPr>
      <w:r>
        <w:t>Ensures all source data rows are processed</w:t>
      </w:r>
    </w:p>
    <w:p>
      <w:pPr>
        <w:pStyle w:val="ListBullet"/>
        <w:ind w:left="360"/>
      </w:pPr>
      <w:r>
        <w:t>Detects and reports any skipped/hidden data</w:t>
      </w:r>
    </w:p>
    <w:p>
      <w:pPr>
        <w:pStyle w:val="ListBullet"/>
        <w:ind w:left="360"/>
      </w:pPr>
      <w:r>
        <w:t>Validates row counts match expected values</w:t>
      </w:r>
    </w:p>
    <w:p>
      <w:pPr>
        <w:spacing w:after="120" w:line="276" w:lineRule="auto"/>
      </w:pPr>
      <w:r>
        <w:rPr>
          <w:b/>
        </w:rPr>
        <w:t>Formula Validation:</w:t>
      </w:r>
    </w:p>
    <w:p>
      <w:pPr>
        <w:pStyle w:val="ListBullet"/>
        <w:ind w:left="360"/>
      </w:pPr>
      <w:r>
        <w:t>Verifies Excel formulas are correctly populated</w:t>
      </w:r>
    </w:p>
    <w:p>
      <w:pPr>
        <w:pStyle w:val="ListBullet"/>
        <w:ind w:left="360"/>
      </w:pPr>
      <w:r>
        <w:t>Checks formula references point to correct cells</w:t>
      </w:r>
    </w:p>
    <w:p>
      <w:pPr>
        <w:pStyle w:val="ListBullet"/>
        <w:ind w:left="360"/>
      </w:pPr>
      <w:r>
        <w:t>Validates calculated totals match expected values</w:t>
      </w:r>
    </w:p>
    <w:p/>
    <w:p>
      <w:pPr>
        <w:pStyle w:val="Heading2"/>
        <w:spacing w:before="240" w:after="120"/>
      </w:pPr>
      <w:r>
        <w:t>Error Detection &amp; Handling</w:t>
      </w:r>
    </w:p>
    <w:p>
      <w:pPr>
        <w:pStyle w:val="Heading3"/>
        <w:spacing w:before="240" w:after="120"/>
      </w:pPr>
      <w:r>
        <w:t>Error Classification</w:t>
      </w:r>
    </w:p>
    <w:p>
      <w:pPr>
        <w:spacing w:after="120" w:line="276" w:lineRule="auto"/>
      </w:pPr>
      <w:r>
        <w:rPr>
          <w:b/>
        </w:rPr>
        <w:t>Critical Errors (Blocks Processing):</w:t>
      </w:r>
    </w:p>
    <w:p>
      <w:pPr>
        <w:pStyle w:val="ListBullet"/>
        <w:ind w:left="360"/>
      </w:pPr>
      <w:r>
        <w:t>API authentication failure</w:t>
      </w:r>
    </w:p>
    <w:p>
      <w:pPr>
        <w:pStyle w:val="ListBullet"/>
        <w:ind w:left="360"/>
      </w:pPr>
      <w:r>
        <w:t>Document parsing failure</w:t>
      </w:r>
    </w:p>
    <w:p>
      <w:pPr>
        <w:pStyle w:val="ListBullet"/>
        <w:ind w:left="360"/>
      </w:pPr>
      <w:r>
        <w:t>File not found/inaccessible</w:t>
      </w:r>
    </w:p>
    <w:p>
      <w:pPr>
        <w:pStyle w:val="ListBullet"/>
        <w:ind w:left="360"/>
      </w:pPr>
      <w:r>
        <w:t>Invalid vendor document structure</w:t>
      </w:r>
    </w:p>
    <w:p>
      <w:pPr>
        <w:pStyle w:val="ListBullet"/>
        <w:ind w:left="360"/>
      </w:pPr>
      <w:r>
        <w:t>Critical QA validation failure</w:t>
      </w:r>
    </w:p>
    <w:p>
      <w:pPr>
        <w:spacing w:after="120" w:line="276" w:lineRule="auto"/>
      </w:pPr>
      <w:r>
        <w:rPr>
          <w:b/>
        </w:rPr>
        <w:t>Non-Critical Errors (Reduces Confidence):</w:t>
      </w:r>
    </w:p>
    <w:p>
      <w:pPr>
        <w:pStyle w:val="ListBullet"/>
        <w:ind w:left="360"/>
      </w:pPr>
      <w:r>
        <w:t>Individual field extraction failure</w:t>
      </w:r>
    </w:p>
    <w:p>
      <w:pPr>
        <w:pStyle w:val="ListBullet"/>
        <w:ind w:left="360"/>
      </w:pPr>
      <w:r>
        <w:t>Cross-validation tolerance exceeded</w:t>
      </w:r>
    </w:p>
    <w:p>
      <w:pPr>
        <w:pStyle w:val="ListBullet"/>
        <w:ind w:left="360"/>
      </w:pPr>
      <w:r>
        <w:t>Business rule soft violation</w:t>
      </w:r>
    </w:p>
    <w:p>
      <w:pPr>
        <w:pStyle w:val="ListBullet"/>
        <w:ind w:left="360"/>
      </w:pPr>
      <w:r>
        <w:t>Missing source context</w:t>
      </w:r>
    </w:p>
    <w:p>
      <w:pPr>
        <w:spacing w:after="120" w:line="276" w:lineRule="auto"/>
      </w:pPr>
      <w:r>
        <w:rPr>
          <w:b/>
        </w:rPr>
        <w:t>Warnings (Informational):</w:t>
      </w:r>
    </w:p>
    <w:p>
      <w:pPr>
        <w:pStyle w:val="ListBullet"/>
        <w:ind w:left="360"/>
      </w:pPr>
      <w:r>
        <w:t>Field confidence below 85% but above 70%</w:t>
      </w:r>
    </w:p>
    <w:p>
      <w:pPr>
        <w:pStyle w:val="ListBullet"/>
        <w:ind w:left="360"/>
      </w:pPr>
      <w:r>
        <w:t>Unusual fee amounts (outliers)</w:t>
      </w:r>
    </w:p>
    <w:p>
      <w:pPr>
        <w:pStyle w:val="ListBullet"/>
        <w:ind w:left="360"/>
      </w:pPr>
      <w:r>
        <w:t>Auto-correction applied</w:t>
      </w:r>
    </w:p>
    <w:p>
      <w:pPr>
        <w:pStyle w:val="ListBullet"/>
        <w:ind w:left="360"/>
      </w:pPr>
      <w:r>
        <w:t>Cache miss (vendor profile not found)</w:t>
      </w:r>
    </w:p>
    <w:p/>
    <w:p>
      <w:pPr>
        <w:pStyle w:val="Heading3"/>
        <w:spacing w:before="240" w:after="120"/>
      </w:pPr>
      <w:r>
        <w:t>Error Handling Patterns</w:t>
      </w:r>
    </w:p>
    <w:p>
      <w:pPr>
        <w:spacing w:after="120" w:line="276" w:lineRule="auto"/>
      </w:pPr>
      <w:r>
        <w:rPr>
          <w:b/>
        </w:rPr>
        <w:t>Graceful Degradation:</w:t>
      </w:r>
    </w:p>
    <w:p>
      <w:pPr>
        <w:spacing w:before="120" w:after="120" w:line="240" w:lineRule="auto"/>
        <w:ind w:left="360"/>
      </w:pPr>
      <w:r>
        <w:rPr>
          <w:rFonts w:ascii="Courier New" w:hAnsi="Courier New"/>
          <w:sz w:val="18"/>
        </w:rPr>
        <w:t>If AI extraction fails:</w:t>
        <w:br/>
        <w:t xml:space="preserve">  ↓</w:t>
        <w:br/>
        <w:t>Attempt rule-based extraction (fallback)</w:t>
        <w:br/>
        <w:t xml:space="preserve">  ↓</w:t>
        <w:br/>
        <w:t>If rule-based extraction fails:</w:t>
        <w:br/>
        <w:t xml:space="preserve">  ↓</w:t>
        <w:br/>
        <w:t>Route to Bucket 3 (manual entry)</w:t>
        <w:br/>
        <w:t xml:space="preserve">  ↓</w:t>
        <w:br/>
        <w:t>Provide partial extraction results as reference</w:t>
      </w:r>
    </w:p>
    <w:p>
      <w:pPr>
        <w:spacing w:after="120" w:line="276" w:lineRule="auto"/>
      </w:pPr>
      <w:r>
        <w:rPr>
          <w:b/>
        </w:rPr>
        <w:t>Error Recovery Strategies:</w:t>
      </w:r>
    </w:p>
    <w:p>
      <w:pPr>
        <w:pStyle w:val="ListNumber"/>
        <w:ind w:left="360"/>
      </w:pPr>
      <w:r>
        <w:t>Retry with Adjusted Parameters: Lower confidence threshold, increase timeout</w:t>
      </w:r>
    </w:p>
    <w:p>
      <w:pPr>
        <w:pStyle w:val="ListNumber"/>
        <w:ind w:left="360"/>
      </w:pPr>
      <w:r>
        <w:t>Fallback to Alternative Method: Switch from AI to rule-based extraction</w:t>
      </w:r>
    </w:p>
    <w:p>
      <w:pPr>
        <w:pStyle w:val="ListNumber"/>
        <w:ind w:left="360"/>
      </w:pPr>
      <w:r>
        <w:t>Partial Success Handling: Accept high-confidence items, flag low-confidence items</w:t>
      </w:r>
    </w:p>
    <w:p>
      <w:pPr>
        <w:pStyle w:val="ListNumber"/>
        <w:ind w:left="360"/>
      </w:pPr>
      <w:r>
        <w:t>Manual Intervention: Route to human review with detailed error context</w:t>
      </w:r>
    </w:p>
    <w:p/>
    <w:p>
      <w:pPr>
        <w:pStyle w:val="Heading3"/>
        <w:spacing w:before="240" w:after="120"/>
      </w:pPr>
      <w:r>
        <w:t>Logging &amp; Monitoring</w:t>
      </w:r>
    </w:p>
    <w:p>
      <w:pPr>
        <w:spacing w:after="120" w:line="276" w:lineRule="auto"/>
      </w:pPr>
      <w:r>
        <w:rPr>
          <w:b/>
        </w:rPr>
        <w:t>Structured Logging:</w:t>
      </w:r>
    </w:p>
    <w:p>
      <w:pPr>
        <w:spacing w:before="120" w:after="120" w:line="240" w:lineRule="auto"/>
        <w:ind w:left="360"/>
      </w:pPr>
      <w:r>
        <w:rPr>
          <w:rFonts w:ascii="Courier New" w:hAnsi="Courier New"/>
          <w:sz w:val="18"/>
        </w:rPr>
        <w:t>Log Format:</w:t>
        <w:br/>
        <w:t>[Timestamp] | [Level] | [Component] | [Message]</w:t>
        <w:br/>
        <w:br/>
        <w:t>2026-01-10 14:32:01 | INFO | intelligent_extractor | Starting Stage 1: Context Analysis</w:t>
        <w:br/>
        <w:t>2026-01-10 14:32:03 | INFO | intelligent_extractor | Vendor detected: FIS (confidence: 0.97)</w:t>
        <w:br/>
        <w:t>2026-01-10 14:32:05 | WARNING | quality_assurance | Item 'Core Banking' confidence 0.82 below threshold</w:t>
        <w:br/>
        <w:t>2026-01-10 14:32:06 | ERROR | quality_assurance | Cross-validation failed: sum variance 3.2%</w:t>
      </w:r>
    </w:p>
    <w:p>
      <w:pPr>
        <w:spacing w:after="120" w:line="276" w:lineRule="auto"/>
      </w:pPr>
      <w:r>
        <w:rPr>
          <w:b/>
        </w:rPr>
        <w:t>Log Levels:</w:t>
      </w:r>
    </w:p>
    <w:p>
      <w:pPr>
        <w:pStyle w:val="ListBullet"/>
        <w:ind w:left="360"/>
      </w:pPr>
      <w:r>
        <w:t>DEBUG: Detailed extraction steps, field-level operations</w:t>
      </w:r>
    </w:p>
    <w:p>
      <w:pPr>
        <w:pStyle w:val="ListBullet"/>
        <w:ind w:left="360"/>
      </w:pPr>
      <w:r>
        <w:t>INFO: Stage completions, successful operations</w:t>
      </w:r>
    </w:p>
    <w:p>
      <w:pPr>
        <w:pStyle w:val="ListBullet"/>
        <w:ind w:left="360"/>
      </w:pPr>
      <w:r>
        <w:t>WARNING: Confidence issues, tolerance exceedances, auto-corrections</w:t>
      </w:r>
    </w:p>
    <w:p>
      <w:pPr>
        <w:pStyle w:val="ListBullet"/>
        <w:ind w:left="360"/>
      </w:pPr>
      <w:r>
        <w:t>ERROR: Validation failures, API errors, processing failures</w:t>
      </w:r>
    </w:p>
    <w:p>
      <w:pPr>
        <w:spacing w:after="120" w:line="276" w:lineRule="auto"/>
      </w:pPr>
      <w:r>
        <w:rPr>
          <w:b/>
        </w:rPr>
        <w:t>Log Retention:</w:t>
      </w:r>
    </w:p>
    <w:p>
      <w:pPr>
        <w:pStyle w:val="ListBullet"/>
        <w:ind w:left="360"/>
      </w:pPr>
      <w:r>
        <w:t>Rotating file handler: 10MB max per file</w:t>
      </w:r>
    </w:p>
    <w:p>
      <w:pPr>
        <w:pStyle w:val="ListBullet"/>
        <w:ind w:left="360"/>
      </w:pPr>
      <w:r>
        <w:t>5 backup files retained</w:t>
      </w:r>
    </w:p>
    <w:p>
      <w:pPr>
        <w:pStyle w:val="ListBullet"/>
        <w:ind w:left="360"/>
      </w:pPr>
      <w:r>
        <w:t>Logs stored in `/logs` directory</w:t>
      </w:r>
    </w:p>
    <w:p>
      <w:pPr>
        <w:pStyle w:val="ListBullet"/>
        <w:ind w:left="360"/>
      </w:pPr>
      <w:r>
        <w:t>Archived for audit purposes</w:t>
      </w:r>
    </w:p>
    <w:p/>
    <w:p>
      <w:pPr>
        <w:pStyle w:val="Heading3"/>
        <w:spacing w:before="240" w:after="120"/>
      </w:pPr>
      <w:r>
        <w:t>Error Reporting to Clients</w:t>
      </w:r>
    </w:p>
    <w:p>
      <w:pPr>
        <w:spacing w:after="120" w:line="276" w:lineRule="auto"/>
      </w:pPr>
      <w:r>
        <w:rPr>
          <w:b/>
        </w:rPr>
        <w:t>Extraction Summary Report:</w:t>
      </w:r>
    </w:p>
    <w:p>
      <w:pPr>
        <w:spacing w:before="120" w:after="120" w:line="240" w:lineRule="auto"/>
        <w:ind w:left="360"/>
      </w:pPr>
      <w:r>
        <w:rPr>
          <w:rFonts w:ascii="Courier New" w:hAnsi="Courier New"/>
          <w:sz w:val="18"/>
        </w:rPr>
        <w:t>{</w:t>
        <w:br/>
        <w:t xml:space="preserve">  "status": "partial_success",</w:t>
        <w:br/>
        <w:t xml:space="preserve">  "total_items": 47,</w:t>
        <w:br/>
        <w:t xml:space="preserve">  "successful_items": 42,</w:t>
        <w:br/>
        <w:t xml:space="preserve">  "flagged_items": 3,</w:t>
        <w:br/>
        <w:t xml:space="preserve">  "failed_items": 2,</w:t>
        <w:br/>
        <w:t xml:space="preserve">  "overall_confidence": 0.86,</w:t>
        <w:br/>
        <w:t xml:space="preserve">  "bucket_assignment": "Bucket 2: Quick Review",</w:t>
        <w:br/>
        <w:t xml:space="preserve">  "errors": [</w:t>
        <w:br/>
        <w:t xml:space="preserve">    {</w:t>
        <w:br/>
        <w:t xml:space="preserve">      "item_id": "item_045",</w:t>
        <w:br/>
        <w:t xml:space="preserve">      "field": "annual_fee",</w:t>
        <w:br/>
        <w:t xml:space="preserve">      "error": "Cross-validation failed: expected $18,000, found $17,500",</w:t>
        <w:br/>
        <w:t xml:space="preserve">      "severity": "warning",</w:t>
        <w:br/>
        <w:t xml:space="preserve">      "source_location": "Page 5, Table 3, Row 12"</w:t>
        <w:br/>
        <w:t xml:space="preserve">    }</w:t>
        <w:br/>
        <w:t xml:space="preserve">  ],</w:t>
        <w:br/>
        <w:t xml:space="preserve">  "recommendations": [</w:t>
        <w:br/>
        <w:t xml:space="preserve">    "Review 3 flagged items for accuracy",</w:t>
        <w:br/>
        <w:t xml:space="preserve">    "Manually verify item_045 annual fee against source document"</w:t>
        <w:br/>
        <w:t xml:space="preserve">  ]</w:t>
        <w:br/>
        <w:t>}</w:t>
      </w:r>
    </w:p>
    <w:p/>
    <w:p>
      <w:pPr>
        <w:pStyle w:val="Heading2"/>
        <w:spacing w:before="240" w:after="120"/>
      </w:pPr>
      <w:r>
        <w:t>Audit Trail &amp; Compliance</w:t>
      </w:r>
    </w:p>
    <w:p>
      <w:pPr>
        <w:pStyle w:val="Heading3"/>
        <w:spacing w:before="240" w:after="120"/>
      </w:pPr>
      <w:r>
        <w:t>Complete Operation Logging</w:t>
      </w:r>
    </w:p>
    <w:p>
      <w:pPr>
        <w:spacing w:after="120" w:line="276" w:lineRule="auto"/>
      </w:pPr>
      <w:r>
        <w:rPr>
          <w:b/>
        </w:rPr>
        <w:t>Audit Trail Components:</w:t>
      </w:r>
    </w:p>
    <w:p>
      <w:pPr>
        <w:pStyle w:val="ListNumber"/>
        <w:ind w:left="360"/>
      </w:pPr>
      <w:r>
        <w:t>Input Tracking:</w:t>
      </w:r>
    </w:p>
    <w:p>
      <w:pPr>
        <w:spacing w:after="120" w:line="276" w:lineRule="auto"/>
      </w:pPr>
      <w:r>
        <w:t xml:space="preserve">   - Source file name, path, upload timestamp</w:t>
      </w:r>
    </w:p>
    <w:p>
      <w:pPr>
        <w:spacing w:after="120" w:line="276" w:lineRule="auto"/>
      </w:pPr>
      <w:r>
        <w:t xml:space="preserve">   - File hash (SHA-256) for integrity verification</w:t>
      </w:r>
    </w:p>
    <w:p>
      <w:pPr>
        <w:spacing w:after="120" w:line="276" w:lineRule="auto"/>
      </w:pPr>
      <w:r>
        <w:t xml:space="preserve">   - User who submitted the file</w:t>
      </w:r>
    </w:p>
    <w:p>
      <w:pPr>
        <w:spacing w:after="120" w:line="276" w:lineRule="auto"/>
      </w:pPr>
      <w:r>
        <w:t xml:space="preserve">   - Vendor and document type detected</w:t>
      </w:r>
    </w:p>
    <w:p>
      <w:pPr>
        <w:pStyle w:val="ListNumber"/>
        <w:ind w:left="360"/>
      </w:pPr>
      <w:r>
        <w:t>Extraction Operations:</w:t>
      </w:r>
    </w:p>
    <w:p>
      <w:pPr>
        <w:spacing w:after="120" w:line="276" w:lineRule="auto"/>
      </w:pPr>
      <w:r>
        <w:t xml:space="preserve">   - Timestamp of each extraction stage</w:t>
      </w:r>
    </w:p>
    <w:p>
      <w:pPr>
        <w:spacing w:after="120" w:line="276" w:lineRule="auto"/>
      </w:pPr>
      <w:r>
        <w:t xml:space="preserve">   - AI model version used (e.g., claude-sonnet-4-20250514)</w:t>
      </w:r>
    </w:p>
    <w:p>
      <w:pPr>
        <w:spacing w:after="120" w:line="276" w:lineRule="auto"/>
      </w:pPr>
      <w:r>
        <w:t xml:space="preserve">   - Confidence scores for each item and field</w:t>
      </w:r>
    </w:p>
    <w:p>
      <w:pPr>
        <w:spacing w:after="120" w:line="276" w:lineRule="auto"/>
      </w:pPr>
      <w:r>
        <w:t xml:space="preserve">   - QA validation results (pass/fail for each layer)</w:t>
      </w:r>
    </w:p>
    <w:p>
      <w:pPr>
        <w:pStyle w:val="ListNumber"/>
        <w:ind w:left="360"/>
      </w:pPr>
      <w:r>
        <w:t>Routing Decisions:</w:t>
      </w:r>
    </w:p>
    <w:p>
      <w:pPr>
        <w:spacing w:after="120" w:line="276" w:lineRule="auto"/>
      </w:pPr>
      <w:r>
        <w:t xml:space="preserve">   - Bucket assignment with reasoning</w:t>
      </w:r>
    </w:p>
    <w:p>
      <w:pPr>
        <w:spacing w:after="120" w:line="276" w:lineRule="auto"/>
      </w:pPr>
      <w:r>
        <w:t xml:space="preserve">   - Confidence score calculation breakdown</w:t>
      </w:r>
    </w:p>
    <w:p>
      <w:pPr>
        <w:spacing w:after="120" w:line="276" w:lineRule="auto"/>
      </w:pPr>
      <w:r>
        <w:t xml:space="preserve">   - QA check results summary</w:t>
      </w:r>
    </w:p>
    <w:p>
      <w:pPr>
        <w:spacing w:after="120" w:line="276" w:lineRule="auto"/>
      </w:pPr>
      <w:r>
        <w:t xml:space="preserve">   - Manual override decisions (if any)</w:t>
      </w:r>
    </w:p>
    <w:p>
      <w:pPr>
        <w:pStyle w:val="ListNumber"/>
        <w:ind w:left="360"/>
      </w:pPr>
      <w:r>
        <w:t>Output Tracking:</w:t>
      </w:r>
    </w:p>
    <w:p>
      <w:pPr>
        <w:spacing w:after="120" w:line="276" w:lineRule="auto"/>
      </w:pPr>
      <w:r>
        <w:t xml:space="preserve">   - Generated TCO file path and timestamp</w:t>
      </w:r>
    </w:p>
    <w:p>
      <w:pPr>
        <w:spacing w:after="120" w:line="276" w:lineRule="auto"/>
      </w:pPr>
      <w:r>
        <w:t xml:space="preserve">   - Review report generation (if applicable)</w:t>
      </w:r>
    </w:p>
    <w:p>
      <w:pPr>
        <w:spacing w:after="120" w:line="276" w:lineRule="auto"/>
      </w:pPr>
      <w:r>
        <w:t xml:space="preserve">   - Cell-by-cell validation results</w:t>
      </w:r>
    </w:p>
    <w:p>
      <w:pPr>
        <w:spacing w:after="120" w:line="276" w:lineRule="auto"/>
      </w:pPr>
      <w:r>
        <w:t xml:space="preserve">   - Final accuracy metrics</w:t>
      </w:r>
    </w:p>
    <w:p>
      <w:pPr>
        <w:pStyle w:val="ListNumber"/>
        <w:ind w:left="360"/>
      </w:pPr>
      <w:r>
        <w:t>Correction History:</w:t>
      </w:r>
    </w:p>
    <w:p>
      <w:pPr>
        <w:spacing w:after="120" w:line="276" w:lineRule="auto"/>
      </w:pPr>
      <w:r>
        <w:t xml:space="preserve">   - Manual corrections applied</w:t>
      </w:r>
    </w:p>
    <w:p>
      <w:pPr>
        <w:spacing w:after="120" w:line="276" w:lineRule="auto"/>
      </w:pPr>
      <w:r>
        <w:t xml:space="preserve">   - Before/after data comparison</w:t>
      </w:r>
    </w:p>
    <w:p>
      <w:pPr>
        <w:spacing w:after="120" w:line="276" w:lineRule="auto"/>
      </w:pPr>
      <w:r>
        <w:t xml:space="preserve">   - User who made correction</w:t>
      </w:r>
    </w:p>
    <w:p>
      <w:pPr>
        <w:spacing w:after="120" w:line="276" w:lineRule="auto"/>
      </w:pPr>
      <w:r>
        <w:t xml:space="preserve">   - Correction timestamp</w:t>
      </w:r>
    </w:p>
    <w:p>
      <w:pPr>
        <w:spacing w:after="120" w:line="276" w:lineRule="auto"/>
      </w:pPr>
      <w:r>
        <w:t xml:space="preserve">   - Used for AI model learning</w:t>
      </w:r>
    </w:p>
    <w:p/>
    <w:p>
      <w:pPr>
        <w:pStyle w:val="Heading3"/>
        <w:spacing w:before="240" w:after="120"/>
      </w:pPr>
      <w:r>
        <w:t>Vendor Context Caching</w:t>
      </w:r>
    </w:p>
    <w:p>
      <w:pPr>
        <w:spacing w:after="120" w:line="276" w:lineRule="auto"/>
      </w:pPr>
      <w:r>
        <w:t>Purpose: Learn from successful extractions to improve future accuracy</w:t>
      </w:r>
    </w:p>
    <w:p>
      <w:pPr>
        <w:spacing w:after="120" w:line="276" w:lineRule="auto"/>
      </w:pPr>
      <w:r>
        <w:rPr>
          <w:b/>
        </w:rPr>
        <w:t>Cached Information:</w:t>
      </w:r>
    </w:p>
    <w:p>
      <w:pPr>
        <w:spacing w:before="120" w:after="120" w:line="240" w:lineRule="auto"/>
        <w:ind w:left="360"/>
      </w:pPr>
      <w:r>
        <w:rPr>
          <w:rFonts w:ascii="Courier New" w:hAnsi="Courier New"/>
          <w:sz w:val="18"/>
        </w:rPr>
        <w:t>{</w:t>
        <w:br/>
        <w:t xml:space="preserve">  "vendor_name": "FIS",</w:t>
        <w:br/>
        <w:t xml:space="preserve">  "document_types": ["Word Proposal", "Excel Pricing Sheet"],</w:t>
        <w:br/>
        <w:t xml:space="preserve">  "product_lines": ["Core Banking", "Digital Banking", "Card Services"],</w:t>
        <w:br/>
        <w:t xml:space="preserve">  "terminology_map": {</w:t>
        <w:br/>
        <w:t xml:space="preserve">    "monthly_recurring": "Monthly F",</w:t>
        <w:br/>
        <w:t xml:space="preserve">    "annual_maintenance": "Annual",</w:t>
        <w:br/>
        <w:t xml:space="preserve">    "implementation": "One-Time"</w:t>
        <w:br/>
        <w:t xml:space="preserve">  },</w:t>
        <w:br/>
        <w:t xml:space="preserve">  "document_patterns": {</w:t>
        <w:br/>
        <w:t xml:space="preserve">    "bundle_table_heading": "Bundled Services",</w:t>
        <w:br/>
        <w:t xml:space="preserve">    "pricing_table_columns": ["Description", "Monthly", "Annual", "One-Time"]</w:t>
        <w:br/>
        <w:t xml:space="preserve">  },</w:t>
        <w:br/>
        <w:t xml:space="preserve">  "extraction_templates": [...],</w:t>
        <w:br/>
        <w:t xml:space="preserve">  "correction_history": [</w:t>
        <w:br/>
        <w:t xml:space="preserve">    {</w:t>
        <w:br/>
        <w:t xml:space="preserve">      "original_extraction": "monthly_recurring",</w:t>
        <w:br/>
        <w:t xml:space="preserve">      "corrected_to": "Monthly F",</w:t>
        <w:br/>
        <w:t xml:space="preserve">      "frequency": 23,</w:t>
        <w:br/>
        <w:t xml:space="preserve">      "last_correction": "2026-01-05"</w:t>
        <w:br/>
        <w:t xml:space="preserve">    }</w:t>
        <w:br/>
        <w:t xml:space="preserve">  ],</w:t>
        <w:br/>
        <w:t xml:space="preserve">  "extraction_count": 147,</w:t>
        <w:br/>
        <w:t xml:space="preserve">  "success_rate": 0.94,</w:t>
        <w:br/>
        <w:t xml:space="preserve">  "cache_expiry": "2026-04-10",</w:t>
        <w:br/>
        <w:t xml:space="preserve">  "min_confidence_for_cache": 0.70</w:t>
        <w:br/>
        <w:t>}</w:t>
      </w:r>
    </w:p>
    <w:p>
      <w:pPr>
        <w:spacing w:after="120" w:line="276" w:lineRule="auto"/>
      </w:pPr>
      <w:r>
        <w:rPr>
          <w:b/>
        </w:rPr>
        <w:t>Cache Benefits:</w:t>
      </w:r>
    </w:p>
    <w:p>
      <w:pPr>
        <w:pStyle w:val="ListBullet"/>
        <w:ind w:left="360"/>
      </w:pPr>
      <w:r>
        <w:t>Improves extraction accuracy over time</w:t>
      </w:r>
    </w:p>
    <w:p>
      <w:pPr>
        <w:pStyle w:val="ListBullet"/>
        <w:ind w:left="360"/>
      </w:pPr>
      <w:r>
        <w:t>Reduces processing time for known vendors</w:t>
      </w:r>
    </w:p>
    <w:p>
      <w:pPr>
        <w:pStyle w:val="ListBullet"/>
        <w:ind w:left="360"/>
      </w:pPr>
      <w:r>
        <w:t>Applies learned corrections automatically</w:t>
      </w:r>
    </w:p>
    <w:p>
      <w:pPr>
        <w:pStyle w:val="ListBullet"/>
        <w:ind w:left="360"/>
      </w:pPr>
      <w:r>
        <w:t>Maintains 90-day rolling cache with automatic expiry</w:t>
      </w:r>
    </w:p>
    <w:p/>
    <w:p>
      <w:pPr>
        <w:pStyle w:val="Heading3"/>
        <w:spacing w:before="240" w:after="120"/>
      </w:pPr>
      <w:r>
        <w:t>Compliance &amp; Traceability</w:t>
      </w:r>
    </w:p>
    <w:p>
      <w:pPr>
        <w:spacing w:after="120" w:line="276" w:lineRule="auto"/>
      </w:pPr>
      <w:r>
        <w:rPr>
          <w:b/>
        </w:rPr>
        <w:t>Regulatory Compliance Features:</w:t>
      </w:r>
    </w:p>
    <w:p>
      <w:pPr>
        <w:pStyle w:val="ListBullet"/>
        <w:ind w:left="360"/>
      </w:pPr>
      <w:r>
        <w:t>Complete audit trail for SOX/SOC2 compliance</w:t>
      </w:r>
    </w:p>
    <w:p>
      <w:pPr>
        <w:pStyle w:val="ListBullet"/>
        <w:ind w:left="360"/>
      </w:pPr>
      <w:r>
        <w:t>Source-to-output traceability</w:t>
      </w:r>
    </w:p>
    <w:p>
      <w:pPr>
        <w:pStyle w:val="ListBullet"/>
        <w:ind w:left="360"/>
      </w:pPr>
      <w:r>
        <w:t>User action logging with timestamps</w:t>
      </w:r>
    </w:p>
    <w:p>
      <w:pPr>
        <w:pStyle w:val="ListBullet"/>
        <w:ind w:left="360"/>
      </w:pPr>
      <w:r>
        <w:t>Data integrity validation (hash verification)</w:t>
      </w:r>
    </w:p>
    <w:p>
      <w:pPr>
        <w:pStyle w:val="ListBullet"/>
        <w:ind w:left="360"/>
      </w:pPr>
      <w:r>
        <w:t>Retention policy enforcement (configurable)</w:t>
      </w:r>
    </w:p>
    <w:p>
      <w:pPr>
        <w:spacing w:after="120" w:line="276" w:lineRule="auto"/>
      </w:pPr>
      <w:r>
        <w:rPr>
          <w:b/>
        </w:rPr>
        <w:t>Client Access to Audit Trail:</w:t>
      </w:r>
    </w:p>
    <w:p>
      <w:pPr>
        <w:pStyle w:val="ListBullet"/>
        <w:ind w:left="360"/>
      </w:pPr>
      <w:r>
        <w:t>Exportable audit reports (PDF, Excel, JSON)</w:t>
      </w:r>
    </w:p>
    <w:p>
      <w:pPr>
        <w:pStyle w:val="ListBullet"/>
        <w:ind w:left="360"/>
      </w:pPr>
      <w:r>
        <w:t>Filterable by date range, vendor, document type</w:t>
      </w:r>
    </w:p>
    <w:p>
      <w:pPr>
        <w:pStyle w:val="ListBullet"/>
        <w:ind w:left="360"/>
      </w:pPr>
      <w:r>
        <w:t>Confidence score distributions</w:t>
      </w:r>
    </w:p>
    <w:p>
      <w:pPr>
        <w:pStyle w:val="ListBullet"/>
        <w:ind w:left="360"/>
      </w:pPr>
      <w:r>
        <w:t>Error/warning summaries</w:t>
      </w:r>
    </w:p>
    <w:p>
      <w:pPr>
        <w:pStyle w:val="ListBullet"/>
        <w:ind w:left="360"/>
      </w:pPr>
      <w:r>
        <w:t>Manual override history</w:t>
      </w:r>
    </w:p>
    <w:p/>
    <w:p>
      <w:pPr>
        <w:pStyle w:val="Heading2"/>
        <w:spacing w:before="240" w:after="120"/>
      </w:pPr>
      <w:r>
        <w:t>Testing &amp; Continuous Validation</w:t>
      </w:r>
    </w:p>
    <w:p>
      <w:pPr>
        <w:pStyle w:val="Heading3"/>
        <w:spacing w:before="240" w:after="120"/>
      </w:pPr>
      <w:r>
        <w:t>Multi-Level Testing Framework</w:t>
      </w:r>
    </w:p>
    <w:p>
      <w:pPr>
        <w:pStyle w:val="Heading4"/>
        <w:spacing w:before="240" w:after="120"/>
      </w:pPr>
      <w:r>
        <w:t>Unit Testing</w:t>
      </w:r>
    </w:p>
    <w:p>
      <w:pPr>
        <w:pStyle w:val="ListBullet"/>
        <w:ind w:left="360"/>
      </w:pPr>
      <w:r>
        <w:t>Framework: pytest</w:t>
      </w:r>
    </w:p>
    <w:p>
      <w:pPr>
        <w:pStyle w:val="ListBullet"/>
        <w:ind w:left="360"/>
      </w:pPr>
      <w:r>
        <w:t>Coverage: All extraction, validation, and calculation functions</w:t>
      </w:r>
    </w:p>
    <w:p>
      <w:pPr>
        <w:pStyle w:val="ListBullet"/>
        <w:ind w:left="360"/>
      </w:pPr>
      <w:r>
        <w:t>Execution: Automated on every code change</w:t>
      </w:r>
    </w:p>
    <w:p>
      <w:pPr>
        <w:pStyle w:val="ListBullet"/>
        <w:ind w:left="360"/>
      </w:pPr>
      <w:r>
        <w:t>Fixtures: Sample vendor documents (FIS, Jack Henry)</w:t>
      </w:r>
    </w:p>
    <w:p>
      <w:pPr>
        <w:spacing w:after="120" w:line="276" w:lineRule="auto"/>
      </w:pPr>
      <w:r>
        <w:rPr>
          <w:b/>
        </w:rPr>
        <w:t>Test Categories:</w:t>
      </w:r>
    </w:p>
    <w:p>
      <w:pPr>
        <w:pStyle w:val="ListBullet"/>
        <w:ind w:left="360"/>
      </w:pPr>
      <w:r>
        <w:t>Data extraction accuracy tests</w:t>
      </w:r>
    </w:p>
    <w:p>
      <w:pPr>
        <w:pStyle w:val="ListBullet"/>
        <w:ind w:left="360"/>
      </w:pPr>
      <w:r>
        <w:t>Validation rule enforcement tests</w:t>
      </w:r>
    </w:p>
    <w:p>
      <w:pPr>
        <w:pStyle w:val="ListBullet"/>
        <w:ind w:left="360"/>
      </w:pPr>
      <w:r>
        <w:t>Calculation logic verification tests</w:t>
      </w:r>
    </w:p>
    <w:p>
      <w:pPr>
        <w:pStyle w:val="ListBullet"/>
        <w:ind w:left="360"/>
      </w:pPr>
      <w:r>
        <w:t>Error handling and recovery tests</w:t>
      </w:r>
    </w:p>
    <w:p/>
    <w:p>
      <w:pPr>
        <w:pStyle w:val="Heading4"/>
        <w:spacing w:before="240" w:after="120"/>
      </w:pPr>
      <w:r>
        <w:t>Integration Testing</w:t>
      </w:r>
    </w:p>
    <w:p>
      <w:pPr>
        <w:pStyle w:val="ListBullet"/>
        <w:ind w:left="360"/>
      </w:pPr>
      <w:r>
        <w:t>Scope: End-to-end pipeline from document input to TCO output</w:t>
      </w:r>
    </w:p>
    <w:p>
      <w:pPr>
        <w:pStyle w:val="ListBullet"/>
        <w:ind w:left="360"/>
      </w:pPr>
      <w:r>
        <w:t>Test Documents: Real anonymized client proposals</w:t>
      </w:r>
    </w:p>
    <w:p>
      <w:pPr>
        <w:pStyle w:val="ListBullet"/>
        <w:ind w:left="360"/>
      </w:pPr>
      <w:r>
        <w:t>Validation: Cell-by-cell comparison against expected outputs</w:t>
      </w:r>
    </w:p>
    <w:p>
      <w:pPr>
        <w:pStyle w:val="ListBullet"/>
        <w:ind w:left="360"/>
      </w:pPr>
      <w:r>
        <w:t>Regression Detection: Baseline comparisons to detect accuracy changes</w:t>
      </w:r>
    </w:p>
    <w:p>
      <w:pPr>
        <w:spacing w:after="120" w:line="276" w:lineRule="auto"/>
      </w:pPr>
      <w:r>
        <w:rPr>
          <w:b/>
        </w:rPr>
        <w:t>Test Scenarios:</w:t>
      </w:r>
    </w:p>
    <w:p>
      <w:pPr>
        <w:pStyle w:val="ListBullet"/>
        <w:ind w:left="360"/>
      </w:pPr>
      <w:r>
        <w:t>FIS Word document → TCO Excel population</w:t>
      </w:r>
    </w:p>
    <w:p>
      <w:pPr>
        <w:pStyle w:val="ListBullet"/>
        <w:ind w:left="360"/>
      </w:pPr>
      <w:r>
        <w:t>Jack Henry Excel sheet → TCO Excel population</w:t>
      </w:r>
    </w:p>
    <w:p>
      <w:pPr>
        <w:pStyle w:val="ListBullet"/>
        <w:ind w:left="360"/>
      </w:pPr>
      <w:r>
        <w:t>Multi-scenario proposals → Scenario selection and processing</w:t>
      </w:r>
    </w:p>
    <w:p>
      <w:pPr>
        <w:pStyle w:val="ListBullet"/>
        <w:ind w:left="360"/>
      </w:pPr>
      <w:r>
        <w:t>Documents with hidden rows/columns → Coverage validation</w:t>
      </w:r>
    </w:p>
    <w:p/>
    <w:p>
      <w:pPr>
        <w:pStyle w:val="Heading4"/>
        <w:spacing w:before="240" w:after="120"/>
      </w:pPr>
      <w:r>
        <w:t>Validation Testing</w:t>
      </w:r>
    </w:p>
    <w:p>
      <w:pPr>
        <w:pStyle w:val="ListBullet"/>
        <w:ind w:left="360"/>
      </w:pPr>
      <w:r>
        <w:t>Cell-by-Cell Accuracy: 100% validation of all populated cells</w:t>
      </w:r>
    </w:p>
    <w:p>
      <w:pPr>
        <w:pStyle w:val="ListBullet"/>
        <w:ind w:left="360"/>
      </w:pPr>
      <w:r>
        <w:t>QA Rule Enforcement: Verify all QA layers execute correctly</w:t>
      </w:r>
    </w:p>
    <w:p>
      <w:pPr>
        <w:pStyle w:val="ListBullet"/>
        <w:ind w:left="360"/>
      </w:pPr>
      <w:r>
        <w:t>Confidence Score Accuracy: Validate scoring algorithm</w:t>
      </w:r>
    </w:p>
    <w:p>
      <w:pPr>
        <w:pStyle w:val="ListBullet"/>
        <w:ind w:left="360"/>
      </w:pPr>
      <w:r>
        <w:t>Bucket Assignment Logic: Ensure correct routing decisions</w:t>
      </w:r>
    </w:p>
    <w:p>
      <w:pPr>
        <w:spacing w:after="120" w:line="276" w:lineRule="auto"/>
      </w:pPr>
      <w:r>
        <w:rPr>
          <w:b/>
        </w:rPr>
        <w:t>Validation Targets:</w:t>
      </w:r>
    </w:p>
    <w:p>
      <w:pPr>
        <w:pStyle w:val="ListBullet"/>
        <w:ind w:left="360"/>
      </w:pPr>
      <w:r>
        <w:t>100% cell accuracy (±$0.01 tolerance)</w:t>
      </w:r>
    </w:p>
    <w:p>
      <w:pPr>
        <w:pStyle w:val="ListBullet"/>
        <w:ind w:left="360"/>
      </w:pPr>
      <w:r>
        <w:t>0% data loss (all source rows processed)</w:t>
      </w:r>
    </w:p>
    <w:p>
      <w:pPr>
        <w:pStyle w:val="ListBullet"/>
        <w:ind w:left="360"/>
      </w:pPr>
      <w:r>
        <w:t>≥95% extraction coverage</w:t>
      </w:r>
    </w:p>
    <w:p>
      <w:pPr>
        <w:pStyle w:val="ListBullet"/>
        <w:ind w:left="360"/>
      </w:pPr>
      <w:r>
        <w:t>Correct bucket assignment in 100% of test cases</w:t>
      </w:r>
    </w:p>
    <w:p/>
    <w:p>
      <w:pPr>
        <w:pStyle w:val="Heading4"/>
        <w:spacing w:before="240" w:after="120"/>
      </w:pPr>
      <w:r>
        <w:t>Performance Testing</w:t>
      </w:r>
    </w:p>
    <w:p>
      <w:pPr>
        <w:pStyle w:val="ListBullet"/>
        <w:ind w:left="360"/>
      </w:pPr>
      <w:r>
        <w:t>Benchmarking: Track processing time and resource usage</w:t>
      </w:r>
    </w:p>
    <w:p>
      <w:pPr>
        <w:pStyle w:val="ListBullet"/>
        <w:ind w:left="360"/>
      </w:pPr>
      <w:r>
        <w:t>Load Testing: Validate handling of large documents (100+ pages)</w:t>
      </w:r>
    </w:p>
    <w:p>
      <w:pPr>
        <w:pStyle w:val="ListBullet"/>
        <w:ind w:left="360"/>
      </w:pPr>
      <w:r>
        <w:t>Concurrency Testing: Verify parallel processing stability</w:t>
      </w:r>
    </w:p>
    <w:p>
      <w:pPr>
        <w:spacing w:after="120" w:line="276" w:lineRule="auto"/>
      </w:pPr>
      <w:r>
        <w:rPr>
          <w:b/>
        </w:rPr>
        <w:t>Performance Targets:</w:t>
      </w:r>
    </w:p>
    <w:p>
      <w:pPr>
        <w:pStyle w:val="ListBullet"/>
        <w:ind w:left="360"/>
      </w:pPr>
      <w:r>
        <w:t>Single file extraction: &lt; 30 seconds (acceptable: &lt; 60s)</w:t>
      </w:r>
    </w:p>
    <w:p>
      <w:pPr>
        <w:pStyle w:val="ListBullet"/>
        <w:ind w:left="360"/>
      </w:pPr>
      <w:r>
        <w:t>Combined extraction: &lt; 60 seconds (acceptable: &lt; 120s)</w:t>
      </w:r>
    </w:p>
    <w:p>
      <w:pPr>
        <w:pStyle w:val="ListBullet"/>
        <w:ind w:left="360"/>
      </w:pPr>
      <w:r>
        <w:t>Memory usage: &lt; 500MB (acceptable: &lt; 1GB)</w:t>
      </w:r>
    </w:p>
    <w:p>
      <w:pPr>
        <w:pStyle w:val="ListBullet"/>
        <w:ind w:left="360"/>
      </w:pPr>
      <w:r>
        <w:t>CPU usage: &lt; 50% (acceptable: &lt; 80%)</w:t>
      </w:r>
    </w:p>
    <w:p/>
    <w:p>
      <w:pPr>
        <w:pStyle w:val="Heading4"/>
        <w:spacing w:before="240" w:after="120"/>
      </w:pPr>
      <w:r>
        <w:t>Regression Testing</w:t>
      </w:r>
    </w:p>
    <w:p>
      <w:pPr>
        <w:pStyle w:val="ListBullet"/>
        <w:ind w:left="360"/>
      </w:pPr>
      <w:r>
        <w:t>Baseline Comparisons: Compare current extraction against approved baselines</w:t>
      </w:r>
    </w:p>
    <w:p>
      <w:pPr>
        <w:pStyle w:val="ListBullet"/>
        <w:ind w:left="360"/>
      </w:pPr>
      <w:r>
        <w:t>Automated Execution: Run regression suite on every deployment</w:t>
      </w:r>
    </w:p>
    <w:p>
      <w:pPr>
        <w:pStyle w:val="ListBullet"/>
        <w:ind w:left="360"/>
      </w:pPr>
      <w:r>
        <w:t>Change Detection: Flag any accuracy degradation</w:t>
      </w:r>
    </w:p>
    <w:p>
      <w:pPr>
        <w:pStyle w:val="ListBullet"/>
        <w:ind w:left="360"/>
      </w:pPr>
      <w:r>
        <w:t>Version Control: Track extraction quality across software versions</w:t>
      </w:r>
    </w:p>
    <w:p/>
    <w:p>
      <w:pPr>
        <w:pStyle w:val="Heading3"/>
        <w:spacing w:before="240" w:after="120"/>
      </w:pPr>
      <w:r>
        <w:t>Continuous Improvement Process</w:t>
      </w:r>
    </w:p>
    <w:p>
      <w:pPr>
        <w:spacing w:after="120" w:line="276" w:lineRule="auto"/>
      </w:pPr>
      <w:r>
        <w:rPr>
          <w:b/>
        </w:rPr>
        <w:t>Feedback Loop:</w:t>
      </w:r>
    </w:p>
    <w:p>
      <w:pPr>
        <w:spacing w:before="120" w:after="120" w:line="240" w:lineRule="auto"/>
        <w:ind w:left="360"/>
      </w:pPr>
      <w:r>
        <w:rPr>
          <w:rFonts w:ascii="Courier New" w:hAnsi="Courier New"/>
          <w:sz w:val="18"/>
        </w:rPr>
        <w:t>Manual Correction Made</w:t>
        <w:br/>
        <w:t xml:space="preserve">      ↓</w:t>
        <w:br/>
        <w:t>Correction Logged in Audit Trail</w:t>
        <w:br/>
        <w:t xml:space="preserve">      ↓</w:t>
        <w:br/>
        <w:t>Correction Added to Vendor Cache</w:t>
        <w:br/>
        <w:t xml:space="preserve">      ↓</w:t>
        <w:br/>
        <w:t>AI Model Uses Correction in Future Extractions</w:t>
        <w:br/>
        <w:t xml:space="preserve">      ↓</w:t>
        <w:br/>
        <w:t>Accuracy Improves Over Time</w:t>
      </w:r>
    </w:p>
    <w:p>
      <w:pPr>
        <w:spacing w:after="120" w:line="276" w:lineRule="auto"/>
      </w:pPr>
      <w:r>
        <w:rPr>
          <w:b/>
        </w:rPr>
        <w:t>Learning Metrics:</w:t>
      </w:r>
    </w:p>
    <w:p>
      <w:pPr>
        <w:pStyle w:val="ListBullet"/>
        <w:ind w:left="360"/>
      </w:pPr>
      <w:r>
        <w:t>Correction frequency by vendor</w:t>
      </w:r>
    </w:p>
    <w:p>
      <w:pPr>
        <w:pStyle w:val="ListBullet"/>
        <w:ind w:left="360"/>
      </w:pPr>
      <w:r>
        <w:t>Common extraction errors (trending)</w:t>
      </w:r>
    </w:p>
    <w:p>
      <w:pPr>
        <w:pStyle w:val="ListBullet"/>
        <w:ind w:left="360"/>
      </w:pPr>
      <w:r>
        <w:t>Confidence score improvements over time</w:t>
      </w:r>
    </w:p>
    <w:p>
      <w:pPr>
        <w:pStyle w:val="ListBullet"/>
        <w:ind w:left="360"/>
      </w:pPr>
      <w:r>
        <w:t>Manual override reduction rate</w:t>
      </w:r>
    </w:p>
    <w:p/>
    <w:p>
      <w:pPr>
        <w:pStyle w:val="Heading2"/>
        <w:spacing w:before="240" w:after="120"/>
      </w:pPr>
      <w:r>
        <w:t>Performance Monitoring</w:t>
      </w:r>
    </w:p>
    <w:p>
      <w:pPr>
        <w:pStyle w:val="Heading3"/>
        <w:spacing w:before="240" w:after="120"/>
      </w:pPr>
      <w:r>
        <w:t>Real-Time Metrics</w:t>
      </w:r>
    </w:p>
    <w:p>
      <w:pPr>
        <w:spacing w:after="120" w:line="276" w:lineRule="auto"/>
      </w:pPr>
      <w:r>
        <w:rPr>
          <w:b/>
        </w:rPr>
        <w:t>Extraction Performance:</w:t>
      </w:r>
    </w:p>
    <w:p>
      <w:pPr>
        <w:pStyle w:val="ListBullet"/>
        <w:ind w:left="360"/>
      </w:pPr>
      <w:r>
        <w:t>Average processing time per document</w:t>
      </w:r>
    </w:p>
    <w:p>
      <w:pPr>
        <w:pStyle w:val="ListBullet"/>
        <w:ind w:left="360"/>
      </w:pPr>
      <w:r>
        <w:t>Confidence score distribution</w:t>
      </w:r>
    </w:p>
    <w:p>
      <w:pPr>
        <w:pStyle w:val="ListBullet"/>
        <w:ind w:left="360"/>
      </w:pPr>
      <w:r>
        <w:t>Bucket assignment percentages</w:t>
      </w:r>
    </w:p>
    <w:p>
      <w:pPr>
        <w:pStyle w:val="ListBullet"/>
        <w:ind w:left="360"/>
      </w:pPr>
      <w:r>
        <w:t>QA pass/fail rates</w:t>
      </w:r>
    </w:p>
    <w:p>
      <w:pPr>
        <w:spacing w:after="120" w:line="276" w:lineRule="auto"/>
      </w:pPr>
      <w:r>
        <w:rPr>
          <w:b/>
        </w:rPr>
        <w:t>Quality Metrics:</w:t>
      </w:r>
    </w:p>
    <w:p>
      <w:pPr>
        <w:pStyle w:val="ListBullet"/>
        <w:ind w:left="360"/>
      </w:pPr>
      <w:r>
        <w:t>Cell-by-cell accuracy percentage</w:t>
      </w:r>
    </w:p>
    <w:p>
      <w:pPr>
        <w:pStyle w:val="ListBullet"/>
        <w:ind w:left="360"/>
      </w:pPr>
      <w:r>
        <w:t>Cross-validation pass rate</w:t>
      </w:r>
    </w:p>
    <w:p>
      <w:pPr>
        <w:pStyle w:val="ListBullet"/>
        <w:ind w:left="360"/>
      </w:pPr>
      <w:r>
        <w:t>Business rule compliance rate</w:t>
      </w:r>
    </w:p>
    <w:p>
      <w:pPr>
        <w:pStyle w:val="ListBullet"/>
        <w:ind w:left="360"/>
      </w:pPr>
      <w:r>
        <w:t>Source traceability coverage</w:t>
      </w:r>
    </w:p>
    <w:p>
      <w:pPr>
        <w:spacing w:after="120" w:line="276" w:lineRule="auto"/>
      </w:pPr>
      <w:r>
        <w:rPr>
          <w:b/>
        </w:rPr>
        <w:t>Error Metrics:</w:t>
      </w:r>
    </w:p>
    <w:p>
      <w:pPr>
        <w:pStyle w:val="ListBullet"/>
        <w:ind w:left="360"/>
      </w:pPr>
      <w:r>
        <w:t>Error rate by category (critical, non-critical, warning)</w:t>
      </w:r>
    </w:p>
    <w:p>
      <w:pPr>
        <w:pStyle w:val="ListBullet"/>
        <w:ind w:left="360"/>
      </w:pPr>
      <w:r>
        <w:t>Top error types (ranked by frequency)</w:t>
      </w:r>
    </w:p>
    <w:p>
      <w:pPr>
        <w:pStyle w:val="ListBullet"/>
        <w:ind w:left="360"/>
      </w:pPr>
      <w:r>
        <w:t>Error resolution time</w:t>
      </w:r>
    </w:p>
    <w:p>
      <w:pPr>
        <w:pStyle w:val="ListBullet"/>
        <w:ind w:left="360"/>
      </w:pPr>
      <w:r>
        <w:t>Manual intervention frequency</w:t>
      </w:r>
    </w:p>
    <w:p/>
    <w:p>
      <w:pPr>
        <w:pStyle w:val="Heading3"/>
        <w:spacing w:before="240" w:after="120"/>
      </w:pPr>
      <w:r>
        <w:t>Performance Dashboards (Available to Clients)</w:t>
      </w:r>
    </w:p>
    <w:p>
      <w:pPr>
        <w:spacing w:after="120" w:line="276" w:lineRule="auto"/>
      </w:pPr>
      <w:r>
        <w:rPr>
          <w:b/>
        </w:rPr>
        <w:t>Extraction Summary Dashboard:</w:t>
      </w:r>
    </w:p>
    <w:p>
      <w:pPr>
        <w:spacing w:before="120" w:after="120" w:line="240" w:lineRule="auto"/>
        <w:ind w:left="360"/>
      </w:pPr>
      <w:r>
        <w:rPr>
          <w:rFonts w:ascii="Courier New" w:hAnsi="Courier New"/>
          <w:sz w:val="18"/>
        </w:rPr>
        <w:t>Total Documents Processed: 1,247</w:t>
        <w:br/>
        <w:t>Average Confidence Score: 0.89</w:t>
        <w:br/>
        <w:t>Bucket Distribution:</w:t>
        <w:br/>
        <w:t xml:space="preserve">  - Bucket 1 (Auto-Populate): 72% (898 documents)</w:t>
        <w:br/>
        <w:t xml:space="preserve">  - Bucket 2 (Quick Review): 23% (287 documents)</w:t>
        <w:br/>
        <w:t xml:space="preserve">  - Bucket 3 (Manual Entry): 5% (62 documents)</w:t>
        <w:br/>
        <w:br/>
        <w:t>Average Processing Time: 38 seconds</w:t>
        <w:br/>
        <w:t>Cell-by-Cell Accuracy: 99.97%</w:t>
        <w:br/>
        <w:t>QA Pass Rate: 94.3%</w:t>
      </w:r>
    </w:p>
    <w:p>
      <w:pPr>
        <w:spacing w:after="120" w:line="276" w:lineRule="auto"/>
      </w:pPr>
      <w:r>
        <w:rPr>
          <w:b/>
        </w:rPr>
        <w:t>Quality Trend Analysis:</w:t>
      </w:r>
    </w:p>
    <w:p>
      <w:pPr>
        <w:pStyle w:val="ListBullet"/>
        <w:ind w:left="360"/>
      </w:pPr>
      <w:r>
        <w:t>Confidence score trends over time</w:t>
      </w:r>
    </w:p>
    <w:p>
      <w:pPr>
        <w:pStyle w:val="ListBullet"/>
        <w:ind w:left="360"/>
      </w:pPr>
      <w:r>
        <w:t>Accuracy improvement rates</w:t>
      </w:r>
    </w:p>
    <w:p>
      <w:pPr>
        <w:pStyle w:val="ListBullet"/>
        <w:ind w:left="360"/>
      </w:pPr>
      <w:r>
        <w:t>Error reduction trends</w:t>
      </w:r>
    </w:p>
    <w:p>
      <w:pPr>
        <w:pStyle w:val="ListBullet"/>
        <w:ind w:left="360"/>
      </w:pPr>
      <w:r>
        <w:t>Vendor-specific performance metrics</w:t>
      </w:r>
    </w:p>
    <w:p/>
    <w:p>
      <w:pPr>
        <w:pStyle w:val="Heading2"/>
        <w:spacing w:before="240" w:after="120"/>
      </w:pPr>
      <w:r>
        <w:t>Client-Facing Quality Metrics</w:t>
      </w:r>
    </w:p>
    <w:p>
      <w:pPr>
        <w:pStyle w:val="Heading3"/>
        <w:spacing w:before="240" w:after="120"/>
      </w:pPr>
      <w:r>
        <w:t>Service Level Commitments</w:t>
      </w:r>
    </w:p>
    <w:p>
      <w:pPr>
        <w:spacing w:after="120" w:line="276" w:lineRule="auto"/>
      </w:pPr>
      <w:r>
        <w:rPr>
          <w:b/>
        </w:rPr>
        <w:t>Accuracy Guarantees:</w:t>
      </w:r>
    </w:p>
    <w:p>
      <w:pPr>
        <w:pStyle w:val="ListBullet"/>
        <w:ind w:left="360"/>
      </w:pPr>
      <w:r>
        <w:t>Cell-by-Cell Accuracy: 100% for auto-populated items (Bucket 1)</w:t>
      </w:r>
    </w:p>
    <w:p>
      <w:pPr>
        <w:pStyle w:val="ListBullet"/>
        <w:ind w:left="360"/>
      </w:pPr>
      <w:r>
        <w:t>Extraction Coverage: ≥95% of all source data items</w:t>
      </w:r>
    </w:p>
    <w:p>
      <w:pPr>
        <w:pStyle w:val="ListBullet"/>
        <w:ind w:left="360"/>
      </w:pPr>
      <w:r>
        <w:t>Zero Data Loss: All source rows/columns processed (including hidden)</w:t>
      </w:r>
    </w:p>
    <w:p>
      <w:pPr>
        <w:spacing w:after="120" w:line="276" w:lineRule="auto"/>
      </w:pPr>
      <w:r>
        <w:rPr>
          <w:b/>
        </w:rPr>
        <w:t>Confidence Transparency:</w:t>
      </w:r>
    </w:p>
    <w:p>
      <w:pPr>
        <w:pStyle w:val="ListBullet"/>
        <w:ind w:left="360"/>
      </w:pPr>
      <w:r>
        <w:t>Every extracted item includes confidence score</w:t>
      </w:r>
    </w:p>
    <w:p>
      <w:pPr>
        <w:pStyle w:val="ListBullet"/>
        <w:ind w:left="360"/>
      </w:pPr>
      <w:r>
        <w:t>Per-field confidence scores available on request</w:t>
      </w:r>
    </w:p>
    <w:p>
      <w:pPr>
        <w:pStyle w:val="ListBullet"/>
        <w:ind w:left="360"/>
      </w:pPr>
      <w:r>
        <w:t>Confidence calculation methodology documented and accessible</w:t>
      </w:r>
    </w:p>
    <w:p>
      <w:pPr>
        <w:spacing w:after="120" w:line="276" w:lineRule="auto"/>
      </w:pPr>
      <w:r>
        <w:rPr>
          <w:b/>
        </w:rPr>
        <w:t>Review Process:</w:t>
      </w:r>
    </w:p>
    <w:p>
      <w:pPr>
        <w:pStyle w:val="ListBullet"/>
        <w:ind w:left="360"/>
      </w:pPr>
      <w:r>
        <w:t>Bucket 2 items flagged with specific review recommendations</w:t>
      </w:r>
    </w:p>
    <w:p>
      <w:pPr>
        <w:pStyle w:val="ListBullet"/>
        <w:ind w:left="360"/>
      </w:pPr>
      <w:r>
        <w:t>Bucket 3 items blocked from auto-population</w:t>
      </w:r>
    </w:p>
    <w:p>
      <w:pPr>
        <w:pStyle w:val="ListBullet"/>
        <w:ind w:left="360"/>
      </w:pPr>
      <w:r>
        <w:t>Manual override capability with full audit trail</w:t>
      </w:r>
    </w:p>
    <w:p/>
    <w:p>
      <w:pPr>
        <w:pStyle w:val="Heading3"/>
        <w:spacing w:before="240" w:after="120"/>
      </w:pPr>
      <w:r>
        <w:t>Quality Assurance Reports Provided to Clients</w:t>
      </w:r>
    </w:p>
    <w:p>
      <w:pPr>
        <w:pStyle w:val="Heading4"/>
        <w:spacing w:before="240" w:after="120"/>
      </w:pPr>
      <w:r>
        <w:t>1. Extraction Summary Report</w:t>
      </w:r>
    </w:p>
    <w:p>
      <w:pPr>
        <w:pStyle w:val="ListBullet"/>
        <w:ind w:left="360"/>
      </w:pPr>
      <w:r>
        <w:t>Total items extracted</w:t>
      </w:r>
    </w:p>
    <w:p>
      <w:pPr>
        <w:pStyle w:val="ListBullet"/>
        <w:ind w:left="360"/>
      </w:pPr>
      <w:r>
        <w:t>Confidence score distribution</w:t>
      </w:r>
    </w:p>
    <w:p>
      <w:pPr>
        <w:pStyle w:val="ListBullet"/>
        <w:ind w:left="360"/>
      </w:pPr>
      <w:r>
        <w:t>Bucket assignment breakdown</w:t>
      </w:r>
    </w:p>
    <w:p>
      <w:pPr>
        <w:pStyle w:val="ListBullet"/>
        <w:ind w:left="360"/>
      </w:pPr>
      <w:r>
        <w:t>Error/warning summary</w:t>
      </w:r>
    </w:p>
    <w:p>
      <w:pPr>
        <w:pStyle w:val="ListBullet"/>
        <w:ind w:left="360"/>
      </w:pPr>
      <w:r>
        <w:t>Processing time metrics</w:t>
      </w:r>
    </w:p>
    <w:p>
      <w:pPr>
        <w:pStyle w:val="Heading4"/>
        <w:spacing w:before="240" w:after="120"/>
      </w:pPr>
      <w:r>
        <w:t>2. Validation Report</w:t>
      </w:r>
    </w:p>
    <w:p>
      <w:pPr>
        <w:pStyle w:val="ListBullet"/>
        <w:ind w:left="360"/>
      </w:pPr>
      <w:r>
        <w:t>QA layer pass/fail results</w:t>
      </w:r>
    </w:p>
    <w:p>
      <w:pPr>
        <w:pStyle w:val="ListBullet"/>
        <w:ind w:left="360"/>
      </w:pPr>
      <w:r>
        <w:t>Cross-validation outcomes</w:t>
      </w:r>
    </w:p>
    <w:p>
      <w:pPr>
        <w:pStyle w:val="ListBullet"/>
        <w:ind w:left="360"/>
      </w:pPr>
      <w:r>
        <w:t>Business rule compliance status</w:t>
      </w:r>
    </w:p>
    <w:p>
      <w:pPr>
        <w:pStyle w:val="ListBullet"/>
        <w:ind w:left="360"/>
      </w:pPr>
      <w:r>
        <w:t>Cell-by-cell accuracy percentage</w:t>
      </w:r>
    </w:p>
    <w:p>
      <w:pPr>
        <w:pStyle w:val="ListBullet"/>
        <w:ind w:left="360"/>
      </w:pPr>
      <w:r>
        <w:t>Source traceability coverage</w:t>
      </w:r>
    </w:p>
    <w:p>
      <w:pPr>
        <w:pStyle w:val="Heading4"/>
        <w:spacing w:before="240" w:after="120"/>
      </w:pPr>
      <w:r>
        <w:t>3. Review Report (for Bucket 2 items)</w:t>
      </w:r>
    </w:p>
    <w:p>
      <w:pPr>
        <w:pStyle w:val="ListBullet"/>
        <w:ind w:left="360"/>
      </w:pPr>
      <w:r>
        <w:t>List of items requiring review</w:t>
      </w:r>
    </w:p>
    <w:p>
      <w:pPr>
        <w:pStyle w:val="ListBullet"/>
        <w:ind w:left="360"/>
      </w:pPr>
      <w:r>
        <w:t>Per-item confidence scores and warnings</w:t>
      </w:r>
    </w:p>
    <w:p>
      <w:pPr>
        <w:pStyle w:val="ListBullet"/>
        <w:ind w:left="360"/>
      </w:pPr>
      <w:r>
        <w:t>Source context references</w:t>
      </w:r>
    </w:p>
    <w:p>
      <w:pPr>
        <w:pStyle w:val="ListBullet"/>
        <w:ind w:left="360"/>
      </w:pPr>
      <w:r>
        <w:t>Suggested actions (verify, correct, accept)</w:t>
      </w:r>
    </w:p>
    <w:p>
      <w:pPr>
        <w:pStyle w:val="ListBullet"/>
        <w:ind w:left="360"/>
      </w:pPr>
      <w:r>
        <w:t>Review priority ranking</w:t>
      </w:r>
    </w:p>
    <w:p>
      <w:pPr>
        <w:pStyle w:val="Heading4"/>
        <w:spacing w:before="240" w:after="120"/>
      </w:pPr>
      <w:r>
        <w:t>4. Audit Trail Report</w:t>
      </w:r>
    </w:p>
    <w:p>
      <w:pPr>
        <w:pStyle w:val="ListBullet"/>
        <w:ind w:left="360"/>
      </w:pPr>
      <w:r>
        <w:t>Complete operation log</w:t>
      </w:r>
    </w:p>
    <w:p>
      <w:pPr>
        <w:pStyle w:val="ListBullet"/>
        <w:ind w:left="360"/>
      </w:pPr>
      <w:r>
        <w:t>Input file details and hash</w:t>
      </w:r>
    </w:p>
    <w:p>
      <w:pPr>
        <w:pStyle w:val="ListBullet"/>
        <w:ind w:left="360"/>
      </w:pPr>
      <w:r>
        <w:t>Extraction timestamps and model version</w:t>
      </w:r>
    </w:p>
    <w:p>
      <w:pPr>
        <w:pStyle w:val="ListBullet"/>
        <w:ind w:left="360"/>
      </w:pPr>
      <w:r>
        <w:t>Routing decision reasoning</w:t>
      </w:r>
    </w:p>
    <w:p>
      <w:pPr>
        <w:pStyle w:val="ListBullet"/>
        <w:ind w:left="360"/>
      </w:pPr>
      <w:r>
        <w:t>Output file details and validation results</w:t>
      </w:r>
    </w:p>
    <w:p>
      <w:pPr>
        <w:pStyle w:val="ListBullet"/>
        <w:ind w:left="360"/>
      </w:pPr>
      <w:r>
        <w:t>Manual corrections history (if any)</w:t>
      </w:r>
    </w:p>
    <w:p/>
    <w:p>
      <w:pPr>
        <w:pStyle w:val="Heading3"/>
        <w:spacing w:before="240" w:after="120"/>
      </w:pPr>
      <w:r>
        <w:t>Client Support for Quality Issues</w:t>
      </w:r>
    </w:p>
    <w:p>
      <w:pPr>
        <w:spacing w:after="120" w:line="276" w:lineRule="auto"/>
      </w:pPr>
      <w:r>
        <w:rPr>
          <w:b/>
        </w:rPr>
        <w:t>Escalation Process:</w:t>
      </w:r>
    </w:p>
    <w:p>
      <w:pPr>
        <w:pStyle w:val="ListNumber"/>
        <w:ind w:left="360"/>
      </w:pPr>
      <w:r>
        <w:t>Issue Identification: Client identifies potential accuracy issue</w:t>
      </w:r>
    </w:p>
    <w:p>
      <w:pPr>
        <w:pStyle w:val="ListNumber"/>
        <w:ind w:left="360"/>
      </w:pPr>
      <w:r>
        <w:t>Audit Trail Review: System provides complete extraction audit trail</w:t>
      </w:r>
    </w:p>
    <w:p>
      <w:pPr>
        <w:pStyle w:val="ListNumber"/>
        <w:ind w:left="360"/>
      </w:pPr>
      <w:r>
        <w:t>Source Verification: Client compares extraction to source document</w:t>
      </w:r>
    </w:p>
    <w:p>
      <w:pPr>
        <w:pStyle w:val="ListNumber"/>
        <w:ind w:left="360"/>
      </w:pPr>
      <w:r>
        <w:t>Correction Submission: Client submits correction (if needed)</w:t>
      </w:r>
    </w:p>
    <w:p>
      <w:pPr>
        <w:pStyle w:val="ListNumber"/>
        <w:ind w:left="360"/>
      </w:pPr>
      <w:r>
        <w:t>Learning Integration: Correction added to vendor cache for future improvement</w:t>
      </w:r>
    </w:p>
    <w:p>
      <w:pPr>
        <w:pStyle w:val="ListNumber"/>
        <w:ind w:left="360"/>
      </w:pPr>
      <w:r>
        <w:t>Follow-Up Validation: Re-extraction validation (if requested)</w:t>
      </w:r>
    </w:p>
    <w:p>
      <w:pPr>
        <w:spacing w:after="120" w:line="276" w:lineRule="auto"/>
      </w:pPr>
      <w:r>
        <w:rPr>
          <w:b/>
        </w:rPr>
        <w:t>Quality Issue Response Time:</w:t>
      </w:r>
    </w:p>
    <w:p>
      <w:pPr>
        <w:pStyle w:val="ListBullet"/>
        <w:ind w:left="360"/>
      </w:pPr>
      <w:r>
        <w:t>Audit trail provision: Immediate (&lt; 1 minute)</w:t>
      </w:r>
    </w:p>
    <w:p>
      <w:pPr>
        <w:pStyle w:val="ListBullet"/>
        <w:ind w:left="360"/>
      </w:pPr>
      <w:r>
        <w:t>Issue investigation: &lt; 4 business hours</w:t>
      </w:r>
    </w:p>
    <w:p>
      <w:pPr>
        <w:pStyle w:val="ListBullet"/>
        <w:ind w:left="360"/>
      </w:pPr>
      <w:r>
        <w:t>Correction implementation: &lt; 1 business day</w:t>
      </w:r>
    </w:p>
    <w:p>
      <w:pPr>
        <w:pStyle w:val="ListBullet"/>
        <w:ind w:left="360"/>
      </w:pPr>
      <w:r>
        <w:t>Re-extraction validation: &lt; 2 business days</w:t>
      </w:r>
    </w:p>
    <w:p/>
    <w:p>
      <w:pPr>
        <w:pStyle w:val="Heading2"/>
        <w:spacing w:before="240" w:after="120"/>
      </w:pPr>
      <w:r>
        <w:t>Conclusion</w:t>
      </w:r>
    </w:p>
    <w:p>
      <w:pPr>
        <w:spacing w:after="120" w:line="276" w:lineRule="auto"/>
      </w:pPr>
      <w:r>
        <w:t>The TCO Automation platform's quality assurance and validation processes represent a comprehensive, multi-layered approach to data integrity that combines:</w:t>
      </w:r>
    </w:p>
    <w:p>
      <w:pPr>
        <w:pStyle w:val="ListNumber"/>
        <w:ind w:left="360"/>
      </w:pPr>
      <w:r>
        <w:t>Intelligent AI Extraction with per-field confidence scoring</w:t>
      </w:r>
    </w:p>
    <w:p>
      <w:pPr>
        <w:pStyle w:val="ListNumber"/>
        <w:ind w:left="360"/>
      </w:pPr>
      <w:r>
        <w:t>4-Layer Quality Assurance System with independent validation gates</w:t>
      </w:r>
    </w:p>
    <w:p>
      <w:pPr>
        <w:pStyle w:val="ListNumber"/>
        <w:ind w:left="360"/>
      </w:pPr>
      <w:r>
        <w:t>Confidence-Based Routing to ensure appropriate human oversight</w:t>
      </w:r>
    </w:p>
    <w:p>
      <w:pPr>
        <w:pStyle w:val="ListNumber"/>
        <w:ind w:left="360"/>
      </w:pPr>
      <w:r>
        <w:t>100% Cell-by-Cell Validation to guarantee accuracy</w:t>
      </w:r>
    </w:p>
    <w:p>
      <w:pPr>
        <w:pStyle w:val="ListNumber"/>
        <w:ind w:left="360"/>
      </w:pPr>
      <w:r>
        <w:t>Complete Audit Trail for compliance and traceability</w:t>
      </w:r>
    </w:p>
    <w:p>
      <w:pPr>
        <w:pStyle w:val="ListNumber"/>
        <w:ind w:left="360"/>
      </w:pPr>
      <w:r>
        <w:t>Continuous Learning to improve accuracy over time</w:t>
      </w:r>
    </w:p>
    <w:p>
      <w:pPr>
        <w:spacing w:after="120" w:line="276" w:lineRule="auto"/>
      </w:pPr>
      <w:r>
        <w:rPr>
          <w:b/>
        </w:rPr>
        <w:t>Our Commitment to Clients:</w:t>
      </w:r>
    </w:p>
    <w:p>
      <w:pPr>
        <w:pStyle w:val="ListBullet"/>
        <w:ind w:left="360"/>
      </w:pPr>
      <w:r>
        <w:t>Transparency: Full visibility into confidence scores and validation results</w:t>
      </w:r>
    </w:p>
    <w:p>
      <w:pPr>
        <w:pStyle w:val="ListBullet"/>
        <w:ind w:left="360"/>
      </w:pPr>
      <w:r>
        <w:t>Accuracy: 100% cell-level accuracy for auto-populated items</w:t>
      </w:r>
    </w:p>
    <w:p>
      <w:pPr>
        <w:pStyle w:val="ListBullet"/>
        <w:ind w:left="360"/>
      </w:pPr>
      <w:r>
        <w:t>Control: Client approval required for medium/low confidence items</w:t>
      </w:r>
    </w:p>
    <w:p>
      <w:pPr>
        <w:pStyle w:val="ListBullet"/>
        <w:ind w:left="360"/>
      </w:pPr>
      <w:r>
        <w:t>Auditability: Complete source-to-output traceability</w:t>
      </w:r>
    </w:p>
    <w:p>
      <w:pPr>
        <w:pStyle w:val="ListBullet"/>
        <w:ind w:left="360"/>
      </w:pPr>
      <w:r>
        <w:t>Continuous Improvement: System learns from corrections to reduce future errors</w:t>
      </w:r>
    </w:p>
    <w:p>
      <w:pPr>
        <w:spacing w:after="120" w:line="276" w:lineRule="auto"/>
      </w:pPr>
      <w:r>
        <w:t>This rigorous QA framework ensures that clients can trust the automation platform to handle sensitive financial data with the highest levels of accuracy, reliability, and integrity.</w:t>
      </w:r>
    </w:p>
    <w:p/>
    <w:p>
      <w:pPr>
        <w:pStyle w:val="Heading2"/>
        <w:spacing w:before="240" w:after="120"/>
      </w:pPr>
      <w:r>
        <w:t>Appendix A: Technical Specifications</w:t>
      </w:r>
    </w:p>
    <w:p>
      <w:pPr>
        <w:spacing w:after="120" w:line="276" w:lineRule="auto"/>
      </w:pPr>
      <w:r>
        <w:rPr>
          <w:b/>
        </w:rPr>
        <w:t>AI Model:</w:t>
      </w:r>
    </w:p>
    <w:p>
      <w:pPr>
        <w:pStyle w:val="ListBullet"/>
        <w:ind w:left="360"/>
      </w:pPr>
      <w:r>
        <w:t>Provider: Anthropic</w:t>
      </w:r>
    </w:p>
    <w:p>
      <w:pPr>
        <w:pStyle w:val="ListBullet"/>
        <w:ind w:left="360"/>
      </w:pPr>
      <w:r>
        <w:t>Model: Claude Sonnet 4 (claude-sonnet-4-20250514)</w:t>
      </w:r>
    </w:p>
    <w:p>
      <w:pPr>
        <w:pStyle w:val="ListBullet"/>
        <w:ind w:left="360"/>
      </w:pPr>
      <w:r>
        <w:t>Max Tokens: 8,192</w:t>
      </w:r>
    </w:p>
    <w:p>
      <w:pPr>
        <w:pStyle w:val="ListBullet"/>
        <w:ind w:left="360"/>
      </w:pPr>
      <w:r>
        <w:t>Temperature: 0.0 (deterministic output)</w:t>
      </w:r>
    </w:p>
    <w:p>
      <w:pPr>
        <w:spacing w:after="120" w:line="276" w:lineRule="auto"/>
      </w:pPr>
      <w:r>
        <w:rPr>
          <w:b/>
        </w:rPr>
        <w:t>Confidence Thresholds:</w:t>
      </w:r>
    </w:p>
    <w:p>
      <w:pPr>
        <w:pStyle w:val="ListBullet"/>
        <w:ind w:left="360"/>
      </w:pPr>
      <w:r>
        <w:t>Minimum Field Confidence: 85%</w:t>
      </w:r>
    </w:p>
    <w:p>
      <w:pPr>
        <w:pStyle w:val="ListBullet"/>
        <w:ind w:left="360"/>
      </w:pPr>
      <w:r>
        <w:t>Minimum Item Confidence (Auto-Accept): 90%</w:t>
      </w:r>
    </w:p>
    <w:p>
      <w:pPr>
        <w:pStyle w:val="ListBullet"/>
        <w:ind w:left="360"/>
      </w:pPr>
      <w:r>
        <w:t>Minimum Item Confidence (Review): 70%</w:t>
      </w:r>
    </w:p>
    <w:p>
      <w:pPr>
        <w:pStyle w:val="ListBullet"/>
        <w:ind w:left="360"/>
      </w:pPr>
      <w:r>
        <w:t>Reject Threshold: &lt; 50%</w:t>
      </w:r>
    </w:p>
    <w:p>
      <w:pPr>
        <w:spacing w:after="120" w:line="276" w:lineRule="auto"/>
      </w:pPr>
      <w:r>
        <w:rPr>
          <w:b/>
        </w:rPr>
        <w:t>Validation Tolerances:</w:t>
      </w:r>
    </w:p>
    <w:p>
      <w:pPr>
        <w:pStyle w:val="ListBullet"/>
        <w:ind w:left="360"/>
      </w:pPr>
      <w:r>
        <w:t>Sum Verification Tolerance: ±2%</w:t>
      </w:r>
    </w:p>
    <w:p>
      <w:pPr>
        <w:pStyle w:val="ListBullet"/>
        <w:ind w:left="360"/>
      </w:pPr>
      <w:r>
        <w:t>Rate Consistency Tolerance: ±1%</w:t>
      </w:r>
    </w:p>
    <w:p>
      <w:pPr>
        <w:pStyle w:val="ListBullet"/>
        <w:ind w:left="360"/>
      </w:pPr>
      <w:r>
        <w:t>Cell-by-Cell Accuracy Tolerance: ±$0.01</w:t>
      </w:r>
    </w:p>
    <w:p>
      <w:pPr>
        <w:pStyle w:val="ListBullet"/>
        <w:ind w:left="360"/>
      </w:pPr>
      <w:r>
        <w:t>Floating-Point Comparison Epsilon: 0.01</w:t>
      </w:r>
    </w:p>
    <w:p>
      <w:pPr>
        <w:spacing w:after="120" w:line="276" w:lineRule="auto"/>
      </w:pPr>
      <w:r>
        <w:rPr>
          <w:b/>
        </w:rPr>
        <w:t>Performance Targets:</w:t>
      </w:r>
    </w:p>
    <w:p>
      <w:pPr>
        <w:pStyle w:val="ListBullet"/>
        <w:ind w:left="360"/>
      </w:pPr>
      <w:r>
        <w:t>Single File Extraction: &lt; 30 seconds (target), &lt; 60 seconds (acceptable)</w:t>
      </w:r>
    </w:p>
    <w:p>
      <w:pPr>
        <w:pStyle w:val="ListBullet"/>
        <w:ind w:left="360"/>
      </w:pPr>
      <w:r>
        <w:t>Combined Extraction: &lt; 60 seconds (target), &lt; 120 seconds (acceptable)</w:t>
      </w:r>
    </w:p>
    <w:p>
      <w:pPr>
        <w:pStyle w:val="ListBullet"/>
        <w:ind w:left="360"/>
      </w:pPr>
      <w:r>
        <w:t>Memory Usage: &lt; 500MB (target), &lt; 1GB (acceptable)</w:t>
      </w:r>
    </w:p>
    <w:p>
      <w:pPr>
        <w:pStyle w:val="ListBullet"/>
        <w:ind w:left="360"/>
      </w:pPr>
      <w:r>
        <w:t>CPU Usage: &lt; 50% (target), &lt; 80% (acceptable)</w:t>
      </w:r>
    </w:p>
    <w:p/>
    <w:p>
      <w:pPr>
        <w:pStyle w:val="Heading2"/>
        <w:spacing w:before="240" w:after="120"/>
      </w:pPr>
      <w:r>
        <w:t>Appendix B: Quality Assurance Checklist</w:t>
      </w:r>
    </w:p>
    <w:p>
      <w:pPr>
        <w:spacing w:after="120" w:line="276" w:lineRule="auto"/>
      </w:pPr>
      <w:r>
        <w:rPr>
          <w:b/>
        </w:rPr>
        <w:t>Pre-Processing Quality Gates:</w:t>
      </w:r>
    </w:p>
    <w:p>
      <w:pPr>
        <w:pStyle w:val="ListBullet"/>
        <w:ind w:left="360"/>
      </w:pPr>
      <w:r>
        <w:t>[ ] File existence and accessibility verified</w:t>
      </w:r>
    </w:p>
    <w:p>
      <w:pPr>
        <w:pStyle w:val="ListBullet"/>
        <w:ind w:left="360"/>
      </w:pPr>
      <w:r>
        <w:t>[ ] File type validated (.docx, .xlsx, .pdf)</w:t>
      </w:r>
    </w:p>
    <w:p>
      <w:pPr>
        <w:pStyle w:val="ListBullet"/>
        <w:ind w:left="360"/>
      </w:pPr>
      <w:r>
        <w:t>[ ] Vendor document structure detected</w:t>
      </w:r>
    </w:p>
    <w:p>
      <w:pPr>
        <w:pStyle w:val="ListBullet"/>
        <w:ind w:left="360"/>
      </w:pPr>
      <w:r>
        <w:t>[ ] Hidden rows/columns identified</w:t>
      </w:r>
    </w:p>
    <w:p>
      <w:pPr>
        <w:spacing w:after="120" w:line="276" w:lineRule="auto"/>
      </w:pPr>
      <w:r>
        <w:rPr>
          <w:b/>
        </w:rPr>
        <w:t>Extraction Quality Gates:</w:t>
      </w:r>
    </w:p>
    <w:p>
      <w:pPr>
        <w:pStyle w:val="ListBullet"/>
        <w:ind w:left="360"/>
      </w:pPr>
      <w:r>
        <w:t>[ ] Stage 1: Context analysis completed with vendor profile</w:t>
      </w:r>
    </w:p>
    <w:p>
      <w:pPr>
        <w:pStyle w:val="ListBullet"/>
        <w:ind w:left="360"/>
      </w:pPr>
      <w:r>
        <w:t>[ ] Stage 2: Line items extracted with per-field confidence ≥85%</w:t>
      </w:r>
    </w:p>
    <w:p>
      <w:pPr>
        <w:pStyle w:val="ListBullet"/>
        <w:ind w:left="360"/>
      </w:pPr>
      <w:r>
        <w:t>[ ] Stage 3: Calculations validated against source totals</w:t>
      </w:r>
    </w:p>
    <w:p>
      <w:pPr>
        <w:pStyle w:val="ListBullet"/>
        <w:ind w:left="360"/>
      </w:pPr>
      <w:r>
        <w:t>[ ] Stage 4: QA validation passed (all 4 layers)</w:t>
      </w:r>
    </w:p>
    <w:p>
      <w:pPr>
        <w:spacing w:after="120" w:line="276" w:lineRule="auto"/>
      </w:pPr>
      <w:r>
        <w:rPr>
          <w:b/>
        </w:rPr>
        <w:t>Layer 1 - Confidence Validation:</w:t>
      </w:r>
    </w:p>
    <w:p>
      <w:pPr>
        <w:pStyle w:val="ListBullet"/>
        <w:ind w:left="360"/>
      </w:pPr>
      <w:r>
        <w:t>[ ] All field confidences ≥85%</w:t>
      </w:r>
    </w:p>
    <w:p>
      <w:pPr>
        <w:pStyle w:val="ListBullet"/>
        <w:ind w:left="360"/>
      </w:pPr>
      <w:r>
        <w:t>[ ] Overall item confidence calculated</w:t>
      </w:r>
    </w:p>
    <w:p>
      <w:pPr>
        <w:pStyle w:val="ListBullet"/>
        <w:ind w:left="360"/>
      </w:pPr>
      <w:r>
        <w:t>[ ] Confidence warnings documented</w:t>
      </w:r>
    </w:p>
    <w:p>
      <w:pPr>
        <w:spacing w:after="120" w:line="276" w:lineRule="auto"/>
      </w:pPr>
      <w:r>
        <w:rPr>
          <w:b/>
        </w:rPr>
        <w:t>Layer 2 - Cross-Validation:</w:t>
      </w:r>
    </w:p>
    <w:p>
      <w:pPr>
        <w:pStyle w:val="ListBullet"/>
        <w:ind w:left="360"/>
      </w:pPr>
      <w:r>
        <w:t>[ ] Sum verification within ±2% tolerance</w:t>
      </w:r>
    </w:p>
    <w:p>
      <w:pPr>
        <w:pStyle w:val="ListBullet"/>
        <w:ind w:left="360"/>
      </w:pPr>
      <w:r>
        <w:t>[ ] Rate consistency within ±1% tolerance</w:t>
      </w:r>
    </w:p>
    <w:p>
      <w:pPr>
        <w:pStyle w:val="ListBullet"/>
        <w:ind w:left="360"/>
      </w:pPr>
      <w:r>
        <w:t>[ ] Cross-validation failures documented</w:t>
      </w:r>
    </w:p>
    <w:p>
      <w:pPr>
        <w:spacing w:after="120" w:line="276" w:lineRule="auto"/>
      </w:pPr>
      <w:r>
        <w:rPr>
          <w:b/>
        </w:rPr>
        <w:t>Layer 3 - Business Rules:</w:t>
      </w:r>
    </w:p>
    <w:p>
      <w:pPr>
        <w:pStyle w:val="ListBullet"/>
        <w:ind w:left="360"/>
      </w:pPr>
      <w:r>
        <w:t>[ ] Required fields present (solution_name, fee_type, category)</w:t>
      </w:r>
    </w:p>
    <w:p>
      <w:pPr>
        <w:pStyle w:val="ListBullet"/>
        <w:ind w:left="360"/>
      </w:pPr>
      <w:r>
        <w:t>[ ] Fee amounts within valid ranges</w:t>
      </w:r>
    </w:p>
    <w:p>
      <w:pPr>
        <w:pStyle w:val="ListBullet"/>
        <w:ind w:left="360"/>
      </w:pPr>
      <w:r>
        <w:t>[ ] No invalid negative amounts</w:t>
      </w:r>
    </w:p>
    <w:p>
      <w:pPr>
        <w:pStyle w:val="ListBullet"/>
        <w:ind w:left="360"/>
      </w:pPr>
      <w:r>
        <w:t>[ ] Valid enumeration values used</w:t>
      </w:r>
    </w:p>
    <w:p>
      <w:pPr>
        <w:pStyle w:val="ListBullet"/>
        <w:ind w:left="360"/>
      </w:pPr>
      <w:r>
        <w:t>[ ] Auto-corrections logged</w:t>
      </w:r>
    </w:p>
    <w:p>
      <w:pPr>
        <w:spacing w:after="120" w:line="276" w:lineRule="auto"/>
      </w:pPr>
      <w:r>
        <w:rPr>
          <w:b/>
        </w:rPr>
        <w:t>Layer 4 - Source Traceability:</w:t>
      </w:r>
    </w:p>
    <w:p>
      <w:pPr>
        <w:pStyle w:val="ListBullet"/>
        <w:ind w:left="360"/>
      </w:pPr>
      <w:r>
        <w:t>[ ] Source location cited for each line item</w:t>
      </w:r>
    </w:p>
    <w:p>
      <w:pPr>
        <w:pStyle w:val="ListBullet"/>
        <w:ind w:left="360"/>
      </w:pPr>
      <w:r>
        <w:t>[ ] Source text captured (verbatim)</w:t>
      </w:r>
    </w:p>
    <w:p>
      <w:pPr>
        <w:pStyle w:val="ListBullet"/>
        <w:ind w:left="360"/>
      </w:pPr>
      <w:r>
        <w:t>[ ] Traceability audit trail complete</w:t>
      </w:r>
    </w:p>
    <w:p>
      <w:pPr>
        <w:spacing w:after="120" w:line="276" w:lineRule="auto"/>
      </w:pPr>
      <w:r>
        <w:rPr>
          <w:b/>
        </w:rPr>
        <w:t>Post-Processing Quality Gates:</w:t>
      </w:r>
    </w:p>
    <w:p>
      <w:pPr>
        <w:pStyle w:val="ListBullet"/>
        <w:ind w:left="360"/>
      </w:pPr>
      <w:r>
        <w:t>[ ] Cell-by-cell validation 100% accurate</w:t>
      </w:r>
    </w:p>
    <w:p>
      <w:pPr>
        <w:pStyle w:val="ListBullet"/>
        <w:ind w:left="360"/>
      </w:pPr>
      <w:r>
        <w:t>[ ] Coverage validation confirms all rows processed</w:t>
      </w:r>
    </w:p>
    <w:p>
      <w:pPr>
        <w:pStyle w:val="ListBullet"/>
        <w:ind w:left="360"/>
      </w:pPr>
      <w:r>
        <w:t>[ ] Formula integrity validated</w:t>
      </w:r>
    </w:p>
    <w:p>
      <w:pPr>
        <w:pStyle w:val="ListBullet"/>
        <w:ind w:left="360"/>
      </w:pPr>
      <w:r>
        <w:t>[ ] Bucket assignment correct</w:t>
      </w:r>
    </w:p>
    <w:p>
      <w:pPr>
        <w:pStyle w:val="ListBullet"/>
        <w:ind w:left="360"/>
      </w:pPr>
      <w:r>
        <w:t>[ ] Audit trail complete and exportable</w:t>
      </w:r>
    </w:p>
    <w:p/>
    <w:p>
      <w:pPr>
        <w:pStyle w:val="Heading2"/>
        <w:spacing w:before="240" w:after="120"/>
      </w:pPr>
      <w:r>
        <w:t>Appendix C: Vendor-Specific Validation Details</w:t>
      </w:r>
    </w:p>
    <w:p>
      <w:pPr>
        <w:spacing w:after="120" w:line="276" w:lineRule="auto"/>
      </w:pPr>
      <w:r>
        <w:rPr>
          <w:b/>
        </w:rPr>
        <w:t>FIS Document Validation:</w:t>
      </w:r>
    </w:p>
    <w:p>
      <w:pPr>
        <w:pStyle w:val="ListBullet"/>
        <w:ind w:left="360"/>
      </w:pPr>
      <w:r>
        <w:t>Bundle table detection and extraction</w:t>
      </w:r>
    </w:p>
    <w:p>
      <w:pPr>
        <w:pStyle w:val="ListBullet"/>
        <w:ind w:left="360"/>
      </w:pPr>
      <w:r>
        <w:t>Monthly fee table processing</w:t>
      </w:r>
    </w:p>
    <w:p>
      <w:pPr>
        <w:pStyle w:val="ListBullet"/>
        <w:ind w:left="360"/>
      </w:pPr>
      <w:r>
        <w:t>Credit/adjustment handling</w:t>
      </w:r>
    </w:p>
    <w:p>
      <w:pPr>
        <w:pStyle w:val="ListBullet"/>
        <w:ind w:left="360"/>
      </w:pPr>
      <w:r>
        <w:t>Word document table structure validation</w:t>
      </w:r>
    </w:p>
    <w:p>
      <w:pPr>
        <w:pStyle w:val="ListBullet"/>
        <w:ind w:left="360"/>
      </w:pPr>
      <w:r>
        <w:t>Page numbering and reference tracking</w:t>
      </w:r>
    </w:p>
    <w:p>
      <w:pPr>
        <w:spacing w:after="120" w:line="276" w:lineRule="auto"/>
      </w:pPr>
      <w:r>
        <w:rPr>
          <w:b/>
        </w:rPr>
        <w:t>Jack Henry Document Validation:</w:t>
      </w:r>
    </w:p>
    <w:p>
      <w:pPr>
        <w:pStyle w:val="ListBullet"/>
        <w:ind w:left="360"/>
      </w:pPr>
      <w:r>
        <w:t>Multi-scenario proposal handling</w:t>
      </w:r>
    </w:p>
    <w:p>
      <w:pPr>
        <w:pStyle w:val="ListBullet"/>
        <w:ind w:left="360"/>
      </w:pPr>
      <w:r>
        <w:t>Excel sheet tab detection</w:t>
      </w:r>
    </w:p>
    <w:p>
      <w:pPr>
        <w:pStyle w:val="ListBullet"/>
        <w:ind w:left="360"/>
      </w:pPr>
      <w:r>
        <w:t>Hidden row/column identification</w:t>
      </w:r>
    </w:p>
    <w:p>
      <w:pPr>
        <w:pStyle w:val="ListBullet"/>
        <w:ind w:left="360"/>
      </w:pPr>
      <w:r>
        <w:t>Formula preservation</w:t>
      </w:r>
    </w:p>
    <w:p>
      <w:pPr>
        <w:pStyle w:val="ListBullet"/>
        <w:ind w:left="360"/>
      </w:pPr>
      <w:r>
        <w:t>Scenario selection validation</w:t>
      </w:r>
    </w:p>
    <w:p>
      <w:pPr>
        <w:spacing w:after="120" w:line="276" w:lineRule="auto"/>
      </w:pPr>
      <w:r>
        <w:rPr>
          <w:b/>
        </w:rPr>
        <w:t>Generic Document Validation:</w:t>
      </w:r>
    </w:p>
    <w:p>
      <w:pPr>
        <w:pStyle w:val="ListBullet"/>
        <w:ind w:left="360"/>
      </w:pPr>
      <w:r>
        <w:t>Fallback extraction rules</w:t>
      </w:r>
    </w:p>
    <w:p>
      <w:pPr>
        <w:pStyle w:val="ListBullet"/>
        <w:ind w:left="360"/>
      </w:pPr>
      <w:r>
        <w:t>Unstructured document parsing</w:t>
      </w:r>
    </w:p>
    <w:p>
      <w:pPr>
        <w:pStyle w:val="ListBullet"/>
        <w:ind w:left="360"/>
      </w:pPr>
      <w:r>
        <w:t>Confidence scoring adjustments for unknown formats</w:t>
      </w:r>
    </w:p>
    <w:p>
      <w:pPr>
        <w:pStyle w:val="ListBullet"/>
        <w:ind w:left="360"/>
      </w:pPr>
      <w:r>
        <w:t>Increased manual review threshold for non-standard vendors</w:t>
      </w:r>
    </w:p>
    <w:p/>
    <w:p>
      <w:pPr>
        <w:spacing w:after="120" w:line="276" w:lineRule="auto"/>
      </w:pPr>
      <w:r>
        <w:rPr>
          <w:b/>
        </w:rPr>
        <w:t>Document Control</w:t>
      </w:r>
    </w:p>
    <w:p>
      <w:pPr>
        <w:spacing w:after="120" w:line="276" w:lineRule="auto"/>
      </w:pPr>
      <w:r>
        <w:t>| Version | Date | Changes | Author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Changes</w:t>
            </w:r>
          </w:p>
        </w:tc>
        <w:tc>
          <w:tcPr>
            <w:tcW w:type="dxa" w:w="2160"/>
          </w:tcPr>
          <w:p>
            <w:r>
              <w:rPr>
                <w:b/>
              </w:rPr>
              <w:t>Author</w:t>
            </w:r>
          </w:p>
        </w:tc>
      </w:tr>
      <w:tr>
        <w:tc>
          <w:tcPr>
            <w:tcW w:type="dxa" w:w="2160"/>
          </w:tcPr>
          <w:p>
            <w:r>
              <w:t>1.0</w:t>
            </w:r>
          </w:p>
        </w:tc>
        <w:tc>
          <w:tcPr>
            <w:tcW w:type="dxa" w:w="2160"/>
          </w:tcPr>
          <w:p>
            <w:r>
              <w:t>2026-01-10</w:t>
            </w:r>
          </w:p>
        </w:tc>
        <w:tc>
          <w:tcPr>
            <w:tcW w:type="dxa" w:w="2160"/>
          </w:tcPr>
          <w:p>
            <w:r>
              <w:t>Initial document creation</w:t>
            </w:r>
          </w:p>
        </w:tc>
        <w:tc>
          <w:tcPr>
            <w:tcW w:type="dxa" w:w="2160"/>
          </w:tcPr>
          <w:p>
            <w:r>
              <w:t>TCO Automation Team</w:t>
            </w:r>
          </w:p>
        </w:tc>
      </w:tr>
    </w:tbl>
    <w:p/>
    <w:p>
      <w:pPr>
        <w:spacing w:after="120" w:line="276" w:lineRule="auto"/>
      </w:pPr>
      <w:r>
        <w:rPr>
          <w:b/>
        </w:rPr>
        <w:t>For Questions or Additional Information:</w:t>
      </w:r>
    </w:p>
    <w:p>
      <w:pPr>
        <w:spacing w:after="120" w:line="276" w:lineRule="auto"/>
      </w:pPr>
      <w:r>
        <w:t>Please contact your TCO Automation account representative or email support@tcoautomation.com</w:t>
      </w:r>
    </w:p>
    <w:p/>
    <w:p>
      <w:pPr>
        <w:spacing w:after="120" w:line="276" w:lineRule="auto"/>
      </w:pPr>
      <w:r>
        <w:t>This document contains proprietary information about TCO Automation's quality assurance processes. Confidential and for client use only.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