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Community State Bank</w:t>
      </w:r>
    </w:p>
    <w:p>
      <w:pPr>
        <w:jc w:val="center"/>
      </w:pPr>
      <w:r>
        <w:t>Dallas, Texas</w:t>
      </w:r>
    </w:p>
    <w:p/>
    <w:p>
      <w:pPr>
        <w:jc w:val="center"/>
      </w:pPr>
      <w:r>
        <w:rPr>
          <w:b/>
          <w:sz w:val="32"/>
        </w:rPr>
        <w:t>FIS Investment Summary</w:t>
      </w:r>
    </w:p>
    <w:p>
      <w:pPr>
        <w:jc w:val="center"/>
      </w:pPr>
      <w:r>
        <w:t>Contract Renewal</w:t>
      </w:r>
    </w:p>
    <w:p/>
    <w:p>
      <w:pPr>
        <w:jc w:val="center"/>
      </w:pPr>
      <w:r>
        <w:t>January 2025 (presented to Arriba Advisors)</w:t>
      </w:r>
    </w:p>
    <w:p/>
    <w:p>
      <w:r>
        <w:t>We are honored to be your bank's technology partner.</w:t>
      </w:r>
    </w:p>
    <w:p>
      <w:r>
        <w:t>As you review our FIS Investment Summary, please note that we have tried to make this easy, while trying to be excellent partners, in terms of pricing.</w:t>
      </w:r>
    </w:p>
    <w:p/>
    <w:p>
      <w:r>
        <w:t>Below are specific details of our proposal:</w:t>
      </w:r>
    </w:p>
    <w:p/>
    <w:p>
      <w:pPr>
        <w:pStyle w:val="Heading1"/>
      </w:pPr>
      <w:r>
        <w:t>Financials</w:t>
      </w:r>
    </w:p>
    <w:p/>
    <w:p>
      <w:pPr>
        <w:pStyle w:val="Heading1"/>
      </w:pPr>
      <w:r>
        <w:t>Term</w:t>
      </w:r>
    </w:p>
    <w:p>
      <w:r>
        <w:t>Term of this agreement will be 5 (5) years. All solutions will be coterminous, all pricing reflects HORIZON core contract term.</w:t>
      </w:r>
    </w:p>
    <w:p/>
    <w:p>
      <w:pPr>
        <w:pStyle w:val="Heading1"/>
      </w:pPr>
      <w:r>
        <w:t>Current Monthly Solutions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Solution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Current Pricing</w:t>
              <w:br/>
              <w:t>(as of April 2024)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New Pricing</w:t>
              <w:br/>
              <w:t>(Combined Organization)</w:t>
            </w:r>
          </w:p>
        </w:tc>
      </w:tr>
      <w:tr>
        <w:tc>
          <w:tcPr>
            <w:tcW w:type="dxa" w:w="2880"/>
          </w:tcPr>
          <w:p>
            <w:r>
              <w:t>Core: HORIZON</w:t>
            </w:r>
          </w:p>
        </w:tc>
        <w:tc>
          <w:tcPr>
            <w:tcW w:type="dxa" w:w="2880"/>
          </w:tcPr>
          <w:p>
            <w:r>
              <w:t>$9,030</w:t>
            </w:r>
          </w:p>
        </w:tc>
        <w:tc>
          <w:tcPr>
            <w:tcW w:type="dxa" w:w="2880"/>
          </w:tcPr>
          <w:p>
            <w:r>
              <w:t>$11,322</w:t>
            </w:r>
          </w:p>
        </w:tc>
      </w:tr>
      <w:tr>
        <w:tc>
          <w:tcPr>
            <w:tcW w:type="dxa" w:w="2880"/>
          </w:tcPr>
          <w:p>
            <w:r>
              <w:t>Digital: D1 Flex, D1 Business, Mobile, Bill Pay</w:t>
            </w:r>
          </w:p>
        </w:tc>
        <w:tc>
          <w:tcPr>
            <w:tcW w:type="dxa" w:w="2880"/>
          </w:tcPr>
          <w:p>
            <w:r>
              <w:t>$10,976</w:t>
            </w:r>
          </w:p>
        </w:tc>
        <w:tc>
          <w:tcPr>
            <w:tcW w:type="dxa" w:w="2880"/>
          </w:tcPr>
          <w:p>
            <w:r>
              <w:t>$30,323</w:t>
            </w:r>
          </w:p>
        </w:tc>
      </w:tr>
      <w:tr>
        <w:tc>
          <w:tcPr>
            <w:tcW w:type="dxa" w:w="2880"/>
          </w:tcPr>
          <w:p>
            <w:r>
              <w:t>Digital: Website Services</w:t>
            </w:r>
          </w:p>
        </w:tc>
        <w:tc>
          <w:tcPr>
            <w:tcW w:type="dxa" w:w="2880"/>
          </w:tcPr>
          <w:p>
            <w:r>
              <w:t>$444</w:t>
            </w:r>
          </w:p>
        </w:tc>
        <w:tc>
          <w:tcPr>
            <w:tcW w:type="dxa" w:w="2880"/>
          </w:tcPr>
          <w:p>
            <w:r>
              <w:t>$433</w:t>
            </w:r>
          </w:p>
        </w:tc>
      </w:tr>
      <w:tr>
        <w:tc>
          <w:tcPr>
            <w:tcW w:type="dxa" w:w="2880"/>
          </w:tcPr>
          <w:p>
            <w:r>
              <w:t>Digital: Zelle</w:t>
            </w:r>
          </w:p>
        </w:tc>
        <w:tc>
          <w:tcPr>
            <w:tcW w:type="dxa" w:w="2880"/>
          </w:tcPr>
          <w:p>
            <w:r>
              <w:t>$507</w:t>
            </w:r>
          </w:p>
        </w:tc>
        <w:tc>
          <w:tcPr>
            <w:tcW w:type="dxa" w:w="2880"/>
          </w:tcPr>
          <w:p>
            <w:r>
              <w:t>$530</w:t>
            </w:r>
          </w:p>
        </w:tc>
      </w:tr>
      <w:tr>
        <w:tc>
          <w:tcPr>
            <w:tcW w:type="dxa" w:w="2880"/>
          </w:tcPr>
          <w:p>
            <w:r>
              <w:t>EFT: EFT Norcross, 3D Secure, Tokenization, SecurLOCK</w:t>
            </w:r>
          </w:p>
        </w:tc>
        <w:tc>
          <w:tcPr>
            <w:tcW w:type="dxa" w:w="2880"/>
          </w:tcPr>
          <w:p>
            <w:r>
              <w:t>$1,410</w:t>
            </w:r>
          </w:p>
        </w:tc>
        <w:tc>
          <w:tcPr>
            <w:tcW w:type="dxa" w:w="2880"/>
          </w:tcPr>
          <w:p>
            <w:r>
              <w:t>$4,599</w:t>
            </w:r>
          </w:p>
        </w:tc>
      </w:tr>
      <w:tr>
        <w:tc>
          <w:tcPr>
            <w:tcW w:type="dxa" w:w="2880"/>
          </w:tcPr>
          <w:p>
            <w:r>
              <w:t>Risk, Fraud &amp; Compliance: Decision Solutions</w:t>
            </w:r>
          </w:p>
        </w:tc>
        <w:tc>
          <w:tcPr>
            <w:tcW w:type="dxa" w:w="2880"/>
          </w:tcPr>
          <w:p>
            <w:r>
              <w:t>$518</w:t>
            </w:r>
          </w:p>
        </w:tc>
        <w:tc>
          <w:tcPr>
            <w:tcW w:type="dxa" w:w="2880"/>
          </w:tcPr>
          <w:p>
            <w:r>
              <w:t>$569</w:t>
            </w:r>
          </w:p>
        </w:tc>
      </w:tr>
      <w:tr>
        <w:tc>
          <w:tcPr>
            <w:tcW w:type="dxa" w:w="2880"/>
          </w:tcPr>
          <w:p>
            <w:r>
              <w:t>Treasury: eWire (Business)</w:t>
            </w:r>
          </w:p>
        </w:tc>
        <w:tc>
          <w:tcPr>
            <w:tcW w:type="dxa" w:w="2880"/>
          </w:tcPr>
          <w:p>
            <w:r>
              <w:t>$1,662</w:t>
            </w:r>
          </w:p>
        </w:tc>
        <w:tc>
          <w:tcPr>
            <w:tcW w:type="dxa" w:w="2880"/>
          </w:tcPr>
          <w:p>
            <w:r>
              <w:t>$1,632</w:t>
            </w:r>
          </w:p>
        </w:tc>
      </w:tr>
      <w:tr>
        <w:tc>
          <w:tcPr>
            <w:tcW w:type="dxa" w:w="2880"/>
          </w:tcPr>
          <w:p>
            <w:r>
              <w:t>Image Solutions: RTP (Receive)</w:t>
            </w:r>
          </w:p>
        </w:tc>
        <w:tc>
          <w:tcPr>
            <w:tcW w:type="dxa" w:w="2880"/>
          </w:tcPr>
          <w:p>
            <w:r>
              <w:t>$726</w:t>
            </w:r>
          </w:p>
        </w:tc>
        <w:tc>
          <w:tcPr>
            <w:tcW w:type="dxa" w:w="2880"/>
          </w:tcPr>
          <w:p>
            <w:r>
              <w:t>$714</w:t>
            </w:r>
          </w:p>
        </w:tc>
      </w:tr>
      <w:tr>
        <w:tc>
          <w:tcPr>
            <w:tcW w:type="dxa" w:w="2880"/>
          </w:tcPr>
          <w:p>
            <w:r>
              <w:t>Item Processing: FCM, IP, Branch Capture, CCX, FXD, DLRR</w:t>
            </w:r>
          </w:p>
        </w:tc>
        <w:tc>
          <w:tcPr>
            <w:tcW w:type="dxa" w:w="2880"/>
          </w:tcPr>
          <w:p>
            <w:r>
              <w:t>$5,987</w:t>
            </w:r>
          </w:p>
        </w:tc>
        <w:tc>
          <w:tcPr>
            <w:tcW w:type="dxa" w:w="2880"/>
          </w:tcPr>
          <w:p>
            <w:r>
              <w:t>$15,192</w:t>
            </w:r>
          </w:p>
        </w:tc>
      </w:tr>
      <w:tr>
        <w:tc>
          <w:tcPr>
            <w:tcW w:type="dxa" w:w="2880"/>
          </w:tcPr>
          <w:p>
            <w:r>
              <w:t>FOS: eDelivery, Print/Render, Forms &amp; Envelopes</w:t>
            </w:r>
          </w:p>
        </w:tc>
        <w:tc>
          <w:tcPr>
            <w:tcW w:type="dxa" w:w="2880"/>
          </w:tcPr>
          <w:p>
            <w:r>
              <w:t>$849</w:t>
            </w:r>
          </w:p>
        </w:tc>
        <w:tc>
          <w:tcPr>
            <w:tcW w:type="dxa" w:w="2880"/>
          </w:tcPr>
          <w:p>
            <w:r>
              <w:t>$1,828</w:t>
            </w:r>
          </w:p>
        </w:tc>
      </w:tr>
      <w:tr>
        <w:tc>
          <w:tcPr>
            <w:tcW w:type="dxa" w:w="2880"/>
          </w:tcPr>
          <w:p>
            <w:r>
              <w:t>Lending: FLO</w:t>
            </w:r>
          </w:p>
        </w:tc>
        <w:tc>
          <w:tcPr>
            <w:tcW w:type="dxa" w:w="2880"/>
          </w:tcPr>
          <w:p>
            <w:r>
              <w:t>$781</w:t>
            </w:r>
          </w:p>
        </w:tc>
        <w:tc>
          <w:tcPr>
            <w:tcW w:type="dxa" w:w="2880"/>
          </w:tcPr>
          <w:p>
            <w:r>
              <w:t>$735</w:t>
            </w:r>
          </w:p>
        </w:tc>
      </w:tr>
      <w:tr>
        <w:tc>
          <w:tcPr>
            <w:tcW w:type="dxa" w:w="2880"/>
          </w:tcPr>
          <w:p>
            <w:r>
              <w:t>Lending: CRA Wiz/Fair Lending</w:t>
            </w:r>
          </w:p>
        </w:tc>
        <w:tc>
          <w:tcPr>
            <w:tcW w:type="dxa" w:w="2880"/>
          </w:tcPr>
          <w:p>
            <w:r>
              <w:t>$781</w:t>
            </w:r>
          </w:p>
        </w:tc>
        <w:tc>
          <w:tcPr>
            <w:tcW w:type="dxa" w:w="2880"/>
          </w:tcPr>
          <w:p>
            <w:r>
              <w:t>$861</w:t>
            </w:r>
          </w:p>
        </w:tc>
      </w:tr>
      <w:tr>
        <w:tc>
          <w:tcPr>
            <w:tcW w:type="dxa" w:w="2880"/>
          </w:tcPr>
          <w:p>
            <w:r>
              <w:t>Information Services: Regulatory Compliance</w:t>
            </w:r>
          </w:p>
        </w:tc>
        <w:tc>
          <w:tcPr>
            <w:tcW w:type="dxa" w:w="2880"/>
          </w:tcPr>
          <w:p>
            <w:r>
              <w:t>$3,586</w:t>
            </w:r>
          </w:p>
        </w:tc>
        <w:tc>
          <w:tcPr>
            <w:tcW w:type="dxa" w:w="2880"/>
          </w:tcPr>
          <w:p>
            <w:r>
              <w:t>$3,959</w:t>
            </w:r>
          </w:p>
        </w:tc>
      </w:tr>
      <w:tr>
        <w:tc>
          <w:tcPr>
            <w:tcW w:type="dxa" w:w="2880"/>
          </w:tcPr>
          <w:p>
            <w:r>
              <w:t>Information Services: IRS Reporting</w:t>
            </w:r>
          </w:p>
        </w:tc>
        <w:tc>
          <w:tcPr>
            <w:tcW w:type="dxa" w:w="2880"/>
          </w:tcPr>
          <w:p>
            <w:r>
              <w:t>$1,763</w:t>
            </w:r>
          </w:p>
        </w:tc>
        <w:tc>
          <w:tcPr>
            <w:tcW w:type="dxa" w:w="2880"/>
          </w:tcPr>
          <w:p>
            <w:r>
              <w:t>$1,527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Monthly Subtotal</w:t>
            </w:r>
          </w:p>
        </w:tc>
        <w:tc>
          <w:tcPr>
            <w:tcW w:type="dxa" w:w="2880"/>
          </w:tcPr>
          <w:p>
            <w:r>
              <w:t>$39,021</w:t>
            </w:r>
          </w:p>
        </w:tc>
        <w:tc>
          <w:tcPr>
            <w:tcW w:type="dxa" w:w="2880"/>
          </w:tcPr>
          <w:p>
            <w:r>
              <w:t>$74,224</w:t>
            </w:r>
          </w:p>
        </w:tc>
      </w:tr>
    </w:tbl>
    <w:p/>
    <w:p>
      <w:pPr>
        <w:pStyle w:val="Heading1"/>
      </w:pPr>
      <w:r>
        <w:t>New/Optional Solutions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Solution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One-Time Investment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Monthly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t>IP: DirectLink Merchant (via RegO)</w:t>
            </w:r>
          </w:p>
        </w:tc>
        <w:tc>
          <w:tcPr>
            <w:tcW w:type="dxa" w:w="2160"/>
          </w:tcPr>
          <w:p>
            <w:r>
              <w:t>$15,071</w:t>
            </w:r>
          </w:p>
        </w:tc>
        <w:tc>
          <w:tcPr>
            <w:tcW w:type="dxa" w:w="2160"/>
          </w:tcPr>
          <w:p>
            <w:r>
              <w:t>$2,932.46</w:t>
            </w:r>
          </w:p>
        </w:tc>
        <w:tc>
          <w:tcPr>
            <w:tcW w:type="dxa" w:w="2160"/>
          </w:tcPr>
          <w:p>
            <w:r>
              <w:t>Recommended</w:t>
            </w:r>
          </w:p>
        </w:tc>
      </w:tr>
      <w:tr>
        <w:tc>
          <w:tcPr>
            <w:tcW w:type="dxa" w:w="2160"/>
          </w:tcPr>
          <w:p>
            <w:r>
              <w:t>IP: DirectLink Consumer (via FIS)</w:t>
            </w:r>
          </w:p>
        </w:tc>
        <w:tc>
          <w:tcPr>
            <w:tcW w:type="dxa" w:w="2160"/>
          </w:tcPr>
          <w:p>
            <w:r>
              <w:t>$16,811</w:t>
            </w:r>
          </w:p>
        </w:tc>
        <w:tc>
          <w:tcPr>
            <w:tcW w:type="dxa" w:w="2160"/>
          </w:tcPr>
          <w:p>
            <w:r>
              <w:t>$758.40</w:t>
            </w:r>
          </w:p>
        </w:tc>
        <w:tc>
          <w:tcPr>
            <w:tcW w:type="dxa" w:w="2160"/>
          </w:tcPr>
          <w:p>
            <w:r>
              <w:t>Recommended</w:t>
            </w:r>
          </w:p>
        </w:tc>
      </w:tr>
      <w:tr>
        <w:tc>
          <w:tcPr>
            <w:tcW w:type="dxa" w:w="2160"/>
          </w:tcPr>
          <w:p>
            <w:r>
              <w:t>HORIZON: Conditional Processing</w:t>
            </w:r>
          </w:p>
        </w:tc>
        <w:tc>
          <w:tcPr>
            <w:tcW w:type="dxa" w:w="2160"/>
          </w:tcPr>
          <w:p>
            <w:r>
              <w:t>$11,680</w:t>
            </w:r>
          </w:p>
        </w:tc>
        <w:tc>
          <w:tcPr>
            <w:tcW w:type="dxa" w:w="2160"/>
          </w:tcPr>
          <w:p>
            <w:r>
              <w:t>$878.36</w:t>
            </w:r>
          </w:p>
        </w:tc>
        <w:tc>
          <w:tcPr>
            <w:tcW w:type="dxa" w:w="2160"/>
          </w:tcPr>
          <w:p>
            <w:r>
              <w:t>Recommended</w:t>
            </w:r>
          </w:p>
        </w:tc>
      </w:tr>
      <w:tr>
        <w:tc>
          <w:tcPr>
            <w:tcW w:type="dxa" w:w="2160"/>
          </w:tcPr>
          <w:p>
            <w:r>
              <w:t>Treasury: eWire (Consumer)</w:t>
            </w:r>
          </w:p>
        </w:tc>
        <w:tc>
          <w:tcPr>
            <w:tcW w:type="dxa" w:w="2160"/>
          </w:tcPr>
          <w:p>
            <w:r>
              <w:t>$652</w:t>
            </w:r>
          </w:p>
        </w:tc>
        <w:tc>
          <w:tcPr>
            <w:tcW w:type="dxa" w:w="2160"/>
          </w:tcPr>
          <w:p>
            <w:r>
              <w:t>$3.62</w:t>
            </w:r>
          </w:p>
        </w:tc>
        <w:tc>
          <w:tcPr>
            <w:tcW w:type="dxa" w:w="2160"/>
          </w:tcPr>
          <w:p>
            <w:r>
              <w:t>Optional</w:t>
            </w:r>
          </w:p>
        </w:tc>
      </w:tr>
      <w:tr>
        <w:tc>
          <w:tcPr>
            <w:tcW w:type="dxa" w:w="2160"/>
          </w:tcPr>
          <w:p>
            <w:r>
              <w:t>Treasury: Extended Account Analysis</w:t>
            </w:r>
          </w:p>
        </w:tc>
        <w:tc>
          <w:tcPr>
            <w:tcW w:type="dxa" w:w="2160"/>
          </w:tcPr>
          <w:p>
            <w:r>
              <w:t>$49,176</w:t>
            </w:r>
          </w:p>
        </w:tc>
        <w:tc>
          <w:tcPr>
            <w:tcW w:type="dxa" w:w="2160"/>
          </w:tcPr>
          <w:p>
            <w:r>
              <w:t>$962.14</w:t>
            </w:r>
          </w:p>
        </w:tc>
        <w:tc>
          <w:tcPr>
            <w:tcW w:type="dxa" w:w="2160"/>
          </w:tcPr>
          <w:p>
            <w:r>
              <w:t>Optional</w:t>
            </w:r>
          </w:p>
        </w:tc>
      </w:tr>
      <w:tr>
        <w:tc>
          <w:tcPr>
            <w:tcW w:type="dxa" w:w="2160"/>
          </w:tcPr>
          <w:p>
            <w:r>
              <w:t>Image Solutions: RTP Send for Business</w:t>
            </w:r>
          </w:p>
        </w:tc>
        <w:tc>
          <w:tcPr>
            <w:tcW w:type="dxa" w:w="2160"/>
          </w:tcPr>
          <w:p>
            <w:r>
              <w:t>$4,884</w:t>
            </w:r>
          </w:p>
        </w:tc>
        <w:tc>
          <w:tcPr>
            <w:tcW w:type="dxa" w:w="2160"/>
          </w:tcPr>
          <w:p>
            <w:r>
              <w:t>$120.35</w:t>
            </w:r>
          </w:p>
        </w:tc>
        <w:tc>
          <w:tcPr>
            <w:tcW w:type="dxa" w:w="2160"/>
          </w:tcPr>
          <w:p>
            <w:r>
              <w:t>Recommended</w:t>
            </w:r>
          </w:p>
        </w:tc>
      </w:tr>
      <w:tr>
        <w:tc>
          <w:tcPr>
            <w:tcW w:type="dxa" w:w="2160"/>
          </w:tcPr>
          <w:p>
            <w:r>
              <w:t>Image Solutions: FedNOW (both Send/Receive)</w:t>
            </w:r>
          </w:p>
        </w:tc>
        <w:tc>
          <w:tcPr>
            <w:tcW w:type="dxa" w:w="2160"/>
          </w:tcPr>
          <w:p>
            <w:r>
              <w:t>$9,479</w:t>
            </w:r>
          </w:p>
        </w:tc>
        <w:tc>
          <w:tcPr>
            <w:tcW w:type="dxa" w:w="2160"/>
          </w:tcPr>
          <w:p>
            <w:r>
              <w:t>$2,476.25</w:t>
            </w:r>
          </w:p>
        </w:tc>
        <w:tc>
          <w:tcPr>
            <w:tcW w:type="dxa" w:w="2160"/>
          </w:tcPr>
          <w:p>
            <w:r>
              <w:t>Recommended</w:t>
            </w:r>
          </w:p>
        </w:tc>
      </w:tr>
      <w:tr>
        <w:tc>
          <w:tcPr>
            <w:tcW w:type="dxa" w:w="2160"/>
          </w:tcPr>
          <w:p>
            <w:r>
              <w:t>Image Solutions: Chargeback Manager</w:t>
            </w:r>
          </w:p>
        </w:tc>
        <w:tc>
          <w:tcPr>
            <w:tcW w:type="dxa" w:w="2160"/>
          </w:tcPr>
          <w:p>
            <w:r>
              <w:t>$4,018</w:t>
            </w:r>
          </w:p>
        </w:tc>
        <w:tc>
          <w:tcPr>
            <w:tcW w:type="dxa" w:w="2160"/>
          </w:tcPr>
          <w:p>
            <w:r>
              <w:t>$183.83</w:t>
            </w:r>
          </w:p>
        </w:tc>
        <w:tc>
          <w:tcPr>
            <w:tcW w:type="dxa" w:w="2160"/>
          </w:tcPr>
          <w:p>
            <w:r>
              <w:t>Recommended</w:t>
            </w:r>
          </w:p>
        </w:tc>
      </w:tr>
    </w:tbl>
    <w:p/>
    <w:p>
      <w:pPr>
        <w:pStyle w:val="Heading1"/>
      </w:pPr>
      <w:r>
        <w:t>Capped Exit and Acquisition Fees</w:t>
      </w:r>
    </w:p>
    <w:p>
      <w:r>
        <w:t>In the event your bank decides to leave FIS, for any reason, prior to your contract expiration date; FIS will cap your bank's liquidated damages (LDs).</w:t>
      </w:r>
    </w:p>
    <w:p>
      <w:r>
        <w:t>FIS will agree to cap your bank's deconversion fees, as follows:</w:t>
      </w:r>
    </w:p>
    <w:p>
      <w:r>
        <w:t>• Under $1B ($300,000 fee)</w:t>
      </w:r>
    </w:p>
    <w:p>
      <w:r>
        <w:t>• Over $1B (custom quote required)</w:t>
      </w:r>
    </w:p>
    <w:p/>
    <w:p>
      <w:r>
        <w:t>Please note, this does not include any third-party fees or image conversion fees.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