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 Enterprise Banking Solutions</w:t>
      </w:r>
    </w:p>
    <w:p>
      <w:r>
        <w:t>Comprehensive Proposal for Summit National Bank</w:t>
      </w:r>
    </w:p>
    <w:p>
      <w:r>
        <w:t>Vendor: FIS Global</w:t>
      </w:r>
    </w:p>
    <w:p>
      <w:r>
        <w:t>Date: February 2025</w:t>
      </w:r>
    </w:p>
    <w:p>
      <w:r>
        <w:t>Asset Size: $1.2 Billion</w:t>
      </w:r>
    </w:p>
    <w:p/>
    <w:p>
      <w:pPr>
        <w:pStyle w:val="Heading1"/>
      </w:pPr>
      <w:r>
        <w:t>Executive Summary</w:t>
      </w:r>
    </w:p>
    <w:p>
      <w:r>
        <w:t>FIS Global presents this enterprise-grade proposal for Summit National Bank. As a $1.2B institution, Summit requires robust core processing with advanced digital capabilities and comprehensive treasury management.</w:t>
      </w:r>
    </w:p>
    <w:p>
      <w:pPr>
        <w:pStyle w:val="Heading1"/>
      </w:pPr>
      <w:r>
        <w:t>5-Year Contract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Solution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Year 1</w:t>
            </w:r>
          </w:p>
        </w:tc>
        <w:tc>
          <w:tcPr>
            <w:tcW w:type="dxa" w:w="1728"/>
          </w:tcPr>
          <w:p>
            <w:r>
              <w:t>5-Year Total</w:t>
            </w:r>
          </w:p>
        </w:tc>
      </w:tr>
      <w:tr>
        <w:tc>
          <w:tcPr>
            <w:tcW w:type="dxa" w:w="1728"/>
          </w:tcPr>
          <w:p>
            <w:r>
              <w:t>HORIZON Enterprise Core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$28,500.00</w:t>
            </w:r>
          </w:p>
        </w:tc>
        <w:tc>
          <w:tcPr>
            <w:tcW w:type="dxa" w:w="1728"/>
          </w:tcPr>
          <w:p>
            <w:r>
              <w:t>$342,000.00</w:t>
            </w:r>
          </w:p>
        </w:tc>
        <w:tc>
          <w:tcPr>
            <w:tcW w:type="dxa" w:w="1728"/>
          </w:tcPr>
          <w:p>
            <w:r>
              <w:t>$1,891,650.00</w:t>
            </w:r>
          </w:p>
        </w:tc>
      </w:tr>
      <w:tr>
        <w:tc>
          <w:tcPr>
            <w:tcW w:type="dxa" w:w="1728"/>
          </w:tcPr>
          <w:p>
            <w:r>
              <w:t>Digital One Enterprise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$14,200.00</w:t>
            </w:r>
          </w:p>
        </w:tc>
        <w:tc>
          <w:tcPr>
            <w:tcW w:type="dxa" w:w="1728"/>
          </w:tcPr>
          <w:p>
            <w:r>
              <w:t>$170,400.00</w:t>
            </w:r>
          </w:p>
        </w:tc>
        <w:tc>
          <w:tcPr>
            <w:tcW w:type="dxa" w:w="1728"/>
          </w:tcPr>
          <w:p>
            <w:r>
              <w:t>$942,912.00</w:t>
            </w:r>
          </w:p>
        </w:tc>
      </w:tr>
      <w:tr>
        <w:tc>
          <w:tcPr>
            <w:tcW w:type="dxa" w:w="1728"/>
          </w:tcPr>
          <w:p>
            <w:r>
              <w:t>Payments One Complete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$9,800.00</w:t>
            </w:r>
          </w:p>
        </w:tc>
        <w:tc>
          <w:tcPr>
            <w:tcW w:type="dxa" w:w="1728"/>
          </w:tcPr>
          <w:p>
            <w:r>
              <w:t>$117,600.00</w:t>
            </w:r>
          </w:p>
        </w:tc>
        <w:tc>
          <w:tcPr>
            <w:tcW w:type="dxa" w:w="1728"/>
          </w:tcPr>
          <w:p>
            <w:r>
              <w:t>$650,664.00</w:t>
            </w:r>
          </w:p>
        </w:tc>
      </w:tr>
      <w:tr>
        <w:tc>
          <w:tcPr>
            <w:tcW w:type="dxa" w:w="1728"/>
          </w:tcPr>
          <w:p>
            <w:r>
              <w:t>ImageCentre Pro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$6,400.00</w:t>
            </w:r>
          </w:p>
        </w:tc>
        <w:tc>
          <w:tcPr>
            <w:tcW w:type="dxa" w:w="1728"/>
          </w:tcPr>
          <w:p>
            <w:r>
              <w:t>$76,800.00</w:t>
            </w:r>
          </w:p>
        </w:tc>
        <w:tc>
          <w:tcPr>
            <w:tcW w:type="dxa" w:w="1728"/>
          </w:tcPr>
          <w:p>
            <w:r>
              <w:t>$424,896.00</w:t>
            </w:r>
          </w:p>
        </w:tc>
      </w:tr>
      <w:tr>
        <w:tc>
          <w:tcPr>
            <w:tcW w:type="dxa" w:w="1728"/>
          </w:tcPr>
          <w:p>
            <w:r>
              <w:t>Enterprise Analytics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$4,500.00</w:t>
            </w:r>
          </w:p>
        </w:tc>
        <w:tc>
          <w:tcPr>
            <w:tcW w:type="dxa" w:w="1728"/>
          </w:tcPr>
          <w:p>
            <w:r>
              <w:t>$54,000.00</w:t>
            </w:r>
          </w:p>
        </w:tc>
        <w:tc>
          <w:tcPr>
            <w:tcW w:type="dxa" w:w="1728"/>
          </w:tcPr>
          <w:p>
            <w:r>
              <w:t>$298,620.00</w:t>
            </w:r>
          </w:p>
        </w:tc>
      </w:tr>
      <w:tr>
        <w:tc>
          <w:tcPr>
            <w:tcW w:type="dxa" w:w="1728"/>
          </w:tcPr>
          <w:p>
            <w:r>
              <w:t>Security Suite Premium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$3,200.00</w:t>
            </w:r>
          </w:p>
        </w:tc>
        <w:tc>
          <w:tcPr>
            <w:tcW w:type="dxa" w:w="1728"/>
          </w:tcPr>
          <w:p>
            <w:r>
              <w:t>$38,400.00</w:t>
            </w:r>
          </w:p>
        </w:tc>
        <w:tc>
          <w:tcPr>
            <w:tcW w:type="dxa" w:w="1728"/>
          </w:tcPr>
          <w:p>
            <w:r>
              <w:t>$212,352.00</w:t>
            </w:r>
          </w:p>
        </w:tc>
      </w:tr>
      <w:tr>
        <w:tc>
          <w:tcPr>
            <w:tcW w:type="dxa" w:w="1728"/>
          </w:tcPr>
          <w:p>
            <w:r>
              <w:t>API Gateway Enterprise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$2,800.00</w:t>
            </w:r>
          </w:p>
        </w:tc>
        <w:tc>
          <w:tcPr>
            <w:tcW w:type="dxa" w:w="1728"/>
          </w:tcPr>
          <w:p>
            <w:r>
              <w:t>$33,600.00</w:t>
            </w:r>
          </w:p>
        </w:tc>
        <w:tc>
          <w:tcPr>
            <w:tcW w:type="dxa" w:w="1728"/>
          </w:tcPr>
          <w:p>
            <w:r>
              <w:t>$185,808.00</w:t>
            </w:r>
          </w:p>
        </w:tc>
      </w:tr>
      <w:tr>
        <w:tc>
          <w:tcPr>
            <w:tcW w:type="dxa" w:w="1728"/>
          </w:tcPr>
          <w:p>
            <w:r>
              <w:t>Compliance Manager Pro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$2,100.00</w:t>
            </w:r>
          </w:p>
        </w:tc>
        <w:tc>
          <w:tcPr>
            <w:tcW w:type="dxa" w:w="1728"/>
          </w:tcPr>
          <w:p>
            <w:r>
              <w:t>$25,200.00</w:t>
            </w:r>
          </w:p>
        </w:tc>
        <w:tc>
          <w:tcPr>
            <w:tcW w:type="dxa" w:w="1728"/>
          </w:tcPr>
          <w:p>
            <w:r>
              <w:t>$139,356.00</w:t>
            </w:r>
          </w:p>
        </w:tc>
      </w:tr>
      <w:tr>
        <w:tc>
          <w:tcPr>
            <w:tcW w:type="dxa" w:w="1728"/>
          </w:tcPr>
          <w:p>
            <w:r>
              <w:t>5-YEAR BUNDLE 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$71,500.00</w:t>
            </w:r>
          </w:p>
        </w:tc>
        <w:tc>
          <w:tcPr>
            <w:tcW w:type="dxa" w:w="1728"/>
          </w:tcPr>
          <w:p>
            <w:r>
              <w:t>$858,000.00</w:t>
            </w:r>
          </w:p>
        </w:tc>
        <w:tc>
          <w:tcPr>
            <w:tcW w:type="dxa" w:w="1728"/>
          </w:tcPr>
          <w:p>
            <w:r>
              <w:t>$4,746,258.00</w:t>
            </w:r>
          </w:p>
        </w:tc>
      </w:tr>
    </w:tbl>
    <w:p>
      <w:pPr>
        <w:pStyle w:val="Heading1"/>
      </w:pPr>
      <w:r>
        <w:t>7-Year Contract Pricing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Solution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Year 1</w:t>
            </w:r>
          </w:p>
        </w:tc>
        <w:tc>
          <w:tcPr>
            <w:tcW w:type="dxa" w:w="1728"/>
          </w:tcPr>
          <w:p>
            <w:r>
              <w:t>7-Year Total</w:t>
            </w:r>
          </w:p>
        </w:tc>
      </w:tr>
      <w:tr>
        <w:tc>
          <w:tcPr>
            <w:tcW w:type="dxa" w:w="1728"/>
          </w:tcPr>
          <w:p>
            <w:r>
              <w:t>HORIZON Enterprise Core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$24,500.00</w:t>
            </w:r>
          </w:p>
        </w:tc>
        <w:tc>
          <w:tcPr>
            <w:tcW w:type="dxa" w:w="1728"/>
          </w:tcPr>
          <w:p>
            <w:r>
              <w:t>$294,000.00</w:t>
            </w:r>
          </w:p>
        </w:tc>
        <w:tc>
          <w:tcPr>
            <w:tcW w:type="dxa" w:w="1728"/>
          </w:tcPr>
          <w:p>
            <w:r>
              <w:t>$2,358,972.00</w:t>
            </w:r>
          </w:p>
        </w:tc>
      </w:tr>
      <w:tr>
        <w:tc>
          <w:tcPr>
            <w:tcW w:type="dxa" w:w="1728"/>
          </w:tcPr>
          <w:p>
            <w:r>
              <w:t>Digital One Enterprise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$12,200.00</w:t>
            </w:r>
          </w:p>
        </w:tc>
        <w:tc>
          <w:tcPr>
            <w:tcW w:type="dxa" w:w="1728"/>
          </w:tcPr>
          <w:p>
            <w:r>
              <w:t>$146,400.00</w:t>
            </w:r>
          </w:p>
        </w:tc>
        <w:tc>
          <w:tcPr>
            <w:tcW w:type="dxa" w:w="1728"/>
          </w:tcPr>
          <w:p>
            <w:r>
              <w:t>$1,174,512.00</w:t>
            </w:r>
          </w:p>
        </w:tc>
      </w:tr>
      <w:tr>
        <w:tc>
          <w:tcPr>
            <w:tcW w:type="dxa" w:w="1728"/>
          </w:tcPr>
          <w:p>
            <w:r>
              <w:t>Payments One Complete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$8,400.00</w:t>
            </w:r>
          </w:p>
        </w:tc>
        <w:tc>
          <w:tcPr>
            <w:tcW w:type="dxa" w:w="1728"/>
          </w:tcPr>
          <w:p>
            <w:r>
              <w:t>$100,800.00</w:t>
            </w:r>
          </w:p>
        </w:tc>
        <w:tc>
          <w:tcPr>
            <w:tcW w:type="dxa" w:w="1728"/>
          </w:tcPr>
          <w:p>
            <w:r>
              <w:t>$808,416.00</w:t>
            </w:r>
          </w:p>
        </w:tc>
      </w:tr>
      <w:tr>
        <w:tc>
          <w:tcPr>
            <w:tcW w:type="dxa" w:w="1728"/>
          </w:tcPr>
          <w:p>
            <w:r>
              <w:t>ImageCentre Pro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$5,500.00</w:t>
            </w:r>
          </w:p>
        </w:tc>
        <w:tc>
          <w:tcPr>
            <w:tcW w:type="dxa" w:w="1728"/>
          </w:tcPr>
          <w:p>
            <w:r>
              <w:t>$66,000.00</w:t>
            </w:r>
          </w:p>
        </w:tc>
        <w:tc>
          <w:tcPr>
            <w:tcW w:type="dxa" w:w="1728"/>
          </w:tcPr>
          <w:p>
            <w:r>
              <w:t>$529,320.00</w:t>
            </w:r>
          </w:p>
        </w:tc>
      </w:tr>
      <w:tr>
        <w:tc>
          <w:tcPr>
            <w:tcW w:type="dxa" w:w="1728"/>
          </w:tcPr>
          <w:p>
            <w:r>
              <w:t>Enterprise Analytics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$3,800.00</w:t>
            </w:r>
          </w:p>
        </w:tc>
        <w:tc>
          <w:tcPr>
            <w:tcW w:type="dxa" w:w="1728"/>
          </w:tcPr>
          <w:p>
            <w:r>
              <w:t>$45,600.00</w:t>
            </w:r>
          </w:p>
        </w:tc>
        <w:tc>
          <w:tcPr>
            <w:tcW w:type="dxa" w:w="1728"/>
          </w:tcPr>
          <w:p>
            <w:r>
              <w:t>$365,712.00</w:t>
            </w:r>
          </w:p>
        </w:tc>
      </w:tr>
      <w:tr>
        <w:tc>
          <w:tcPr>
            <w:tcW w:type="dxa" w:w="1728"/>
          </w:tcPr>
          <w:p>
            <w:r>
              <w:t>Security Suite Premium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$2,700.00</w:t>
            </w:r>
          </w:p>
        </w:tc>
        <w:tc>
          <w:tcPr>
            <w:tcW w:type="dxa" w:w="1728"/>
          </w:tcPr>
          <w:p>
            <w:r>
              <w:t>$32,400.00</w:t>
            </w:r>
          </w:p>
        </w:tc>
        <w:tc>
          <w:tcPr>
            <w:tcW w:type="dxa" w:w="1728"/>
          </w:tcPr>
          <w:p>
            <w:r>
              <w:t>$259,848.00</w:t>
            </w:r>
          </w:p>
        </w:tc>
      </w:tr>
      <w:tr>
        <w:tc>
          <w:tcPr>
            <w:tcW w:type="dxa" w:w="1728"/>
          </w:tcPr>
          <w:p>
            <w:r>
              <w:t>API Gateway Enterprise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$2,400.00</w:t>
            </w:r>
          </w:p>
        </w:tc>
        <w:tc>
          <w:tcPr>
            <w:tcW w:type="dxa" w:w="1728"/>
          </w:tcPr>
          <w:p>
            <w:r>
              <w:t>$28,800.00</w:t>
            </w:r>
          </w:p>
        </w:tc>
        <w:tc>
          <w:tcPr>
            <w:tcW w:type="dxa" w:w="1728"/>
          </w:tcPr>
          <w:p>
            <w:r>
              <w:t>$230,976.00</w:t>
            </w:r>
          </w:p>
        </w:tc>
      </w:tr>
      <w:tr>
        <w:tc>
          <w:tcPr>
            <w:tcW w:type="dxa" w:w="1728"/>
          </w:tcPr>
          <w:p>
            <w:r>
              <w:t>Compliance Manager Pro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$1,800.00</w:t>
            </w:r>
          </w:p>
        </w:tc>
        <w:tc>
          <w:tcPr>
            <w:tcW w:type="dxa" w:w="1728"/>
          </w:tcPr>
          <w:p>
            <w:r>
              <w:t>$21,600.00</w:t>
            </w:r>
          </w:p>
        </w:tc>
        <w:tc>
          <w:tcPr>
            <w:tcW w:type="dxa" w:w="1728"/>
          </w:tcPr>
          <w:p>
            <w:r>
              <w:t>$173,232.00</w:t>
            </w:r>
          </w:p>
        </w:tc>
      </w:tr>
      <w:tr>
        <w:tc>
          <w:tcPr>
            <w:tcW w:type="dxa" w:w="1728"/>
          </w:tcPr>
          <w:p>
            <w:r>
              <w:t>7-YEAR BUNDLE 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$61,300.00</w:t>
            </w:r>
          </w:p>
        </w:tc>
        <w:tc>
          <w:tcPr>
            <w:tcW w:type="dxa" w:w="1728"/>
          </w:tcPr>
          <w:p>
            <w:r>
              <w:t>$735,600.00</w:t>
            </w:r>
          </w:p>
        </w:tc>
        <w:tc>
          <w:tcPr>
            <w:tcW w:type="dxa" w:w="1728"/>
          </w:tcPr>
          <w:p>
            <w:r>
              <w:t>$5,900,988.00</w:t>
            </w:r>
          </w:p>
        </w:tc>
      </w:tr>
    </w:tbl>
    <w:p>
      <w:pPr>
        <w:pStyle w:val="Heading1"/>
      </w:pPr>
      <w:r>
        <w:t>Non-Bundle Required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Monthly Base</w:t>
            </w:r>
          </w:p>
        </w:tc>
        <w:tc>
          <w:tcPr>
            <w:tcW w:type="dxa" w:w="2160"/>
          </w:tcPr>
          <w:p>
            <w:r>
              <w:t>Per Transaction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</w:tr>
      <w:tr>
        <w:tc>
          <w:tcPr>
            <w:tcW w:type="dxa" w:w="2160"/>
          </w:tcPr>
          <w:p>
            <w:r>
              <w:t>ACH Origination Enterprise</w:t>
            </w:r>
          </w:p>
        </w:tc>
        <w:tc>
          <w:tcPr>
            <w:tcW w:type="dxa" w:w="2160"/>
          </w:tcPr>
          <w:p>
            <w:r>
              <w:t>$1,450.00</w:t>
            </w:r>
          </w:p>
        </w:tc>
        <w:tc>
          <w:tcPr>
            <w:tcW w:type="dxa" w:w="2160"/>
          </w:tcPr>
          <w:p>
            <w:r>
              <w:t>$0.065/item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ACH Receipt Processing</w:t>
            </w:r>
          </w:p>
        </w:tc>
        <w:tc>
          <w:tcPr>
            <w:tcW w:type="dxa" w:w="2160"/>
          </w:tcPr>
          <w:p>
            <w:r>
              <w:t>$425.00</w:t>
            </w:r>
          </w:p>
        </w:tc>
        <w:tc>
          <w:tcPr>
            <w:tcW w:type="dxa" w:w="2160"/>
          </w:tcPr>
          <w:p>
            <w:r>
              <w:t>$0.04/item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Wire Transfer - Domestic</w:t>
            </w:r>
          </w:p>
        </w:tc>
        <w:tc>
          <w:tcPr>
            <w:tcW w:type="dxa" w:w="2160"/>
          </w:tcPr>
          <w:p>
            <w:r>
              <w:t>$850.00</w:t>
            </w:r>
          </w:p>
        </w:tc>
        <w:tc>
          <w:tcPr>
            <w:tcW w:type="dxa" w:w="2160"/>
          </w:tcPr>
          <w:p>
            <w:r>
              <w:t>$16.00/wire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Wire Transfer - International</w:t>
            </w:r>
          </w:p>
        </w:tc>
        <w:tc>
          <w:tcPr>
            <w:tcW w:type="dxa" w:w="2160"/>
          </w:tcPr>
          <w:p>
            <w:r>
              <w:t>$650.00</w:t>
            </w:r>
          </w:p>
        </w:tc>
        <w:tc>
          <w:tcPr>
            <w:tcW w:type="dxa" w:w="2160"/>
          </w:tcPr>
          <w:p>
            <w:r>
              <w:t>$38.00/wire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Remote Deposit Capture</w:t>
            </w:r>
          </w:p>
        </w:tc>
        <w:tc>
          <w:tcPr>
            <w:tcW w:type="dxa" w:w="2160"/>
          </w:tcPr>
          <w:p>
            <w:r>
              <w:t>$1,100.00</w:t>
            </w:r>
          </w:p>
        </w:tc>
        <w:tc>
          <w:tcPr>
            <w:tcW w:type="dxa" w:w="2160"/>
          </w:tcPr>
          <w:p>
            <w:r>
              <w:t>$0.06/deposit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Positive Pay Enterprise</w:t>
            </w:r>
          </w:p>
        </w:tc>
        <w:tc>
          <w:tcPr>
            <w:tcW w:type="dxa" w:w="2160"/>
          </w:tcPr>
          <w:p>
            <w:r>
              <w:t>$725.00</w:t>
            </w:r>
          </w:p>
        </w:tc>
        <w:tc>
          <w:tcPr>
            <w:tcW w:type="dxa" w:w="2160"/>
          </w:tcPr>
          <w:p>
            <w:r>
              <w:t>$0.04/item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Account Reconciliation Pro</w:t>
            </w:r>
          </w:p>
        </w:tc>
        <w:tc>
          <w:tcPr>
            <w:tcW w:type="dxa" w:w="2160"/>
          </w:tcPr>
          <w:p>
            <w:r>
              <w:t>$575.00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Mobile Banking Enterprise</w:t>
            </w:r>
          </w:p>
        </w:tc>
        <w:tc>
          <w:tcPr>
            <w:tcW w:type="dxa" w:w="2160"/>
          </w:tcPr>
          <w:p>
            <w:r>
              <w:t>$1,850.00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Bill Pay Platform</w:t>
            </w:r>
          </w:p>
        </w:tc>
        <w:tc>
          <w:tcPr>
            <w:tcW w:type="dxa" w:w="2160"/>
          </w:tcPr>
          <w:p>
            <w:r>
              <w:t>$625.00</w:t>
            </w:r>
          </w:p>
        </w:tc>
        <w:tc>
          <w:tcPr>
            <w:tcW w:type="dxa" w:w="2160"/>
          </w:tcPr>
          <w:p>
            <w:r>
              <w:t>$0.35/payment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eStatements Enterprise</w:t>
            </w:r>
          </w:p>
        </w:tc>
        <w:tc>
          <w:tcPr>
            <w:tcW w:type="dxa" w:w="2160"/>
          </w:tcPr>
          <w:p>
            <w:r>
              <w:t>$480.00</w:t>
            </w:r>
          </w:p>
        </w:tc>
        <w:tc>
          <w:tcPr>
            <w:tcW w:type="dxa" w:w="2160"/>
          </w:tcPr>
          <w:p>
            <w:r>
              <w:t>$0.12/statement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NON-BUNDLE TOTAL</w:t>
            </w:r>
          </w:p>
        </w:tc>
        <w:tc>
          <w:tcPr>
            <w:tcW w:type="dxa" w:w="2160"/>
          </w:tcPr>
          <w:p>
            <w:r>
              <w:t>$8,730.00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Non-Bundle Optional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Monthly Fee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Commercial Cash Management Suite</w:t>
            </w:r>
          </w:p>
        </w:tc>
        <w:tc>
          <w:tcPr>
            <w:tcW w:type="dxa" w:w="2880"/>
          </w:tcPr>
          <w:p>
            <w:r>
              <w:t>$2,400.00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Lockbox Services Enterprise</w:t>
            </w:r>
          </w:p>
        </w:tc>
        <w:tc>
          <w:tcPr>
            <w:tcW w:type="dxa" w:w="2880"/>
          </w:tcPr>
          <w:p>
            <w:r>
              <w:t>$2,800.00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Controlled Disbursement</w:t>
            </w:r>
          </w:p>
        </w:tc>
        <w:tc>
          <w:tcPr>
            <w:tcW w:type="dxa" w:w="2880"/>
          </w:tcPr>
          <w:p>
            <w:r>
              <w:t>$750.00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Sweep Services</w:t>
            </w:r>
          </w:p>
        </w:tc>
        <w:tc>
          <w:tcPr>
            <w:tcW w:type="dxa" w:w="2880"/>
          </w:tcPr>
          <w:p>
            <w:r>
              <w:t>$425.00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Fraud Detection AI</w:t>
            </w:r>
          </w:p>
        </w:tc>
        <w:tc>
          <w:tcPr>
            <w:tcW w:type="dxa" w:w="2880"/>
          </w:tcPr>
          <w:p>
            <w:r>
              <w:t>$950.00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Custom API Development</w:t>
            </w:r>
          </w:p>
        </w:tc>
        <w:tc>
          <w:tcPr>
            <w:tcW w:type="dxa" w:w="2880"/>
          </w:tcPr>
          <w:p>
            <w:r>
              <w:t>$1,200.00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Advanced Reporting Suite</w:t>
            </w:r>
          </w:p>
        </w:tc>
        <w:tc>
          <w:tcPr>
            <w:tcW w:type="dxa" w:w="2880"/>
          </w:tcPr>
          <w:p>
            <w:r>
              <w:t>$650.00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Extended Support 24/7</w:t>
            </w:r>
          </w:p>
        </w:tc>
        <w:tc>
          <w:tcPr>
            <w:tcW w:type="dxa" w:w="2880"/>
          </w:tcPr>
          <w:p>
            <w:r>
              <w:t>$575.00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OPTIONAL TOTAL (if all)</w:t>
            </w:r>
          </w:p>
        </w:tc>
        <w:tc>
          <w:tcPr>
            <w:tcW w:type="dxa" w:w="2880"/>
          </w:tcPr>
          <w:p>
            <w:r>
              <w:t>$9,750.00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Third-Party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Monthly/Annual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Enterprise Hosting (AWS)</w:t>
            </w:r>
          </w:p>
        </w:tc>
        <w:tc>
          <w:tcPr>
            <w:tcW w:type="dxa" w:w="2880"/>
          </w:tcPr>
          <w:p>
            <w:r>
              <w:t>$5,200.00/mo</w:t>
            </w:r>
          </w:p>
        </w:tc>
        <w:tc>
          <w:tcPr>
            <w:tcW w:type="dxa" w:w="2880"/>
          </w:tcPr>
          <w:p>
            <w:r>
              <w:t>Third-Party Required</w:t>
            </w:r>
          </w:p>
        </w:tc>
      </w:tr>
      <w:tr>
        <w:tc>
          <w:tcPr>
            <w:tcW w:type="dxa" w:w="2880"/>
          </w:tcPr>
          <w:p>
            <w:r>
              <w:t>Network Security Suite</w:t>
            </w:r>
          </w:p>
        </w:tc>
        <w:tc>
          <w:tcPr>
            <w:tcW w:type="dxa" w:w="2880"/>
          </w:tcPr>
          <w:p>
            <w:r>
              <w:t>$2,800.00/mo</w:t>
            </w:r>
          </w:p>
        </w:tc>
        <w:tc>
          <w:tcPr>
            <w:tcW w:type="dxa" w:w="2880"/>
          </w:tcPr>
          <w:p>
            <w:r>
              <w:t>Third-Party Required</w:t>
            </w:r>
          </w:p>
        </w:tc>
      </w:tr>
      <w:tr>
        <w:tc>
          <w:tcPr>
            <w:tcW w:type="dxa" w:w="2880"/>
          </w:tcPr>
          <w:p>
            <w:r>
              <w:t>Disaster Recovery</w:t>
            </w:r>
          </w:p>
        </w:tc>
        <w:tc>
          <w:tcPr>
            <w:tcW w:type="dxa" w:w="2880"/>
          </w:tcPr>
          <w:p>
            <w:r>
              <w:t>$1,650.00/mo</w:t>
            </w:r>
          </w:p>
        </w:tc>
        <w:tc>
          <w:tcPr>
            <w:tcW w:type="dxa" w:w="2880"/>
          </w:tcPr>
          <w:p>
            <w:r>
              <w:t>Third-Party Required</w:t>
            </w:r>
          </w:p>
        </w:tc>
      </w:tr>
      <w:tr>
        <w:tc>
          <w:tcPr>
            <w:tcW w:type="dxa" w:w="2880"/>
          </w:tcPr>
          <w:p>
            <w:r>
              <w:t>Regulatory Compliance</w:t>
            </w:r>
          </w:p>
        </w:tc>
        <w:tc>
          <w:tcPr>
            <w:tcW w:type="dxa" w:w="2880"/>
          </w:tcPr>
          <w:p>
            <w:r>
              <w:t>$1,100.00/mo</w:t>
            </w:r>
          </w:p>
        </w:tc>
        <w:tc>
          <w:tcPr>
            <w:tcW w:type="dxa" w:w="2880"/>
          </w:tcPr>
          <w:p>
            <w:r>
              <w:t>Third-Party Required</w:t>
            </w:r>
          </w:p>
        </w:tc>
      </w:tr>
      <w:tr>
        <w:tc>
          <w:tcPr>
            <w:tcW w:type="dxa" w:w="2880"/>
          </w:tcPr>
          <w:p>
            <w:r>
              <w:t>Cyber Insurance</w:t>
            </w:r>
          </w:p>
        </w:tc>
        <w:tc>
          <w:tcPr>
            <w:tcW w:type="dxa" w:w="2880"/>
          </w:tcPr>
          <w:p>
            <w:r>
              <w:t>$24,000.00/yr</w:t>
            </w:r>
          </w:p>
        </w:tc>
        <w:tc>
          <w:tcPr>
            <w:tcW w:type="dxa" w:w="2880"/>
          </w:tcPr>
          <w:p>
            <w:r>
              <w:t>Third-Party Required</w:t>
            </w:r>
          </w:p>
        </w:tc>
      </w:tr>
      <w:tr>
        <w:tc>
          <w:tcPr>
            <w:tcW w:type="dxa" w:w="2880"/>
          </w:tcPr>
          <w:p>
            <w:r>
              <w:t>Penetration Testing</w:t>
            </w:r>
          </w:p>
        </w:tc>
        <w:tc>
          <w:tcPr>
            <w:tcW w:type="dxa" w:w="2880"/>
          </w:tcPr>
          <w:p>
            <w:r>
              <w:t>$18,000.00/yr</w:t>
            </w:r>
          </w:p>
        </w:tc>
        <w:tc>
          <w:tcPr>
            <w:tcW w:type="dxa" w:w="2880"/>
          </w:tcPr>
          <w:p>
            <w:r>
              <w:t>Third-Party Optional</w:t>
            </w:r>
          </w:p>
        </w:tc>
      </w:tr>
    </w:tbl>
    <w:p>
      <w:pPr>
        <w:pStyle w:val="Heading1"/>
      </w:pPr>
      <w:r>
        <w:t>Implementation Investment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One-Time Fee</w:t>
            </w:r>
          </w:p>
        </w:tc>
      </w:tr>
      <w:tr>
        <w:tc>
          <w:tcPr>
            <w:tcW w:type="dxa" w:w="4320"/>
          </w:tcPr>
          <w:p>
            <w:r>
              <w:t>Enterprise Core Implementation</w:t>
            </w:r>
          </w:p>
        </w:tc>
        <w:tc>
          <w:tcPr>
            <w:tcW w:type="dxa" w:w="4320"/>
          </w:tcPr>
          <w:p>
            <w:r>
              <w:t>$185,000.00</w:t>
            </w:r>
          </w:p>
        </w:tc>
      </w:tr>
      <w:tr>
        <w:tc>
          <w:tcPr>
            <w:tcW w:type="dxa" w:w="4320"/>
          </w:tcPr>
          <w:p>
            <w:r>
              <w:t>Data Migration &amp; Conversion</w:t>
            </w:r>
          </w:p>
        </w:tc>
        <w:tc>
          <w:tcPr>
            <w:tcW w:type="dxa" w:w="4320"/>
          </w:tcPr>
          <w:p>
            <w:r>
              <w:t>$72,000.00</w:t>
            </w:r>
          </w:p>
        </w:tc>
      </w:tr>
      <w:tr>
        <w:tc>
          <w:tcPr>
            <w:tcW w:type="dxa" w:w="4320"/>
          </w:tcPr>
          <w:p>
            <w:r>
              <w:t>Integration Development</w:t>
            </w:r>
          </w:p>
        </w:tc>
        <w:tc>
          <w:tcPr>
            <w:tcW w:type="dxa" w:w="4320"/>
          </w:tcPr>
          <w:p>
            <w:r>
              <w:t>$48,000.00</w:t>
            </w:r>
          </w:p>
        </w:tc>
      </w:tr>
      <w:tr>
        <w:tc>
          <w:tcPr>
            <w:tcW w:type="dxa" w:w="4320"/>
          </w:tcPr>
          <w:p>
            <w:r>
              <w:t>Training Program (Comprehensive)</w:t>
            </w:r>
          </w:p>
        </w:tc>
        <w:tc>
          <w:tcPr>
            <w:tcW w:type="dxa" w:w="4320"/>
          </w:tcPr>
          <w:p>
            <w:r>
              <w:t>$35,000.00</w:t>
            </w:r>
          </w:p>
        </w:tc>
      </w:tr>
      <w:tr>
        <w:tc>
          <w:tcPr>
            <w:tcW w:type="dxa" w:w="4320"/>
          </w:tcPr>
          <w:p>
            <w:r>
              <w:t>Project Management</w:t>
            </w:r>
          </w:p>
        </w:tc>
        <w:tc>
          <w:tcPr>
            <w:tcW w:type="dxa" w:w="4320"/>
          </w:tcPr>
          <w:p>
            <w:r>
              <w:t>$38,000.00</w:t>
            </w:r>
          </w:p>
        </w:tc>
      </w:tr>
      <w:tr>
        <w:tc>
          <w:tcPr>
            <w:tcW w:type="dxa" w:w="4320"/>
          </w:tcPr>
          <w:p>
            <w:r>
              <w:t>Custom Configuration</w:t>
            </w:r>
          </w:p>
        </w:tc>
        <w:tc>
          <w:tcPr>
            <w:tcW w:type="dxa" w:w="4320"/>
          </w:tcPr>
          <w:p>
            <w:r>
              <w:t>$28,000.00</w:t>
            </w:r>
          </w:p>
        </w:tc>
      </w:tr>
      <w:tr>
        <w:tc>
          <w:tcPr>
            <w:tcW w:type="dxa" w:w="4320"/>
          </w:tcPr>
          <w:p>
            <w:r>
              <w:t>Testing &amp; QA</w:t>
            </w:r>
          </w:p>
        </w:tc>
        <w:tc>
          <w:tcPr>
            <w:tcW w:type="dxa" w:w="4320"/>
          </w:tcPr>
          <w:p>
            <w:r>
              <w:t>$22,000.00</w:t>
            </w:r>
          </w:p>
        </w:tc>
      </w:tr>
      <w:tr>
        <w:tc>
          <w:tcPr>
            <w:tcW w:type="dxa" w:w="4320"/>
          </w:tcPr>
          <w:p>
            <w:r>
              <w:t>Enterprise Customer Credit</w:t>
            </w:r>
          </w:p>
        </w:tc>
        <w:tc>
          <w:tcPr>
            <w:tcW w:type="dxa" w:w="4320"/>
          </w:tcPr>
          <w:p>
            <w:r>
              <w:t>($65,000.00)</w:t>
            </w:r>
          </w:p>
        </w:tc>
      </w:tr>
    </w:tbl>
    <w:p>
      <w:r>
        <w:t>Net Implementation: $363,000.00</w:t>
      </w:r>
    </w:p>
    <w:p>
      <w:pPr>
        <w:pStyle w:val="Heading1"/>
      </w:pPr>
      <w:r>
        <w:t>Contract Terms</w:t>
      </w:r>
    </w:p>
    <w:p>
      <w:r>
        <w:t>Recommended Term: 7 Years</w:t>
      </w:r>
    </w:p>
    <w:p>
      <w:r>
        <w:t>Bundle CPI: 6% annually from Year 2</w:t>
      </w:r>
    </w:p>
    <w:p>
      <w:r>
        <w:t>Non-Bundle CPI: 3% annually from Year 2</w:t>
      </w:r>
    </w:p>
    <w:p>
      <w:r>
        <w:t>Early Termination: 80% of remaining contract value</w:t>
      </w:r>
    </w:p>
    <w:p>
      <w:r>
        <w:t>SLA: 99.99% uptime guarantee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