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Review Report</w:t>
      </w:r>
    </w:p>
    <w:p>
      <w:r>
        <w:t>Generated: 2025-12-03 18:07:35</w:t>
      </w:r>
    </w:p>
    <w:p>
      <w:r>
        <w:t>Vendor: FIS</w:t>
      </w:r>
    </w:p>
    <w:p>
      <w:r>
        <w:t>Document Type: Proposal</w:t>
      </w:r>
    </w:p>
    <w:p/>
    <w:p>
      <w:pPr>
        <w:pStyle w:val="Heading1"/>
      </w:pPr>
      <w:r>
        <w:t>Executive Summary</w:t>
      </w:r>
    </w:p>
    <w:p>
      <w:r>
        <w:rPr>
          <w:b/>
        </w:rPr>
        <w:t xml:space="preserve">Extraction Analysis: </w:t>
      </w:r>
      <w:r>
        <w:t>Of 13 total line items extracted, 0 (0%) can be auto-populated and 13 (100%) require manual review.</w:t>
      </w:r>
    </w:p>
    <w:p>
      <w:r>
        <w:rPr>
          <w:b/>
        </w:rPr>
        <w:t xml:space="preserve">Overall Confidence: </w:t>
      </w:r>
      <w:r>
        <w:rPr>
          <w:color w:val="FF0000"/>
        </w:rPr>
        <w:t>0.0%</w:t>
      </w:r>
    </w:p>
    <w:p>
      <w:r>
        <w:rPr>
          <w:b/>
        </w:rPr>
        <w:t xml:space="preserve">Estimated Time Saved: </w:t>
      </w:r>
      <w:r>
        <w:t>12 minutes</w:t>
      </w:r>
    </w:p>
    <w:p/>
    <w:p>
      <w:pPr>
        <w:pStyle w:val="Heading1"/>
      </w:pPr>
      <w:r>
        <w:t>Routing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Items Extracted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Bucket 1 (Auto-Populate)</w:t>
            </w:r>
          </w:p>
        </w:tc>
        <w:tc>
          <w:tcPr>
            <w:tcW w:type="dxa" w:w="4320"/>
          </w:tcPr>
          <w:p>
            <w:r>
              <w:t>0 items</w:t>
            </w:r>
          </w:p>
        </w:tc>
      </w:tr>
      <w:tr>
        <w:tc>
          <w:tcPr>
            <w:tcW w:type="dxa" w:w="4320"/>
          </w:tcPr>
          <w:p>
            <w:r>
              <w:t>Bucket 2 (Manual Review)</w:t>
            </w:r>
          </w:p>
        </w:tc>
        <w:tc>
          <w:tcPr>
            <w:tcW w:type="dxa" w:w="4320"/>
          </w:tcPr>
          <w:p>
            <w:r>
              <w:t>13 items</w:t>
            </w:r>
          </w:p>
        </w:tc>
      </w:tr>
      <w:tr>
        <w:tc>
          <w:tcPr>
            <w:tcW w:type="dxa" w:w="4320"/>
          </w:tcPr>
          <w:p>
            <w:r>
              <w:t>Auto-Populate Rate</w:t>
            </w:r>
          </w:p>
        </w:tc>
        <w:tc>
          <w:tcPr>
            <w:tcW w:type="dxa" w:w="4320"/>
          </w:tcPr>
          <w:p>
            <w:r>
              <w:t>0.0%</w:t>
            </w:r>
          </w:p>
        </w:tc>
      </w:tr>
      <w:tr>
        <w:tc>
          <w:tcPr>
            <w:tcW w:type="dxa" w:w="4320"/>
          </w:tcPr>
          <w:p>
            <w:r>
              <w:t>QA Status</w:t>
            </w:r>
          </w:p>
        </w:tc>
        <w:tc>
          <w:tcPr>
            <w:tcW w:type="dxa" w:w="4320"/>
          </w:tcPr>
          <w:p>
            <w:r>
              <w:t>bucket_2_review</w:t>
            </w:r>
          </w:p>
        </w:tc>
      </w:tr>
    </w:tbl>
    <w:p/>
    <w:p>
      <w:pPr>
        <w:pStyle w:val="Heading2"/>
      </w:pPr>
      <w:r>
        <w:t>Action Breakdown</w:t>
      </w:r>
    </w:p>
    <w:p>
      <w:r>
        <w:t xml:space="preserve">  Auto Populate: 0 items</w:t>
      </w:r>
    </w:p>
    <w:p>
      <w:r>
        <w:t xml:space="preserve">  Quick Review: 8 items</w:t>
      </w:r>
    </w:p>
    <w:p>
      <w:r>
        <w:t xml:space="preserve">  Manual Entry: 5 items</w:t>
      </w:r>
    </w:p>
    <w:p/>
    <w:p>
      <w:pPr>
        <w:pStyle w:val="Heading1"/>
      </w:pPr>
      <w:r>
        <w:t>Items Requiring Review</w:t>
      </w:r>
    </w:p>
    <w:p>
      <w:pPr>
        <w:pStyle w:val="Heading2"/>
      </w:pPr>
      <w:r>
        <w:t>Quick Review Required</w:t>
      </w:r>
    </w:p>
    <w:p>
      <w:r>
        <w:t>These items have moderate confidence and passed basic checks. Please verify the values are correct.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Solution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Fee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t>HORIZON (core processing)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  <w:tr>
        <w:tc>
          <w:tcPr>
            <w:tcW w:type="dxa" w:w="1234"/>
          </w:tcPr>
          <w:p>
            <w:r>
              <w:t>Digital One Flex, Mobile and Bill Pay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  <w:tr>
        <w:tc>
          <w:tcPr>
            <w:tcW w:type="dxa" w:w="1234"/>
          </w:tcPr>
          <w:p>
            <w:r>
              <w:t>Payments One (ATM / debit card processing / fraud)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  <w:tr>
        <w:tc>
          <w:tcPr>
            <w:tcW w:type="dxa" w:w="1234"/>
          </w:tcPr>
          <w:p>
            <w:r>
              <w:t>ImageCentre (outsourced item processing, teller, merchant, consumer capture and check imaging)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  <w:tr>
        <w:tc>
          <w:tcPr>
            <w:tcW w:type="dxa" w:w="1234"/>
          </w:tcPr>
          <w:p>
            <w:r>
              <w:t>FIS Content Management (FCM) with Workflows and COLD+ with Workflows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  <w:tr>
        <w:tc>
          <w:tcPr>
            <w:tcW w:type="dxa" w:w="1234"/>
          </w:tcPr>
          <w:p>
            <w:r>
              <w:t>FIS Output Solutions (statement / notice rendering and mailing)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  <w:tr>
        <w:tc>
          <w:tcPr>
            <w:tcW w:type="dxa" w:w="1234"/>
          </w:tcPr>
          <w:p>
            <w:r>
              <w:t>FIS Decision Solutions (Qualifile, BizChex, ID Verification, and OFAC Watch)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  <w:tr>
        <w:tc>
          <w:tcPr>
            <w:tcW w:type="dxa" w:w="1234"/>
          </w:tcPr>
          <w:p>
            <w:r>
              <w:t>FIS eWire and Wire Fraud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70%</w:t>
            </w:r>
          </w:p>
        </w:tc>
        <w:tc>
          <w:tcPr>
            <w:tcW w:type="dxa" w:w="1234"/>
          </w:tcPr>
          <w:p>
            <w:r>
              <w:t>Below auto-accept threshold</w:t>
            </w:r>
          </w:p>
        </w:tc>
        <w:tc>
          <w:tcPr>
            <w:tcW w:type="dxa" w:w="1234"/>
          </w:tcPr>
          <w:p>
            <w:r>
              <w:t>FIS solutions included in your bank's bundle section</w:t>
            </w:r>
          </w:p>
        </w:tc>
      </w:tr>
    </w:tbl>
    <w:p/>
    <w:p>
      <w:pPr>
        <w:pStyle w:val="Heading2"/>
      </w:pPr>
      <w:r>
        <w:t>Manual Entry Required</w:t>
      </w:r>
    </w:p>
    <w:p>
      <w:r>
        <w:t>These items have low confidence or failed QA checks. Values should be manually verified against the source document.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Solution Name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Fee Type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Amount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Confidence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Issue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1234"/>
          </w:tcPr>
          <w:p>
            <w:r>
              <w:t>Bundle Monthly Fee - 5 Year Term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Low confidence or QA failure</w:t>
            </w:r>
          </w:p>
        </w:tc>
        <w:tc>
          <w:tcPr>
            <w:tcW w:type="dxa" w:w="1234"/>
          </w:tcPr>
          <w:p>
            <w:r>
              <w:t>Referenced pricing tables not visible</w:t>
            </w:r>
          </w:p>
        </w:tc>
      </w:tr>
      <w:tr>
        <w:tc>
          <w:tcPr>
            <w:tcW w:type="dxa" w:w="1234"/>
          </w:tcPr>
          <w:p>
            <w:r>
              <w:t>Bundle Monthly Fee - 7 Year Term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Low confidence or QA failure</w:t>
            </w:r>
          </w:p>
        </w:tc>
        <w:tc>
          <w:tcPr>
            <w:tcW w:type="dxa" w:w="1234"/>
          </w:tcPr>
          <w:p>
            <w:r>
              <w:t>Referenced pricing tables not visible</w:t>
            </w:r>
          </w:p>
        </w:tc>
      </w:tr>
      <w:tr>
        <w:tc>
          <w:tcPr>
            <w:tcW w:type="dxa" w:w="1234"/>
          </w:tcPr>
          <w:p>
            <w:r>
              <w:t>Bundle Monthly Fee - 10 Year Term</w:t>
            </w:r>
          </w:p>
        </w:tc>
        <w:tc>
          <w:tcPr>
            <w:tcW w:type="dxa" w:w="1234"/>
          </w:tcPr>
          <w:p>
            <w:r>
              <w:t>Monthly F</w:t>
            </w:r>
          </w:p>
        </w:tc>
        <w:tc>
          <w:tcPr>
            <w:tcW w:type="dxa" w:w="1234"/>
          </w:tcPr>
          <w:p>
            <w:r>
              <w:t>Bundle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Low confidence or QA failure</w:t>
            </w:r>
          </w:p>
        </w:tc>
        <w:tc>
          <w:tcPr>
            <w:tcW w:type="dxa" w:w="1234"/>
          </w:tcPr>
          <w:p>
            <w:r>
              <w:t>Referenced pricing tables not visible</w:t>
            </w:r>
          </w:p>
        </w:tc>
      </w:tr>
      <w:tr>
        <w:tc>
          <w:tcPr>
            <w:tcW w:type="dxa" w:w="1234"/>
          </w:tcPr>
          <w:p>
            <w:r>
              <w:t>One-time relationship credit</w:t>
            </w:r>
          </w:p>
        </w:tc>
        <w:tc>
          <w:tcPr>
            <w:tcW w:type="dxa" w:w="1234"/>
          </w:tcPr>
          <w:p>
            <w:r>
              <w:t>One-Time</w:t>
            </w:r>
          </w:p>
        </w:tc>
        <w:tc>
          <w:tcPr>
            <w:tcW w:type="dxa" w:w="1234"/>
          </w:tcPr>
          <w:p>
            <w:r>
              <w:t>One-Time Credit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Low confidence or QA failure</w:t>
            </w:r>
          </w:p>
        </w:tc>
        <w:tc>
          <w:tcPr>
            <w:tcW w:type="dxa" w:w="1234"/>
          </w:tcPr>
          <w:p>
            <w:r>
              <w:t>FIS Investment Summary (One-Time Credits) table reference</w:t>
            </w:r>
          </w:p>
        </w:tc>
      </w:tr>
      <w:tr>
        <w:tc>
          <w:tcPr>
            <w:tcW w:type="dxa" w:w="1234"/>
          </w:tcPr>
          <w:p>
            <w:r>
              <w:t>One-time conversion fees</w:t>
            </w:r>
          </w:p>
        </w:tc>
        <w:tc>
          <w:tcPr>
            <w:tcW w:type="dxa" w:w="1234"/>
          </w:tcPr>
          <w:p>
            <w:r>
              <w:t>One-Time</w:t>
            </w:r>
          </w:p>
        </w:tc>
        <w:tc>
          <w:tcPr>
            <w:tcW w:type="dxa" w:w="1234"/>
          </w:tcPr>
          <w:p>
            <w:r>
              <w:t>One-Time Fee</w:t>
            </w:r>
          </w:p>
        </w:tc>
        <w:tc>
          <w:tcPr>
            <w:tcW w:type="dxa" w:w="1234"/>
          </w:tcPr>
          <w:p>
            <w:r>
              <w:t>$0.00</w:t>
            </w:r>
          </w:p>
        </w:tc>
        <w:tc>
          <w:tcPr>
            <w:tcW w:type="dxa" w:w="1234"/>
          </w:tcPr>
          <w:p>
            <w:r>
              <w:t>60%</w:t>
            </w:r>
          </w:p>
        </w:tc>
        <w:tc>
          <w:tcPr>
            <w:tcW w:type="dxa" w:w="1234"/>
          </w:tcPr>
          <w:p>
            <w:r>
              <w:t>Low confidence or QA failure</w:t>
            </w:r>
          </w:p>
        </w:tc>
        <w:tc>
          <w:tcPr>
            <w:tcW w:type="dxa" w:w="1234"/>
          </w:tcPr>
          <w:p>
            <w:r>
              <w:t>FIS Investment Summary (One-Time Fees) table reference</w:t>
            </w:r>
          </w:p>
        </w:tc>
      </w:tr>
    </w:tbl>
    <w:p/>
    <w:p>
      <w:pPr>
        <w:pStyle w:val="Heading1"/>
      </w:pPr>
      <w:r>
        <w:t>Quality Assurance Results</w:t>
      </w:r>
    </w:p>
    <w:p>
      <w:r>
        <w:rPr>
          <w:b/>
        </w:rPr>
        <w:t xml:space="preserve">Overall Status: </w:t>
      </w:r>
      <w:r>
        <w:rPr>
          <w:color w:val="FFA500"/>
        </w:rPr>
        <w:t>REVIEW REQUIRED</w:t>
      </w:r>
    </w:p>
    <w:p>
      <w:r>
        <w:t>Checks Performed: 47 | Passed: 0 | Warnings: 29 | Failed: 18</w:t>
      </w:r>
    </w:p>
    <w:p>
      <w:pPr>
        <w:pStyle w:val="Heading2"/>
      </w:pPr>
      <w:r>
        <w:t>Issues Found</w:t>
      </w:r>
    </w:p>
    <w:p>
      <w:r>
        <w:rPr>
          <w:b/>
        </w:rPr>
        <w:t xml:space="preserve"> Item Confidence: </w:t>
      </w:r>
      <w:r>
        <w:t>Item confidence 70.0% below auto-accept threshold</w:t>
      </w:r>
      <w:r>
        <w:t xml:space="preserve"> (Item: HORIZON (core processing))</w:t>
      </w:r>
    </w:p>
    <w:p>
      <w:r>
        <w:rPr>
          <w:b/>
        </w:rPr>
        <w:t xml:space="preserve"> Field Confidence: fee_type: </w:t>
      </w:r>
      <w:r>
        <w:t>Field 'fee_type' confidence 80.0% below threshold</w:t>
      </w:r>
      <w:r>
        <w:t xml:space="preserve"> (Item: HORIZON (core processing))</w:t>
      </w:r>
    </w:p>
    <w:p>
      <w:r>
        <w:rPr>
          <w:b/>
        </w:rPr>
        <w:t xml:space="preserve"> Field Confidence: amounts: </w:t>
      </w:r>
      <w:r>
        <w:t>Field 'amounts' confidence 0.0% below threshold</w:t>
      </w:r>
      <w:r>
        <w:t xml:space="preserve"> (Item: HORIZON (core processing))</w:t>
      </w:r>
    </w:p>
    <w:p>
      <w:r>
        <w:rPr>
          <w:b/>
        </w:rPr>
        <w:t xml:space="preserve"> Item Confidence: </w:t>
      </w:r>
      <w:r>
        <w:t>Item confidence 70.0% below auto-accept threshold</w:t>
      </w:r>
      <w:r>
        <w:t xml:space="preserve"> (Item: Digital One Flex, Mobile and Bill Pay)</w:t>
      </w:r>
    </w:p>
    <w:p>
      <w:r>
        <w:rPr>
          <w:b/>
        </w:rPr>
        <w:t xml:space="preserve"> Field Confidence: fee_type: </w:t>
      </w:r>
      <w:r>
        <w:t>Field 'fee_type' confidence 80.0% below threshold</w:t>
      </w:r>
      <w:r>
        <w:t xml:space="preserve"> (Item: Digital One Flex, Mobile and Bill Pay)</w:t>
      </w:r>
    </w:p>
    <w:p>
      <w:r>
        <w:rPr>
          <w:b/>
        </w:rPr>
        <w:t xml:space="preserve"> Field Confidence: amounts: </w:t>
      </w:r>
      <w:r>
        <w:t>Field 'amounts' confidence 0.0% below threshold</w:t>
      </w:r>
      <w:r>
        <w:t xml:space="preserve"> (Item: Digital One Flex, Mobile and Bill Pay)</w:t>
      </w:r>
    </w:p>
    <w:p>
      <w:r>
        <w:rPr>
          <w:b/>
        </w:rPr>
        <w:t xml:space="preserve"> Item Confidence: </w:t>
      </w:r>
      <w:r>
        <w:t>Item confidence 70.0% below auto-accept threshold</w:t>
      </w:r>
      <w:r>
        <w:t xml:space="preserve"> (Item: Payments One (ATM / debit card processing / fraud))</w:t>
      </w:r>
    </w:p>
    <w:p>
      <w:r>
        <w:rPr>
          <w:b/>
        </w:rPr>
        <w:t xml:space="preserve"> Field Confidence: fee_type: </w:t>
      </w:r>
      <w:r>
        <w:t>Field 'fee_type' confidence 80.0% below threshold</w:t>
      </w:r>
      <w:r>
        <w:t xml:space="preserve"> (Item: Payments One (ATM / debit card processing / fraud))</w:t>
      </w:r>
    </w:p>
    <w:p>
      <w:r>
        <w:rPr>
          <w:b/>
        </w:rPr>
        <w:t xml:space="preserve"> Field Confidence: amounts: </w:t>
      </w:r>
      <w:r>
        <w:t>Field 'amounts' confidence 0.0% below threshold</w:t>
      </w:r>
      <w:r>
        <w:t xml:space="preserve"> (Item: Payments One (ATM / debit card processing / fraud))</w:t>
      </w:r>
    </w:p>
    <w:p>
      <w:r>
        <w:rPr>
          <w:b/>
        </w:rPr>
        <w:t xml:space="preserve"> Item Confidence: </w:t>
      </w:r>
      <w:r>
        <w:t>Item confidence 70.0% below auto-accept threshold</w:t>
      </w:r>
      <w:r>
        <w:t xml:space="preserve"> (Item: ImageCentre (outsourced item processing, teller, merchant, consumer capture and check imaging))</w:t>
      </w:r>
    </w:p>
    <w:p>
      <w:r>
        <w:rPr>
          <w:b/>
        </w:rPr>
        <w:t xml:space="preserve"> Field Confidence: fee_type: </w:t>
      </w:r>
      <w:r>
        <w:t>Field 'fee_type' confidence 80.0% below threshold</w:t>
      </w:r>
      <w:r>
        <w:t xml:space="preserve"> (Item: ImageCentre (outsourced item processing, teller, merchant, consumer capture and check imaging))</w:t>
      </w:r>
    </w:p>
    <w:p>
      <w:r>
        <w:rPr>
          <w:b/>
        </w:rPr>
        <w:t xml:space="preserve"> Field Confidence: amounts: </w:t>
      </w:r>
      <w:r>
        <w:t>Field 'amounts' confidence 0.0% below threshold</w:t>
      </w:r>
      <w:r>
        <w:t xml:space="preserve"> (Item: ImageCentre (outsourced item processing, teller, merchant, consumer capture and check imaging))</w:t>
      </w:r>
    </w:p>
    <w:p>
      <w:r>
        <w:rPr>
          <w:b/>
        </w:rPr>
        <w:t xml:space="preserve"> Item Confidence: </w:t>
      </w:r>
      <w:r>
        <w:t>Item confidence 70.0% below auto-accept threshold</w:t>
      </w:r>
      <w:r>
        <w:t xml:space="preserve"> (Item: FIS Content Management (FCM) with Workflows and COLD+ with Workflows)</w:t>
      </w:r>
    </w:p>
    <w:p>
      <w:r>
        <w:rPr>
          <w:b/>
        </w:rPr>
        <w:t xml:space="preserve"> Field Confidence: fee_type: </w:t>
      </w:r>
      <w:r>
        <w:t>Field 'fee_type' confidence 80.0% below threshold</w:t>
      </w:r>
      <w:r>
        <w:t xml:space="preserve"> (Item: FIS Content Management (FCM) with Workflows and COLD+ with Workflows)</w:t>
      </w:r>
    </w:p>
    <w:p>
      <w:r>
        <w:rPr>
          <w:b/>
        </w:rPr>
        <w:t xml:space="preserve"> Field Confidence: amounts: </w:t>
      </w:r>
      <w:r>
        <w:t>Field 'amounts' confidence 0.0% below threshold</w:t>
      </w:r>
      <w:r>
        <w:t xml:space="preserve"> (Item: FIS Content Management (FCM) with Workflows and COLD+ with Workflows)</w:t>
      </w:r>
    </w:p>
    <w:p>
      <w:r>
        <w:rPr>
          <w:b/>
        </w:rPr>
        <w:t xml:space="preserve"> Item Confidence: </w:t>
      </w:r>
      <w:r>
        <w:t>Item confidence 70.0% below auto-accept threshold</w:t>
      </w:r>
      <w:r>
        <w:t xml:space="preserve"> (Item: FIS Output Solutions (statement / notice rendering and mailing))</w:t>
      </w:r>
    </w:p>
    <w:p>
      <w:r>
        <w:rPr>
          <w:b/>
        </w:rPr>
        <w:t xml:space="preserve"> Field Confidence: fee_type: </w:t>
      </w:r>
      <w:r>
        <w:t>Field 'fee_type' confidence 80.0% below threshold</w:t>
      </w:r>
      <w:r>
        <w:t xml:space="preserve"> (Item: FIS Output Solutions (statement / notice rendering and mailing))</w:t>
      </w:r>
    </w:p>
    <w:p>
      <w:r>
        <w:rPr>
          <w:b/>
        </w:rPr>
        <w:t xml:space="preserve"> Field Confidence: amounts: </w:t>
      </w:r>
      <w:r>
        <w:t>Field 'amounts' confidence 0.0% below threshold</w:t>
      </w:r>
      <w:r>
        <w:t xml:space="preserve"> (Item: FIS Output Solutions (statement / notice rendering and mailing))</w:t>
      </w:r>
    </w:p>
    <w:p>
      <w:r>
        <w:rPr>
          <w:b/>
        </w:rPr>
        <w:t xml:space="preserve"> Item Confidence: </w:t>
      </w:r>
      <w:r>
        <w:t>Item confidence 70.0% below auto-accept threshold</w:t>
      </w:r>
      <w:r>
        <w:t xml:space="preserve"> (Item: FIS Decision Solutions (Qualifile, BizChex, ID Verification, and OFAC Watch))</w:t>
      </w:r>
    </w:p>
    <w:p>
      <w:r>
        <w:rPr>
          <w:b/>
        </w:rPr>
        <w:t xml:space="preserve"> Field Confidence: fee_type: </w:t>
      </w:r>
      <w:r>
        <w:t>Field 'fee_type' confidence 80.0% below threshold</w:t>
      </w:r>
      <w:r>
        <w:t xml:space="preserve"> (Item: FIS Decision Solutions (Qualifile, BizChex, ID Verification, and OFAC Watch))</w:t>
      </w:r>
    </w:p>
    <w:p/>
    <w:p>
      <w:pPr>
        <w:pStyle w:val="Heading1"/>
      </w:pPr>
      <w:r>
        <w:t>Suggested Actions</w:t>
      </w:r>
    </w:p>
    <w:p>
      <w:r>
        <w:t>1. Review 8 flagged items in the 'Quick Review' section. These likely have correct values but should be verified.</w:t>
      </w:r>
    </w:p>
    <w:p>
      <w:r>
        <w:t>2. Manually enter or verify 5 items in the 'Manual Entry' section. Reference the source document for accurate values.</w:t>
      </w:r>
    </w:p>
    <w:p>
      <w:r>
        <w:t>3. Address 2 QA issue type(s): Item Confidence, Zero Pricing Check</w:t>
      </w:r>
    </w:p>
    <w:p>
      <w:r>
        <w:t>4. Consider re-running extraction with additional document context or checking document quality.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