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90" w:rsidRPr="00E65B3F" w:rsidRDefault="003945C1" w:rsidP="003945C1">
      <w:pPr>
        <w:pStyle w:val="a4"/>
        <w:suppressAutoHyphens/>
        <w:autoSpaceDE w:val="0"/>
        <w:autoSpaceDN w:val="0"/>
        <w:adjustRightInd w:val="0"/>
        <w:ind w:left="0" w:right="567" w:firstLine="567"/>
        <w:rPr>
          <w:szCs w:val="20"/>
        </w:rPr>
      </w:pPr>
      <w:r>
        <w:rPr>
          <w:rFonts w:eastAsia="Calibri"/>
        </w:rPr>
        <w:t>1</w:t>
      </w:r>
      <w:r w:rsidR="0083452E">
        <w:rPr>
          <w:rFonts w:eastAsia="Calibri"/>
        </w:rPr>
        <w:t>.</w:t>
      </w:r>
      <w:r>
        <w:rPr>
          <w:rFonts w:eastAsia="Calibri"/>
        </w:rPr>
        <w:t xml:space="preserve"> </w:t>
      </w:r>
      <w:r w:rsidR="00F74D90" w:rsidRPr="00E65B3F">
        <w:rPr>
          <w:rFonts w:eastAsia="Calibri"/>
        </w:rPr>
        <w:t xml:space="preserve">Основные принципы обработки знаний. </w:t>
      </w:r>
      <w:r w:rsidR="00F74D90">
        <w:t xml:space="preserve"> </w:t>
      </w:r>
    </w:p>
    <w:p w:rsidR="00F74D90" w:rsidRPr="00E65B3F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2</w:t>
      </w:r>
      <w:r w:rsidR="0083452E">
        <w:t>.</w:t>
      </w:r>
      <w:r>
        <w:t xml:space="preserve"> </w:t>
      </w:r>
      <w:r w:rsidR="005F3F35">
        <w:t xml:space="preserve">Основные механизмы </w:t>
      </w:r>
      <w:r w:rsidR="00A56F5C">
        <w:t xml:space="preserve">языка </w:t>
      </w:r>
      <w:r w:rsidR="00A56F5C">
        <w:rPr>
          <w:lang w:val="en-US"/>
        </w:rPr>
        <w:t>Prolog</w:t>
      </w:r>
      <w:r w:rsidR="00F74D90">
        <w:t>.</w:t>
      </w:r>
    </w:p>
    <w:p w:rsidR="00F74D90" w:rsidRPr="00E65B3F" w:rsidRDefault="003945C1" w:rsidP="003945C1">
      <w:pPr>
        <w:pStyle w:val="a4"/>
        <w:suppressAutoHyphens/>
        <w:autoSpaceDE w:val="0"/>
        <w:autoSpaceDN w:val="0"/>
        <w:adjustRightInd w:val="0"/>
        <w:ind w:left="0" w:right="567" w:firstLine="567"/>
        <w:rPr>
          <w:szCs w:val="20"/>
        </w:rPr>
      </w:pPr>
      <w:r>
        <w:t>3</w:t>
      </w:r>
      <w:r w:rsidR="0083452E">
        <w:t>.</w:t>
      </w:r>
      <w:r>
        <w:t xml:space="preserve"> </w:t>
      </w:r>
      <w:r w:rsidR="00F74D90" w:rsidRPr="00545B94">
        <w:t>П</w:t>
      </w:r>
      <w:r w:rsidR="00F74D90" w:rsidRPr="00E65B3F">
        <w:rPr>
          <w:rFonts w:eastAsia="Calibri"/>
        </w:rPr>
        <w:t>ринципы обработки семантической информации</w:t>
      </w:r>
      <w:r w:rsidR="00F74D90" w:rsidRPr="00545B94">
        <w:t>.</w:t>
      </w:r>
    </w:p>
    <w:p w:rsidR="00F74D90" w:rsidRPr="003945C1" w:rsidRDefault="003945C1" w:rsidP="003945C1">
      <w:pPr>
        <w:tabs>
          <w:tab w:val="num" w:pos="284"/>
        </w:tabs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4</w:t>
      </w:r>
      <w:r w:rsidR="0083452E">
        <w:t>.</w:t>
      </w:r>
      <w:r>
        <w:t xml:space="preserve"> </w:t>
      </w:r>
      <w:r w:rsidR="005F73E5" w:rsidRPr="00B50071">
        <w:t>Задачи</w:t>
      </w:r>
      <w:r>
        <w:t>,</w:t>
      </w:r>
      <w:r w:rsidR="005F73E5" w:rsidRPr="00B50071">
        <w:t xml:space="preserve"> решаемые ИНС</w:t>
      </w:r>
      <w:r w:rsidR="005F73E5">
        <w:t xml:space="preserve">. </w:t>
      </w:r>
      <w:r w:rsidR="00F74D90">
        <w:t>Принцип работы ИНС.</w:t>
      </w:r>
      <w:r w:rsidR="00F74D90" w:rsidRPr="003945C1">
        <w:rPr>
          <w:szCs w:val="20"/>
        </w:rPr>
        <w:t xml:space="preserve"> </w:t>
      </w:r>
    </w:p>
    <w:p w:rsidR="00F74D90" w:rsidRPr="003945C1" w:rsidRDefault="003945C1" w:rsidP="003945C1">
      <w:pPr>
        <w:tabs>
          <w:tab w:val="num" w:pos="1287"/>
        </w:tabs>
        <w:suppressAutoHyphens/>
        <w:autoSpaceDE w:val="0"/>
        <w:autoSpaceDN w:val="0"/>
        <w:adjustRightInd w:val="0"/>
        <w:ind w:right="567" w:firstLine="567"/>
        <w:jc w:val="both"/>
        <w:rPr>
          <w:szCs w:val="20"/>
        </w:rPr>
      </w:pPr>
      <w:r>
        <w:rPr>
          <w:rFonts w:eastAsia="Calibri"/>
        </w:rPr>
        <w:t>5</w:t>
      </w:r>
      <w:r w:rsidR="0083452E">
        <w:rPr>
          <w:rFonts w:eastAsia="Calibri"/>
        </w:rPr>
        <w:t>.</w:t>
      </w:r>
      <w:r>
        <w:rPr>
          <w:rFonts w:eastAsia="Calibri"/>
        </w:rPr>
        <w:t xml:space="preserve"> </w:t>
      </w:r>
      <w:r w:rsidR="00F74D90" w:rsidRPr="003945C1">
        <w:rPr>
          <w:rFonts w:eastAsia="Calibri"/>
        </w:rPr>
        <w:t>Формы представления семантической информации</w:t>
      </w:r>
      <w:r w:rsidRPr="003945C1">
        <w:rPr>
          <w:rFonts w:eastAsia="Calibri"/>
        </w:rPr>
        <w:t xml:space="preserve">. Виды и носители семантической </w:t>
      </w:r>
      <w:r w:rsidR="00F74D90" w:rsidRPr="003945C1">
        <w:rPr>
          <w:rFonts w:eastAsia="Calibri"/>
        </w:rPr>
        <w:t>информации.</w:t>
      </w:r>
    </w:p>
    <w:p w:rsidR="00F74D90" w:rsidRPr="003945C1" w:rsidRDefault="003945C1" w:rsidP="003945C1">
      <w:pPr>
        <w:pStyle w:val="a4"/>
        <w:suppressAutoHyphens/>
        <w:autoSpaceDE w:val="0"/>
        <w:autoSpaceDN w:val="0"/>
        <w:adjustRightInd w:val="0"/>
        <w:ind w:left="0" w:right="567" w:firstLine="567"/>
        <w:rPr>
          <w:szCs w:val="20"/>
        </w:rPr>
      </w:pPr>
      <w:r>
        <w:t>6</w:t>
      </w:r>
      <w:r w:rsidR="0083452E">
        <w:t>.</w:t>
      </w:r>
      <w:r>
        <w:t xml:space="preserve"> </w:t>
      </w:r>
      <w:r w:rsidR="00780F85">
        <w:t>Технологичность систем обработки знаний</w:t>
      </w:r>
      <w:r w:rsidR="00F74D90" w:rsidRPr="00B50071">
        <w:t>.</w:t>
      </w:r>
      <w:r w:rsidR="00780F85">
        <w:t xml:space="preserve"> </w:t>
      </w:r>
    </w:p>
    <w:p w:rsidR="00F74D90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rPr>
          <w:rFonts w:eastAsia="Calibri"/>
        </w:rPr>
        <w:t>7</w:t>
      </w:r>
      <w:r w:rsidR="0083452E">
        <w:rPr>
          <w:rFonts w:eastAsia="Calibri"/>
        </w:rPr>
        <w:t>.</w:t>
      </w:r>
      <w:r>
        <w:rPr>
          <w:rFonts w:eastAsia="Calibri"/>
        </w:rPr>
        <w:t xml:space="preserve"> </w:t>
      </w:r>
      <w:r w:rsidR="00F74D90" w:rsidRPr="00545B94">
        <w:rPr>
          <w:rFonts w:eastAsia="Calibri"/>
        </w:rPr>
        <w:t>Продукционная модель</w:t>
      </w:r>
      <w:r w:rsidR="00F74D90" w:rsidRPr="00545B94">
        <w:t xml:space="preserve"> представления знаний. Правило продукции и назначение основных компонентов.</w:t>
      </w:r>
    </w:p>
    <w:p w:rsidR="00F74D90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8</w:t>
      </w:r>
      <w:r w:rsidR="0083452E">
        <w:t>.</w:t>
      </w:r>
      <w:r>
        <w:t xml:space="preserve"> </w:t>
      </w:r>
      <w:r w:rsidR="005F73E5">
        <w:t xml:space="preserve">Возможности языка </w:t>
      </w:r>
      <w:r w:rsidR="005F73E5">
        <w:rPr>
          <w:lang w:val="en-US"/>
        </w:rPr>
        <w:t>Prolog</w:t>
      </w:r>
      <w:r w:rsidR="005F73E5">
        <w:t xml:space="preserve"> в задачах представления и обработки знаний</w:t>
      </w:r>
      <w:r w:rsidR="00F74D90" w:rsidRPr="00B50071">
        <w:t>.</w:t>
      </w:r>
    </w:p>
    <w:p w:rsidR="00F74D90" w:rsidRPr="00AB65C9" w:rsidRDefault="003945C1" w:rsidP="003945C1">
      <w:pPr>
        <w:suppressAutoHyphens/>
        <w:autoSpaceDE w:val="0"/>
        <w:autoSpaceDN w:val="0"/>
        <w:adjustRightInd w:val="0"/>
        <w:ind w:right="567" w:firstLine="567"/>
      </w:pPr>
      <w:r>
        <w:rPr>
          <w:rFonts w:eastAsia="Calibri"/>
        </w:rPr>
        <w:t>9</w:t>
      </w:r>
      <w:r w:rsidR="0083452E">
        <w:rPr>
          <w:rFonts w:eastAsia="Calibri"/>
        </w:rPr>
        <w:t>.</w:t>
      </w:r>
      <w:r>
        <w:rPr>
          <w:rFonts w:eastAsia="Calibri"/>
        </w:rPr>
        <w:t xml:space="preserve"> </w:t>
      </w:r>
      <w:r w:rsidR="00F74D90" w:rsidRPr="00C83E25">
        <w:rPr>
          <w:rFonts w:eastAsia="Calibri"/>
        </w:rPr>
        <w:t>Классификация ядер продукции.</w:t>
      </w:r>
      <w:r w:rsidR="00F74D90" w:rsidRPr="00AB65C9">
        <w:t xml:space="preserve"> Порядок вывода. Примеры.</w:t>
      </w:r>
    </w:p>
    <w:p w:rsidR="00F74D90" w:rsidRPr="00362F64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10</w:t>
      </w:r>
      <w:r w:rsidR="0083452E">
        <w:t>.</w:t>
      </w:r>
      <w:r>
        <w:t xml:space="preserve"> </w:t>
      </w:r>
      <w:r w:rsidR="00F74D90">
        <w:t>Отличия базы данных и базы знаний</w:t>
      </w:r>
      <w:r w:rsidR="00F74D90" w:rsidRPr="00B50071">
        <w:t>.</w:t>
      </w:r>
      <w:r w:rsidR="00F74D90">
        <w:t xml:space="preserve"> Пример.</w:t>
      </w:r>
    </w:p>
    <w:p w:rsidR="00E65B3F" w:rsidRPr="005F69D4" w:rsidRDefault="003945C1" w:rsidP="003945C1">
      <w:pPr>
        <w:tabs>
          <w:tab w:val="num" w:pos="1276"/>
        </w:tabs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11</w:t>
      </w:r>
      <w:r w:rsidR="0083452E">
        <w:t>.</w:t>
      </w:r>
      <w:r>
        <w:t xml:space="preserve"> </w:t>
      </w:r>
      <w:r w:rsidR="00E65B3F" w:rsidRPr="00545B94">
        <w:t>Общие стратегии МЛВ. Разбиение на подзадачи. Альфа-бета алгоритм.</w:t>
      </w:r>
      <w:r>
        <w:t xml:space="preserve"> </w:t>
      </w:r>
      <w:r w:rsidR="00E65B3F">
        <w:t>Примеры.</w:t>
      </w:r>
    </w:p>
    <w:p w:rsidR="00E65B3F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rPr>
          <w:rFonts w:eastAsia="Calibri"/>
        </w:rPr>
        <w:t>12</w:t>
      </w:r>
      <w:r w:rsidR="0083452E">
        <w:rPr>
          <w:rFonts w:eastAsia="Calibri"/>
        </w:rPr>
        <w:t xml:space="preserve">. </w:t>
      </w:r>
      <w:r w:rsidR="00E65B3F" w:rsidRPr="00545B94">
        <w:rPr>
          <w:rFonts w:eastAsia="Calibri"/>
        </w:rPr>
        <w:t>Эволюция и тенденции развития систем обработки информации</w:t>
      </w:r>
      <w:r w:rsidR="00E65B3F">
        <w:rPr>
          <w:szCs w:val="20"/>
        </w:rPr>
        <w:t>.</w:t>
      </w:r>
    </w:p>
    <w:p w:rsidR="00E65B3F" w:rsidRPr="005F69D4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13</w:t>
      </w:r>
      <w:r w:rsidR="0083452E">
        <w:t>.</w:t>
      </w:r>
      <w:r>
        <w:t xml:space="preserve"> </w:t>
      </w:r>
      <w:r w:rsidR="00E65B3F">
        <w:t>Способы декомпозиции предметной области.</w:t>
      </w:r>
    </w:p>
    <w:p w:rsidR="00D14171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14</w:t>
      </w:r>
      <w:r w:rsidR="0083452E">
        <w:t>.</w:t>
      </w:r>
      <w:r>
        <w:t xml:space="preserve"> </w:t>
      </w:r>
      <w:r w:rsidR="00D14171">
        <w:t xml:space="preserve">Основные процессы </w:t>
      </w:r>
      <w:proofErr w:type="gramStart"/>
      <w:r w:rsidR="00D14171">
        <w:t>интерпретатора  продукционной</w:t>
      </w:r>
      <w:proofErr w:type="gramEnd"/>
      <w:r w:rsidR="00D14171">
        <w:t xml:space="preserve"> модели</w:t>
      </w:r>
      <w:r w:rsidR="00D14171" w:rsidRPr="00545B94">
        <w:t>.</w:t>
      </w:r>
    </w:p>
    <w:p w:rsidR="00D14171" w:rsidRPr="00362F64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15</w:t>
      </w:r>
      <w:r w:rsidR="0083452E">
        <w:t>.</w:t>
      </w:r>
      <w:r>
        <w:t xml:space="preserve"> </w:t>
      </w:r>
      <w:r w:rsidR="008407BA">
        <w:t>Виды знаний и примеры их использования</w:t>
      </w:r>
      <w:r w:rsidR="00D14171">
        <w:t>.</w:t>
      </w:r>
    </w:p>
    <w:p w:rsidR="005B09AF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16</w:t>
      </w:r>
      <w:r w:rsidR="0083452E">
        <w:t>.</w:t>
      </w:r>
      <w:r>
        <w:t xml:space="preserve"> </w:t>
      </w:r>
      <w:r w:rsidR="005B09AF" w:rsidRPr="00545B94">
        <w:t>Фреймовая модель представления знаний. Структура представления фрейма.</w:t>
      </w:r>
    </w:p>
    <w:p w:rsidR="005B09AF" w:rsidRPr="00362F64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17</w:t>
      </w:r>
      <w:r w:rsidR="0083452E">
        <w:t>.</w:t>
      </w:r>
      <w:r>
        <w:t xml:space="preserve"> </w:t>
      </w:r>
      <w:r w:rsidR="005B09AF" w:rsidRPr="00E40CAD">
        <w:t>Классификация ЭС</w:t>
      </w:r>
      <w:r w:rsidR="005B09AF">
        <w:t>:</w:t>
      </w:r>
      <w:r w:rsidR="005B09AF" w:rsidRPr="00E40CAD">
        <w:t xml:space="preserve"> </w:t>
      </w:r>
      <w:r w:rsidR="005B09AF">
        <w:t>по назначению, по предметной области, п</w:t>
      </w:r>
      <w:r w:rsidR="005B09AF" w:rsidRPr="00E40CAD">
        <w:t>о режимам функционирования</w:t>
      </w:r>
      <w:r w:rsidR="005B09AF">
        <w:t>,</w:t>
      </w:r>
      <w:r w:rsidR="005B09AF" w:rsidRPr="00E40CAD">
        <w:t xml:space="preserve"> </w:t>
      </w:r>
      <w:r w:rsidR="005B09AF">
        <w:t>п</w:t>
      </w:r>
      <w:r w:rsidR="005B09AF" w:rsidRPr="00E40CAD">
        <w:t>о способу выработки заключения</w:t>
      </w:r>
      <w:r w:rsidR="005B09AF">
        <w:t>.</w:t>
      </w:r>
    </w:p>
    <w:p w:rsidR="005B09AF" w:rsidRDefault="003945C1" w:rsidP="003945C1">
      <w:pPr>
        <w:tabs>
          <w:tab w:val="num" w:pos="1276"/>
        </w:tabs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18</w:t>
      </w:r>
      <w:r w:rsidR="0083452E">
        <w:t>.</w:t>
      </w:r>
      <w:r>
        <w:t xml:space="preserve"> </w:t>
      </w:r>
      <w:r w:rsidR="005B09AF" w:rsidRPr="00545B94">
        <w:t>Виды значений слотов фрейма. Примеры фреймов.</w:t>
      </w:r>
    </w:p>
    <w:p w:rsidR="005B09AF" w:rsidRDefault="003945C1" w:rsidP="003945C1">
      <w:pPr>
        <w:tabs>
          <w:tab w:val="num" w:pos="1276"/>
        </w:tabs>
        <w:suppressAutoHyphens/>
        <w:autoSpaceDE w:val="0"/>
        <w:autoSpaceDN w:val="0"/>
        <w:adjustRightInd w:val="0"/>
        <w:ind w:right="567" w:firstLine="567"/>
      </w:pPr>
      <w:r>
        <w:t>19</w:t>
      </w:r>
      <w:r w:rsidR="0083452E">
        <w:t>.</w:t>
      </w:r>
      <w:r>
        <w:t xml:space="preserve"> </w:t>
      </w:r>
      <w:r w:rsidR="005B09AF">
        <w:t>Структура ЭС и назначение основных компонентов.</w:t>
      </w:r>
    </w:p>
    <w:p w:rsidR="005B09AF" w:rsidRDefault="003945C1" w:rsidP="003945C1">
      <w:pPr>
        <w:tabs>
          <w:tab w:val="num" w:pos="1276"/>
        </w:tabs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rPr>
          <w:rFonts w:eastAsia="Calibri"/>
        </w:rPr>
        <w:t>20</w:t>
      </w:r>
      <w:r w:rsidR="0083452E">
        <w:rPr>
          <w:rFonts w:eastAsia="Calibri"/>
        </w:rPr>
        <w:t>.</w:t>
      </w:r>
      <w:r>
        <w:rPr>
          <w:rFonts w:eastAsia="Calibri"/>
        </w:rPr>
        <w:t xml:space="preserve"> </w:t>
      </w:r>
      <w:r w:rsidR="005B09AF" w:rsidRPr="00545B94">
        <w:rPr>
          <w:rFonts w:eastAsia="Calibri"/>
        </w:rPr>
        <w:t>Представление знаний с помощью семантических сетей</w:t>
      </w:r>
      <w:r w:rsidR="005B09AF" w:rsidRPr="00545B94">
        <w:t>. Определение семантической сети. Виды семантических сетей. Примеры.</w:t>
      </w:r>
    </w:p>
    <w:p w:rsidR="005B09AF" w:rsidRDefault="003945C1" w:rsidP="003945C1">
      <w:pPr>
        <w:tabs>
          <w:tab w:val="num" w:pos="1276"/>
        </w:tabs>
        <w:suppressAutoHyphens/>
        <w:autoSpaceDE w:val="0"/>
        <w:autoSpaceDN w:val="0"/>
        <w:adjustRightInd w:val="0"/>
        <w:ind w:right="567" w:firstLine="567"/>
      </w:pPr>
      <w:r>
        <w:rPr>
          <w:szCs w:val="20"/>
        </w:rPr>
        <w:t>21</w:t>
      </w:r>
      <w:r w:rsidR="0083452E">
        <w:rPr>
          <w:szCs w:val="20"/>
        </w:rPr>
        <w:t>.</w:t>
      </w:r>
      <w:r>
        <w:rPr>
          <w:szCs w:val="20"/>
        </w:rPr>
        <w:t xml:space="preserve"> </w:t>
      </w:r>
      <w:r w:rsidR="005B09AF">
        <w:rPr>
          <w:szCs w:val="20"/>
        </w:rPr>
        <w:t>Принципы проектирования экспертных систем</w:t>
      </w:r>
      <w:r w:rsidR="005B09AF">
        <w:t>.</w:t>
      </w:r>
    </w:p>
    <w:p w:rsidR="005B09AF" w:rsidRPr="00362F64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22</w:t>
      </w:r>
      <w:r w:rsidR="0083452E">
        <w:t>.</w:t>
      </w:r>
      <w:r>
        <w:t xml:space="preserve"> </w:t>
      </w:r>
      <w:r w:rsidR="005B09AF" w:rsidRPr="00FA1AF8">
        <w:t>Схема функционирования лингвистического процессора.</w:t>
      </w:r>
    </w:p>
    <w:p w:rsidR="003945C1" w:rsidRDefault="003945C1" w:rsidP="003945C1">
      <w:pPr>
        <w:tabs>
          <w:tab w:val="num" w:pos="1276"/>
        </w:tabs>
        <w:suppressAutoHyphens/>
        <w:autoSpaceDE w:val="0"/>
        <w:autoSpaceDN w:val="0"/>
        <w:adjustRightInd w:val="0"/>
        <w:ind w:right="567" w:firstLine="567"/>
        <w:rPr>
          <w:color w:val="000000"/>
        </w:rPr>
      </w:pPr>
      <w:r>
        <w:t>23</w:t>
      </w:r>
      <w:r w:rsidR="0083452E">
        <w:t>.</w:t>
      </w:r>
      <w:r>
        <w:t xml:space="preserve"> </w:t>
      </w:r>
      <w:r w:rsidR="00E65B3F" w:rsidRPr="00545B94">
        <w:t>Основные понятия:</w:t>
      </w:r>
      <w:r w:rsidR="00E65B3F" w:rsidRPr="00545B94">
        <w:rPr>
          <w:color w:val="000000"/>
        </w:rPr>
        <w:t xml:space="preserve"> </w:t>
      </w:r>
      <w:r w:rsidR="00E65B3F" w:rsidRPr="00545B94">
        <w:rPr>
          <w:rFonts w:eastAsia="Calibri"/>
          <w:color w:val="000000"/>
        </w:rPr>
        <w:t>Искусственный интеллект</w:t>
      </w:r>
      <w:r w:rsidR="00E65B3F" w:rsidRPr="00545B94">
        <w:rPr>
          <w:color w:val="000000"/>
        </w:rPr>
        <w:t xml:space="preserve">. </w:t>
      </w:r>
      <w:r w:rsidR="00E65B3F" w:rsidRPr="00545B94">
        <w:rPr>
          <w:rFonts w:eastAsia="Calibri"/>
          <w:color w:val="000000"/>
        </w:rPr>
        <w:t>Интеллектуальные системы</w:t>
      </w:r>
      <w:r w:rsidR="00E65B3F">
        <w:rPr>
          <w:rFonts w:eastAsia="Calibri"/>
          <w:color w:val="000000"/>
        </w:rPr>
        <w:t>.</w:t>
      </w:r>
    </w:p>
    <w:p w:rsidR="00E65B3F" w:rsidRDefault="003945C1" w:rsidP="003945C1">
      <w:pPr>
        <w:tabs>
          <w:tab w:val="num" w:pos="1276"/>
        </w:tabs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rPr>
          <w:rFonts w:eastAsia="Calibri"/>
          <w:color w:val="000000"/>
        </w:rPr>
        <w:t>24</w:t>
      </w:r>
      <w:r w:rsidR="0083452E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="00E65B3F" w:rsidRPr="00545B94">
        <w:rPr>
          <w:rFonts w:eastAsia="Calibri"/>
          <w:color w:val="000000"/>
        </w:rPr>
        <w:t>Информационная семантическая система</w:t>
      </w:r>
      <w:r w:rsidR="00E65B3F" w:rsidRPr="00545B94">
        <w:rPr>
          <w:color w:val="000000"/>
        </w:rPr>
        <w:t xml:space="preserve">. </w:t>
      </w:r>
      <w:r w:rsidR="00E65B3F" w:rsidRPr="00545B94">
        <w:rPr>
          <w:rFonts w:eastAsia="Calibri"/>
          <w:color w:val="000000"/>
        </w:rPr>
        <w:t>Знания.</w:t>
      </w:r>
      <w:r w:rsidR="00E65B3F" w:rsidRPr="00545B94">
        <w:rPr>
          <w:color w:val="000000"/>
        </w:rPr>
        <w:t xml:space="preserve"> </w:t>
      </w:r>
      <w:r w:rsidR="00E65B3F" w:rsidRPr="00545B94">
        <w:rPr>
          <w:rFonts w:eastAsia="Calibri"/>
          <w:color w:val="000000"/>
        </w:rPr>
        <w:t>Семантическая информация</w:t>
      </w:r>
      <w:r w:rsidR="00E65B3F" w:rsidRPr="00545B94">
        <w:rPr>
          <w:color w:val="000000"/>
        </w:rPr>
        <w:t>. Тезаурус. Прагматика</w:t>
      </w:r>
      <w:r w:rsidR="00E65B3F">
        <w:rPr>
          <w:color w:val="000000"/>
        </w:rPr>
        <w:t>.</w:t>
      </w:r>
    </w:p>
    <w:p w:rsidR="00E65B3F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rPr>
          <w:rFonts w:eastAsia="Calibri"/>
        </w:rPr>
        <w:t>25</w:t>
      </w:r>
      <w:r w:rsidR="0083452E">
        <w:rPr>
          <w:rFonts w:eastAsia="Calibri"/>
        </w:rPr>
        <w:t>.</w:t>
      </w:r>
      <w:r>
        <w:rPr>
          <w:rFonts w:eastAsia="Calibri"/>
        </w:rPr>
        <w:t xml:space="preserve"> </w:t>
      </w:r>
      <w:r w:rsidR="00E65B3F" w:rsidRPr="00545B94">
        <w:rPr>
          <w:rFonts w:eastAsia="Calibri"/>
        </w:rPr>
        <w:t>Классификация направлений научных исследований</w:t>
      </w:r>
      <w:r w:rsidR="00E65B3F">
        <w:rPr>
          <w:szCs w:val="20"/>
        </w:rPr>
        <w:t xml:space="preserve">. </w:t>
      </w:r>
    </w:p>
    <w:p w:rsidR="00E65B3F" w:rsidRPr="005F69D4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26</w:t>
      </w:r>
      <w:r w:rsidR="0083452E">
        <w:t>.</w:t>
      </w:r>
      <w:r>
        <w:t xml:space="preserve"> </w:t>
      </w:r>
      <w:r w:rsidR="00E65B3F">
        <w:t>Этапы разработки экспертной системы.</w:t>
      </w:r>
    </w:p>
    <w:p w:rsidR="005B09AF" w:rsidRDefault="003945C1" w:rsidP="003945C1">
      <w:pPr>
        <w:suppressAutoHyphens/>
        <w:autoSpaceDE w:val="0"/>
        <w:autoSpaceDN w:val="0"/>
        <w:adjustRightInd w:val="0"/>
        <w:ind w:right="567" w:firstLine="567"/>
      </w:pPr>
      <w:r>
        <w:t>27</w:t>
      </w:r>
      <w:r w:rsidR="0083452E">
        <w:t>.</w:t>
      </w:r>
      <w:r>
        <w:t xml:space="preserve"> </w:t>
      </w:r>
      <w:r w:rsidR="005B09AF" w:rsidRPr="00545B94">
        <w:t xml:space="preserve">Общие стратегии МЛВ. Поиск </w:t>
      </w:r>
      <w:r w:rsidR="005B09AF">
        <w:t>решений «</w:t>
      </w:r>
      <w:r w:rsidR="005B09AF" w:rsidRPr="00545B94">
        <w:t>в глубину</w:t>
      </w:r>
      <w:r w:rsidR="005B09AF">
        <w:t xml:space="preserve">» и </w:t>
      </w:r>
      <w:proofErr w:type="gramStart"/>
      <w:r w:rsidR="005B09AF">
        <w:t>«</w:t>
      </w:r>
      <w:r w:rsidR="005B09AF" w:rsidRPr="00545B94">
        <w:t xml:space="preserve"> в</w:t>
      </w:r>
      <w:proofErr w:type="gramEnd"/>
      <w:r w:rsidR="005B09AF" w:rsidRPr="00545B94">
        <w:t xml:space="preserve"> ширину</w:t>
      </w:r>
      <w:r w:rsidR="005B09AF">
        <w:t>»</w:t>
      </w:r>
      <w:r w:rsidR="005B09AF" w:rsidRPr="00545B94">
        <w:t>. Примеры.</w:t>
      </w:r>
    </w:p>
    <w:p w:rsidR="005B09AF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28</w:t>
      </w:r>
      <w:r w:rsidR="0083452E">
        <w:t>.</w:t>
      </w:r>
      <w:r>
        <w:t xml:space="preserve"> </w:t>
      </w:r>
      <w:r w:rsidR="005B09AF" w:rsidRPr="00362F64">
        <w:t>Основные принципы проектирования модуля объяснения.</w:t>
      </w:r>
      <w:r w:rsidRPr="00545B94">
        <w:t xml:space="preserve"> </w:t>
      </w:r>
    </w:p>
    <w:p w:rsidR="005B09AF" w:rsidRPr="00362F64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29</w:t>
      </w:r>
      <w:r w:rsidR="0083452E">
        <w:t>.</w:t>
      </w:r>
      <w:r>
        <w:t xml:space="preserve"> </w:t>
      </w:r>
      <w:r w:rsidR="005B09AF" w:rsidRPr="00362F64">
        <w:t>Модель семантических объектов. Пример использования модели.</w:t>
      </w:r>
    </w:p>
    <w:p w:rsidR="005B09AF" w:rsidRDefault="003945C1" w:rsidP="003945C1">
      <w:pPr>
        <w:suppressAutoHyphens/>
        <w:autoSpaceDE w:val="0"/>
        <w:autoSpaceDN w:val="0"/>
        <w:adjustRightInd w:val="0"/>
        <w:ind w:right="567" w:firstLine="567"/>
      </w:pPr>
      <w:r>
        <w:t>30</w:t>
      </w:r>
      <w:r w:rsidR="0083452E">
        <w:t>.</w:t>
      </w:r>
      <w:r>
        <w:t xml:space="preserve"> </w:t>
      </w:r>
      <w:r w:rsidR="005B09AF">
        <w:t>Основные принципы организации семантического интерфейса.</w:t>
      </w:r>
    </w:p>
    <w:p w:rsidR="005B09AF" w:rsidRDefault="003945C1" w:rsidP="003945C1">
      <w:pPr>
        <w:tabs>
          <w:tab w:val="num" w:pos="1276"/>
        </w:tabs>
        <w:suppressAutoHyphens/>
        <w:autoSpaceDE w:val="0"/>
        <w:autoSpaceDN w:val="0"/>
        <w:adjustRightInd w:val="0"/>
        <w:ind w:right="567" w:firstLine="567"/>
      </w:pPr>
      <w:r>
        <w:t>31</w:t>
      </w:r>
      <w:r w:rsidR="0083452E">
        <w:t>.</w:t>
      </w:r>
      <w:r>
        <w:t xml:space="preserve"> </w:t>
      </w:r>
      <w:r w:rsidR="005B09AF">
        <w:t>Семантический интерфейс. Методы сжатия семантической информации.</w:t>
      </w:r>
    </w:p>
    <w:p w:rsidR="005B09AF" w:rsidRDefault="003945C1" w:rsidP="003945C1">
      <w:pPr>
        <w:suppressAutoHyphens/>
        <w:autoSpaceDE w:val="0"/>
        <w:autoSpaceDN w:val="0"/>
        <w:adjustRightInd w:val="0"/>
        <w:ind w:right="567" w:firstLine="567"/>
      </w:pPr>
      <w:r>
        <w:t>32</w:t>
      </w:r>
      <w:r w:rsidR="0083452E">
        <w:t>.</w:t>
      </w:r>
      <w:r>
        <w:t xml:space="preserve"> </w:t>
      </w:r>
      <w:r w:rsidR="005B09AF">
        <w:t xml:space="preserve">Модульный подход. Правила вертикального управления. </w:t>
      </w:r>
      <w:r w:rsidR="005B09AF" w:rsidRPr="00545B94">
        <w:t xml:space="preserve"> </w:t>
      </w:r>
    </w:p>
    <w:p w:rsidR="005B09AF" w:rsidRDefault="003945C1" w:rsidP="003945C1">
      <w:pPr>
        <w:suppressAutoHyphens/>
        <w:autoSpaceDE w:val="0"/>
        <w:autoSpaceDN w:val="0"/>
        <w:adjustRightInd w:val="0"/>
        <w:ind w:right="567" w:firstLine="567"/>
      </w:pPr>
      <w:r>
        <w:t>33</w:t>
      </w:r>
      <w:r w:rsidR="0083452E">
        <w:t>.</w:t>
      </w:r>
      <w:r>
        <w:t xml:space="preserve"> </w:t>
      </w:r>
      <w:r w:rsidR="005B09AF" w:rsidRPr="00362F64">
        <w:t>Условия организации семантического диалога.</w:t>
      </w:r>
    </w:p>
    <w:p w:rsidR="005B09AF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34</w:t>
      </w:r>
      <w:r w:rsidR="0083452E">
        <w:t>.</w:t>
      </w:r>
      <w:r>
        <w:t xml:space="preserve"> </w:t>
      </w:r>
      <w:r w:rsidR="005B09AF" w:rsidRPr="00545B94">
        <w:t xml:space="preserve">МЛВ в семантических сетях. </w:t>
      </w:r>
      <w:r w:rsidR="005B09AF">
        <w:t>Примеры.</w:t>
      </w:r>
    </w:p>
    <w:p w:rsidR="003945C1" w:rsidRPr="00E65B3F" w:rsidRDefault="003945C1" w:rsidP="003945C1">
      <w:pPr>
        <w:pStyle w:val="a4"/>
        <w:tabs>
          <w:tab w:val="num" w:pos="1276"/>
        </w:tabs>
        <w:suppressAutoHyphens/>
        <w:autoSpaceDE w:val="0"/>
        <w:autoSpaceDN w:val="0"/>
        <w:adjustRightInd w:val="0"/>
        <w:ind w:left="0" w:right="567" w:firstLine="567"/>
        <w:rPr>
          <w:szCs w:val="20"/>
        </w:rPr>
      </w:pPr>
      <w:r>
        <w:t>35</w:t>
      </w:r>
      <w:r w:rsidR="0083452E">
        <w:t>.</w:t>
      </w:r>
      <w:r>
        <w:t xml:space="preserve"> </w:t>
      </w:r>
      <w:r w:rsidRPr="00545B94">
        <w:t>МЛВ в продукционной системе. Условия порождения нового факта.</w:t>
      </w:r>
    </w:p>
    <w:p w:rsidR="003945C1" w:rsidRDefault="003945C1" w:rsidP="003945C1">
      <w:pPr>
        <w:tabs>
          <w:tab w:val="num" w:pos="1276"/>
        </w:tabs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36</w:t>
      </w:r>
      <w:r w:rsidR="0083452E">
        <w:t>.</w:t>
      </w:r>
      <w:r>
        <w:t xml:space="preserve"> </w:t>
      </w:r>
      <w:r w:rsidRPr="00545B94">
        <w:t>МЛВ во фреймовых системах. Способы конкретизации слотов. Примеры</w:t>
      </w:r>
      <w:r>
        <w:t>.</w:t>
      </w:r>
    </w:p>
    <w:p w:rsidR="003945C1" w:rsidRDefault="003945C1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37</w:t>
      </w:r>
      <w:r w:rsidR="0083452E">
        <w:t>.</w:t>
      </w:r>
      <w:r>
        <w:t xml:space="preserve"> </w:t>
      </w:r>
      <w:r w:rsidRPr="00545B94">
        <w:t>МЛВ во фреймовых системах. Способы конкретизации фреймов. Примеры.</w:t>
      </w:r>
    </w:p>
    <w:p w:rsidR="003E549E" w:rsidRDefault="003945C1" w:rsidP="003945C1">
      <w:pPr>
        <w:suppressAutoHyphens/>
        <w:autoSpaceDE w:val="0"/>
        <w:autoSpaceDN w:val="0"/>
        <w:adjustRightInd w:val="0"/>
        <w:ind w:right="567" w:firstLine="567"/>
      </w:pPr>
      <w:r>
        <w:t>38</w:t>
      </w:r>
      <w:r w:rsidR="0083452E">
        <w:t>.</w:t>
      </w:r>
      <w:r>
        <w:t xml:space="preserve"> </w:t>
      </w:r>
      <w:r w:rsidRPr="00545B94">
        <w:t>МЛВ в продукционной системе. Процесс разрешения кон</w:t>
      </w:r>
      <w:r w:rsidR="003E549E">
        <w:t>фликтов.</w:t>
      </w:r>
      <w:r w:rsidRPr="0050682C">
        <w:t xml:space="preserve"> </w:t>
      </w:r>
    </w:p>
    <w:p w:rsidR="005B09AF" w:rsidRDefault="003E549E" w:rsidP="003945C1">
      <w:pPr>
        <w:suppressAutoHyphens/>
        <w:autoSpaceDE w:val="0"/>
        <w:autoSpaceDN w:val="0"/>
        <w:adjustRightInd w:val="0"/>
        <w:ind w:right="567" w:firstLine="567"/>
      </w:pPr>
      <w:r>
        <w:t xml:space="preserve">39. </w:t>
      </w:r>
      <w:r w:rsidR="005B09AF" w:rsidRPr="0050682C">
        <w:t>Основные принципы проектирования модуля базы знаний.</w:t>
      </w:r>
    </w:p>
    <w:p w:rsidR="003945C1" w:rsidRDefault="003E549E" w:rsidP="003945C1">
      <w:pPr>
        <w:suppressAutoHyphens/>
        <w:autoSpaceDE w:val="0"/>
        <w:autoSpaceDN w:val="0"/>
        <w:adjustRightInd w:val="0"/>
        <w:ind w:right="567" w:firstLine="567"/>
        <w:rPr>
          <w:szCs w:val="20"/>
        </w:rPr>
      </w:pPr>
      <w:r>
        <w:t>40</w:t>
      </w:r>
      <w:r w:rsidR="0083452E">
        <w:t>.</w:t>
      </w:r>
      <w:r w:rsidR="00005961">
        <w:t xml:space="preserve"> </w:t>
      </w:r>
      <w:r w:rsidR="003945C1" w:rsidRPr="00545B94">
        <w:t>МЛВ в продукционной системе. Примеры противоречивых правил</w:t>
      </w:r>
      <w:r w:rsidR="003945C1">
        <w:rPr>
          <w:szCs w:val="20"/>
        </w:rPr>
        <w:t>.</w:t>
      </w:r>
    </w:p>
    <w:p w:rsidR="005B09AF" w:rsidRPr="00AB65C9" w:rsidRDefault="00005961" w:rsidP="003945C1">
      <w:pPr>
        <w:suppressAutoHyphens/>
        <w:autoSpaceDE w:val="0"/>
        <w:autoSpaceDN w:val="0"/>
        <w:adjustRightInd w:val="0"/>
        <w:ind w:right="567" w:firstLine="567"/>
      </w:pPr>
      <w:r>
        <w:t>4</w:t>
      </w:r>
      <w:r w:rsidR="003E549E">
        <w:t>1</w:t>
      </w:r>
      <w:r w:rsidR="0083452E">
        <w:t>.</w:t>
      </w:r>
      <w:r>
        <w:t xml:space="preserve"> </w:t>
      </w:r>
      <w:r w:rsidR="005B09AF">
        <w:t>Способы декомпозиции предметной области. Примеры.</w:t>
      </w:r>
    </w:p>
    <w:p w:rsidR="005B09AF" w:rsidRDefault="00005961" w:rsidP="003945C1">
      <w:pPr>
        <w:pStyle w:val="a4"/>
        <w:suppressAutoHyphens/>
        <w:autoSpaceDE w:val="0"/>
        <w:autoSpaceDN w:val="0"/>
        <w:adjustRightInd w:val="0"/>
        <w:ind w:left="0" w:right="567" w:firstLine="567"/>
      </w:pPr>
      <w:r>
        <w:t>4</w:t>
      </w:r>
      <w:r w:rsidR="003E549E">
        <w:t>2</w:t>
      </w:r>
      <w:r w:rsidR="0083452E">
        <w:t>.</w:t>
      </w:r>
      <w:r>
        <w:t xml:space="preserve"> </w:t>
      </w:r>
      <w:r w:rsidR="005B09AF" w:rsidRPr="0050682C">
        <w:t>Основные принципы проектирования модуля</w:t>
      </w:r>
      <w:r w:rsidR="005B09AF">
        <w:t xml:space="preserve"> накопления знаний.</w:t>
      </w:r>
    </w:p>
    <w:p w:rsidR="00552016" w:rsidRPr="00552016" w:rsidRDefault="00005961" w:rsidP="00AB6C0D">
      <w:pPr>
        <w:pStyle w:val="a4"/>
        <w:tabs>
          <w:tab w:val="num" w:pos="1276"/>
        </w:tabs>
        <w:suppressAutoHyphens/>
        <w:autoSpaceDE w:val="0"/>
        <w:autoSpaceDN w:val="0"/>
        <w:adjustRightInd w:val="0"/>
        <w:ind w:left="0" w:right="567" w:firstLine="567"/>
      </w:pPr>
      <w:r>
        <w:t>4</w:t>
      </w:r>
      <w:r w:rsidR="003E549E">
        <w:t>3</w:t>
      </w:r>
      <w:r w:rsidR="0083452E">
        <w:t>.</w:t>
      </w:r>
      <w:r>
        <w:t xml:space="preserve"> </w:t>
      </w:r>
      <w:r w:rsidR="00E65B3F" w:rsidRPr="00B037E3">
        <w:t>Инструментальные средства для построения ЭС. Типы и примеры средств</w:t>
      </w:r>
      <w:r w:rsidR="00E65B3F">
        <w:t>.</w:t>
      </w:r>
      <w:bookmarkStart w:id="0" w:name="_GoBack"/>
      <w:bookmarkEnd w:id="0"/>
    </w:p>
    <w:p w:rsidR="00E65B3F" w:rsidRPr="00552016" w:rsidRDefault="00552016" w:rsidP="00552016">
      <w:pPr>
        <w:tabs>
          <w:tab w:val="left" w:pos="1740"/>
        </w:tabs>
      </w:pPr>
      <w:r>
        <w:tab/>
      </w:r>
    </w:p>
    <w:sectPr w:rsidR="00E65B3F" w:rsidRPr="00552016" w:rsidSect="00AB6C0D">
      <w:footerReference w:type="default" r:id="rId7"/>
      <w:pgSz w:w="11906" w:h="16838" w:code="9"/>
      <w:pgMar w:top="426" w:right="566" w:bottom="567" w:left="1701" w:header="720" w:footer="720" w:gutter="567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BB9" w:rsidRDefault="00407BB9" w:rsidP="00552016">
      <w:r>
        <w:separator/>
      </w:r>
    </w:p>
  </w:endnote>
  <w:endnote w:type="continuationSeparator" w:id="0">
    <w:p w:rsidR="00407BB9" w:rsidRDefault="00407BB9" w:rsidP="0055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016" w:rsidRDefault="00552016">
    <w:pPr>
      <w:pStyle w:val="a7"/>
    </w:pPr>
    <w:proofErr w:type="spellStart"/>
    <w:r>
      <w:t>ИТиС</w:t>
    </w:r>
    <w:proofErr w:type="spellEnd"/>
    <w: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BB9" w:rsidRDefault="00407BB9" w:rsidP="00552016">
      <w:r>
        <w:separator/>
      </w:r>
    </w:p>
  </w:footnote>
  <w:footnote w:type="continuationSeparator" w:id="0">
    <w:p w:rsidR="00407BB9" w:rsidRDefault="00407BB9" w:rsidP="00552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3A5"/>
    <w:multiLevelType w:val="hybridMultilevel"/>
    <w:tmpl w:val="6C92BB44"/>
    <w:lvl w:ilvl="0" w:tplc="01625C2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026F15D8"/>
    <w:multiLevelType w:val="hybridMultilevel"/>
    <w:tmpl w:val="F2FEAC84"/>
    <w:lvl w:ilvl="0" w:tplc="4478009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DB53B9"/>
    <w:multiLevelType w:val="hybridMultilevel"/>
    <w:tmpl w:val="BBF4F9B2"/>
    <w:lvl w:ilvl="0" w:tplc="DFB4BB0E">
      <w:start w:val="1"/>
      <w:numFmt w:val="decimal"/>
      <w:lvlText w:val="%1."/>
      <w:lvlJc w:val="left"/>
      <w:pPr>
        <w:tabs>
          <w:tab w:val="num" w:pos="1362"/>
        </w:tabs>
        <w:ind w:left="1362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abstractNum w:abstractNumId="3" w15:restartNumberingAfterBreak="0">
    <w:nsid w:val="094414D4"/>
    <w:multiLevelType w:val="hybridMultilevel"/>
    <w:tmpl w:val="8698E384"/>
    <w:lvl w:ilvl="0" w:tplc="F278A32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0064336"/>
    <w:multiLevelType w:val="hybridMultilevel"/>
    <w:tmpl w:val="00C0364A"/>
    <w:lvl w:ilvl="0" w:tplc="04581B06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20FA617C"/>
    <w:multiLevelType w:val="hybridMultilevel"/>
    <w:tmpl w:val="F9C6E0E2"/>
    <w:lvl w:ilvl="0" w:tplc="E8A0BFBA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32A52DF0"/>
    <w:multiLevelType w:val="hybridMultilevel"/>
    <w:tmpl w:val="7F4AAE96"/>
    <w:lvl w:ilvl="0" w:tplc="5BA2C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5BA6DA3"/>
    <w:multiLevelType w:val="hybridMultilevel"/>
    <w:tmpl w:val="DB9A4124"/>
    <w:lvl w:ilvl="0" w:tplc="F86CF8A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AB60E3C"/>
    <w:multiLevelType w:val="hybridMultilevel"/>
    <w:tmpl w:val="78F25024"/>
    <w:lvl w:ilvl="0" w:tplc="C9520A8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 w15:restartNumberingAfterBreak="0">
    <w:nsid w:val="3E686819"/>
    <w:multiLevelType w:val="hybridMultilevel"/>
    <w:tmpl w:val="A454C6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2C0154"/>
    <w:multiLevelType w:val="hybridMultilevel"/>
    <w:tmpl w:val="36863CAA"/>
    <w:lvl w:ilvl="0" w:tplc="5AC0002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E2408CB"/>
    <w:multiLevelType w:val="hybridMultilevel"/>
    <w:tmpl w:val="744E2F32"/>
    <w:lvl w:ilvl="0" w:tplc="1DD4D99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52AF3CBB"/>
    <w:multiLevelType w:val="hybridMultilevel"/>
    <w:tmpl w:val="2FD438CC"/>
    <w:lvl w:ilvl="0" w:tplc="6A6E749E">
      <w:start w:val="1"/>
      <w:numFmt w:val="decimal"/>
      <w:lvlText w:val="%1."/>
      <w:lvlJc w:val="left"/>
      <w:pPr>
        <w:tabs>
          <w:tab w:val="num" w:pos="1437"/>
        </w:tabs>
        <w:ind w:left="143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56DB4E7F"/>
    <w:multiLevelType w:val="hybridMultilevel"/>
    <w:tmpl w:val="4574ED2A"/>
    <w:lvl w:ilvl="0" w:tplc="1FD0D94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58C2583F"/>
    <w:multiLevelType w:val="hybridMultilevel"/>
    <w:tmpl w:val="7FBA95DC"/>
    <w:lvl w:ilvl="0" w:tplc="21A41B4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E897CD1"/>
    <w:multiLevelType w:val="hybridMultilevel"/>
    <w:tmpl w:val="78F25024"/>
    <w:lvl w:ilvl="0" w:tplc="C9520A8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6" w15:restartNumberingAfterBreak="0">
    <w:nsid w:val="6B7B1BB8"/>
    <w:multiLevelType w:val="hybridMultilevel"/>
    <w:tmpl w:val="DE90C15C"/>
    <w:lvl w:ilvl="0" w:tplc="FC76E1B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6BFC5E68"/>
    <w:multiLevelType w:val="hybridMultilevel"/>
    <w:tmpl w:val="B3AC3B2C"/>
    <w:lvl w:ilvl="0" w:tplc="00700B8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2"/>
  </w:num>
  <w:num w:numId="5">
    <w:abstractNumId w:val="5"/>
  </w:num>
  <w:num w:numId="6">
    <w:abstractNumId w:val="0"/>
  </w:num>
  <w:num w:numId="7">
    <w:abstractNumId w:val="16"/>
  </w:num>
  <w:num w:numId="8">
    <w:abstractNumId w:val="10"/>
  </w:num>
  <w:num w:numId="9">
    <w:abstractNumId w:val="14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6"/>
  </w:num>
  <w:num w:numId="15">
    <w:abstractNumId w:val="11"/>
  </w:num>
  <w:num w:numId="16">
    <w:abstractNumId w:val="7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20"/>
    <w:rsid w:val="00005961"/>
    <w:rsid w:val="0011009F"/>
    <w:rsid w:val="0012363E"/>
    <w:rsid w:val="00170D28"/>
    <w:rsid w:val="001C1909"/>
    <w:rsid w:val="0021067A"/>
    <w:rsid w:val="00221D75"/>
    <w:rsid w:val="00223AEC"/>
    <w:rsid w:val="00255243"/>
    <w:rsid w:val="00272021"/>
    <w:rsid w:val="00274376"/>
    <w:rsid w:val="002928EE"/>
    <w:rsid w:val="002F75B8"/>
    <w:rsid w:val="00343178"/>
    <w:rsid w:val="003945C1"/>
    <w:rsid w:val="003A4349"/>
    <w:rsid w:val="003A79C0"/>
    <w:rsid w:val="003C7A9E"/>
    <w:rsid w:val="003D2C95"/>
    <w:rsid w:val="003E549E"/>
    <w:rsid w:val="00407BB9"/>
    <w:rsid w:val="00426287"/>
    <w:rsid w:val="00466F0E"/>
    <w:rsid w:val="00475AB6"/>
    <w:rsid w:val="004B05B7"/>
    <w:rsid w:val="004D0834"/>
    <w:rsid w:val="00552016"/>
    <w:rsid w:val="00587A26"/>
    <w:rsid w:val="005B09AF"/>
    <w:rsid w:val="005F3A60"/>
    <w:rsid w:val="005F3F35"/>
    <w:rsid w:val="005F73E5"/>
    <w:rsid w:val="00600DD6"/>
    <w:rsid w:val="00614834"/>
    <w:rsid w:val="00674AF2"/>
    <w:rsid w:val="006C6A20"/>
    <w:rsid w:val="006C7F21"/>
    <w:rsid w:val="0071643E"/>
    <w:rsid w:val="007755DA"/>
    <w:rsid w:val="00777A4D"/>
    <w:rsid w:val="00780F85"/>
    <w:rsid w:val="00784BC7"/>
    <w:rsid w:val="007B16EF"/>
    <w:rsid w:val="008075F5"/>
    <w:rsid w:val="0081048F"/>
    <w:rsid w:val="0081735B"/>
    <w:rsid w:val="0083452E"/>
    <w:rsid w:val="008407BA"/>
    <w:rsid w:val="008464DC"/>
    <w:rsid w:val="008A570C"/>
    <w:rsid w:val="00921469"/>
    <w:rsid w:val="00941884"/>
    <w:rsid w:val="00946D41"/>
    <w:rsid w:val="00974E92"/>
    <w:rsid w:val="00976CA5"/>
    <w:rsid w:val="009A4F07"/>
    <w:rsid w:val="009E2E07"/>
    <w:rsid w:val="00A1042B"/>
    <w:rsid w:val="00A56F5C"/>
    <w:rsid w:val="00AB07DB"/>
    <w:rsid w:val="00AB6C0D"/>
    <w:rsid w:val="00B33143"/>
    <w:rsid w:val="00B517CD"/>
    <w:rsid w:val="00B86C99"/>
    <w:rsid w:val="00BA253F"/>
    <w:rsid w:val="00BF6A39"/>
    <w:rsid w:val="00C20CEC"/>
    <w:rsid w:val="00C22F45"/>
    <w:rsid w:val="00C74176"/>
    <w:rsid w:val="00C76A81"/>
    <w:rsid w:val="00C91F7F"/>
    <w:rsid w:val="00CC04D7"/>
    <w:rsid w:val="00CD2BCD"/>
    <w:rsid w:val="00CE5EC7"/>
    <w:rsid w:val="00D03D34"/>
    <w:rsid w:val="00D14171"/>
    <w:rsid w:val="00D714B7"/>
    <w:rsid w:val="00DE6B3F"/>
    <w:rsid w:val="00E253AD"/>
    <w:rsid w:val="00E65B3F"/>
    <w:rsid w:val="00EB3171"/>
    <w:rsid w:val="00F06BA1"/>
    <w:rsid w:val="00F50551"/>
    <w:rsid w:val="00F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2E5FDE"/>
  <w15:docId w15:val="{16AD8C63-358A-4771-8614-E1B50CBD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D7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21D75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22F4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List Paragraph"/>
    <w:basedOn w:val="a"/>
    <w:uiPriority w:val="34"/>
    <w:qFormat/>
    <w:rsid w:val="00E65B3F"/>
    <w:pPr>
      <w:ind w:left="720"/>
      <w:contextualSpacing/>
    </w:pPr>
  </w:style>
  <w:style w:type="paragraph" w:styleId="a5">
    <w:name w:val="header"/>
    <w:basedOn w:val="a"/>
    <w:link w:val="a6"/>
    <w:unhideWhenUsed/>
    <w:rsid w:val="0055201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52016"/>
    <w:rPr>
      <w:sz w:val="24"/>
      <w:szCs w:val="24"/>
      <w:lang w:eastAsia="en-US"/>
    </w:rPr>
  </w:style>
  <w:style w:type="paragraph" w:styleId="a7">
    <w:name w:val="footer"/>
    <w:basedOn w:val="a"/>
    <w:link w:val="a8"/>
    <w:unhideWhenUsed/>
    <w:rsid w:val="0055201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5201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>RAnMA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Boris Andreevich Ivanov</dc:creator>
  <cp:lastModifiedBy>User</cp:lastModifiedBy>
  <cp:revision>7</cp:revision>
  <cp:lastPrinted>2014-05-22T13:33:00Z</cp:lastPrinted>
  <dcterms:created xsi:type="dcterms:W3CDTF">2019-12-30T14:15:00Z</dcterms:created>
  <dcterms:modified xsi:type="dcterms:W3CDTF">2019-12-30T14:43:00Z</dcterms:modified>
</cp:coreProperties>
</file>