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FB3F" w14:textId="77777777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>Марчук Иван, ИУ6-21М</w:t>
      </w:r>
    </w:p>
    <w:p w14:paraId="34C4886A" w14:textId="5EA1C15D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 xml:space="preserve">Домашнее задание по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26001F">
        <w:rPr>
          <w:rFonts w:ascii="Times New Roman" w:hAnsi="Times New Roman" w:cs="Times New Roman"/>
          <w:sz w:val="28"/>
          <w:szCs w:val="28"/>
        </w:rPr>
        <w:t xml:space="preserve"> лекции. </w:t>
      </w:r>
    </w:p>
    <w:p w14:paraId="5FE3CD40" w14:textId="77777777" w:rsidR="0026001F" w:rsidRDefault="0026001F" w:rsidP="00FA5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7B4B1" w14:textId="6FD8540C" w:rsidR="00FA5DFE" w:rsidRPr="0026001F" w:rsidRDefault="00FA5DFE" w:rsidP="0026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5DFE">
        <w:rPr>
          <w:rFonts w:ascii="Times New Roman" w:hAnsi="Times New Roman" w:cs="Times New Roman"/>
          <w:b/>
          <w:bCs/>
          <w:sz w:val="28"/>
          <w:szCs w:val="28"/>
        </w:rPr>
        <w:t xml:space="preserve">Особенности деятельности </w:t>
      </w:r>
      <w:proofErr w:type="spellStart"/>
      <w:r w:rsidRPr="00FA5DFE">
        <w:rPr>
          <w:rFonts w:ascii="Times New Roman" w:hAnsi="Times New Roman" w:cs="Times New Roman"/>
          <w:b/>
          <w:bCs/>
          <w:sz w:val="28"/>
          <w:szCs w:val="28"/>
        </w:rPr>
        <w:t>некомерческих</w:t>
      </w:r>
      <w:proofErr w:type="spellEnd"/>
      <w:r w:rsidRPr="00FA5DFE">
        <w:rPr>
          <w:rFonts w:ascii="Times New Roman" w:hAnsi="Times New Roman" w:cs="Times New Roman"/>
          <w:b/>
          <w:bCs/>
          <w:sz w:val="28"/>
          <w:szCs w:val="28"/>
        </w:rPr>
        <w:t xml:space="preserve"> общественных организаций в </w:t>
      </w:r>
      <w:proofErr w:type="spellStart"/>
      <w:r w:rsidRPr="00FA5DFE">
        <w:rPr>
          <w:rFonts w:ascii="Times New Roman" w:hAnsi="Times New Roman" w:cs="Times New Roman"/>
          <w:b/>
          <w:bCs/>
          <w:sz w:val="28"/>
          <w:szCs w:val="28"/>
        </w:rPr>
        <w:t>россии</w:t>
      </w:r>
      <w:proofErr w:type="spellEnd"/>
      <w:r w:rsidRPr="00FA5DF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BE1EA84" w14:textId="0ED7AEEA" w:rsidR="00FA5DFE" w:rsidRPr="00FA5DFE" w:rsidRDefault="00FA5DFE" w:rsidP="00FA5D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A5DFE">
        <w:rPr>
          <w:rFonts w:ascii="Times New Roman" w:hAnsi="Times New Roman" w:cs="Times New Roman"/>
          <w:sz w:val="28"/>
          <w:szCs w:val="28"/>
        </w:rPr>
        <w:t>В современном обществе некоммерческие организации играют ключевую роль в различных сферах, оказывая значительное влияние на социальное, культурное и экономическое развитие. В России, как и во многих других странах, общественные организации являются одним из основных видов некоммерческих организаций, которые активно участвуют в формировании гражданского общества и решении социальных проблем. Однако, деятельность таких организаций в России имеет свои особенности, обусловленные историческими, культурными, правовыми и экономическими факторами.</w:t>
      </w:r>
    </w:p>
    <w:p w14:paraId="7F56D3B6" w14:textId="40774337" w:rsidR="00FA5DFE" w:rsidRPr="00FA5DFE" w:rsidRDefault="00FA5DFE" w:rsidP="00FA5D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A5DFE">
        <w:rPr>
          <w:rFonts w:ascii="Times New Roman" w:hAnsi="Times New Roman" w:cs="Times New Roman"/>
          <w:sz w:val="28"/>
          <w:szCs w:val="28"/>
        </w:rPr>
        <w:t>Во-первых, следует отметить, что законодательство, регулирующее деятельность некоммерческих организаций в России, является довольно строгим и ограничительным. Несмотря на наличие законов, которые признают и защищают права некоммерческих организаций, таких как Закон "О некоммерческих организациях", принятый в 1996 году, существует ряд ограничений и условий, которые затрудняют их деятельность. Например, некоторые требования к финансовой отчетности и отчетности о деятельности могут оказаться чрезмерно строгими для небольших общественных организаций, что может привести к дополнительным административным и финансовым обременениям.</w:t>
      </w:r>
    </w:p>
    <w:p w14:paraId="74FA3591" w14:textId="3A5A6980" w:rsidR="00FA5DFE" w:rsidRPr="00FA5DFE" w:rsidRDefault="00FA5DFE" w:rsidP="00FA5D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A5DFE">
        <w:rPr>
          <w:rFonts w:ascii="Times New Roman" w:hAnsi="Times New Roman" w:cs="Times New Roman"/>
          <w:sz w:val="28"/>
          <w:szCs w:val="28"/>
        </w:rPr>
        <w:t xml:space="preserve">Во-вторых, некоторые общественные организации сталкиваются с проблемой доступа к финансовым ресурсам. В России культура пожертвований и благотворительности не так широко распространена, как в некоторых западных странах, что делает поиск финансирования для многих общественных организаций более сложным и </w:t>
      </w:r>
      <w:proofErr w:type="spellStart"/>
      <w:r w:rsidRPr="00FA5DFE">
        <w:rPr>
          <w:rFonts w:ascii="Times New Roman" w:hAnsi="Times New Roman" w:cs="Times New Roman"/>
          <w:sz w:val="28"/>
          <w:szCs w:val="28"/>
        </w:rPr>
        <w:t>времязатратным</w:t>
      </w:r>
      <w:proofErr w:type="spellEnd"/>
      <w:r w:rsidRPr="00FA5DFE">
        <w:rPr>
          <w:rFonts w:ascii="Times New Roman" w:hAnsi="Times New Roman" w:cs="Times New Roman"/>
          <w:sz w:val="28"/>
          <w:szCs w:val="28"/>
        </w:rPr>
        <w:t xml:space="preserve"> процессом. Большинство таких организаций зависят от государственных грантов или средств из частных источников, что может быть нестабильным и непредсказуемым источником финансирования.</w:t>
      </w:r>
    </w:p>
    <w:p w14:paraId="3B27D69F" w14:textId="398E2925" w:rsidR="00FA5DFE" w:rsidRPr="00FA5DFE" w:rsidRDefault="00FA5DFE" w:rsidP="00FA5D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A5DFE">
        <w:rPr>
          <w:rFonts w:ascii="Times New Roman" w:hAnsi="Times New Roman" w:cs="Times New Roman"/>
          <w:sz w:val="28"/>
          <w:szCs w:val="28"/>
        </w:rPr>
        <w:t>В-третьих, многие общественные организации сталкиваются с недоверием со стороны государственных органов и общества в целом. В условиях политической и социальной нестабильности критика со стороны власти может привести к давлению на организации и даже к запрету их деятельности. Кроме того, некоторые граждане могут быть скептически настроены относительно эффективности и прозрачности работы общественных организаций, что также создает дополнительные препятствия для их деятельности.</w:t>
      </w:r>
    </w:p>
    <w:p w14:paraId="6CEB75D1" w14:textId="1DCD3B86" w:rsidR="00FA5DFE" w:rsidRPr="00FA5DFE" w:rsidRDefault="00FA5DFE" w:rsidP="00FA5D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A5DFE">
        <w:rPr>
          <w:rFonts w:ascii="Times New Roman" w:hAnsi="Times New Roman" w:cs="Times New Roman"/>
          <w:sz w:val="28"/>
          <w:szCs w:val="28"/>
        </w:rPr>
        <w:lastRenderedPageBreak/>
        <w:t>Тем не менее, несмотря на эти сложности, общественные организации продолжают играть важную роль в российском обществе. Они предоставляют помощь и поддержку нуждающимся, защищают права граждан, проводят социальные и культурные программы, способствуют развитию гражданского общества и демократических институтов. Более того, существует тенденция к укреплению роли общественных организаций в решении социальных проблем и формировании гражданского активизма.</w:t>
      </w:r>
    </w:p>
    <w:p w14:paraId="59FC3DA8" w14:textId="071301A3" w:rsidR="00984FFE" w:rsidRPr="00FA5DFE" w:rsidRDefault="00FA5DFE" w:rsidP="00FA5D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FA5DFE">
        <w:rPr>
          <w:rFonts w:ascii="Times New Roman" w:hAnsi="Times New Roman" w:cs="Times New Roman"/>
          <w:sz w:val="28"/>
          <w:szCs w:val="28"/>
        </w:rPr>
        <w:t>В заключение, можно сказать, что общественные организации в России сталкиваются с рядом особенностей, которые затрудняют их деятельность, однако они продолжают оставаться важным элементом гражданского общества и играть значимую роль в социальном развитии страны.</w:t>
      </w:r>
      <w:r>
        <w:rPr>
          <w:rFonts w:ascii="Times New Roman" w:hAnsi="Times New Roman" w:cs="Times New Roman"/>
          <w:sz w:val="28"/>
          <w:szCs w:val="28"/>
        </w:rPr>
        <w:t xml:space="preserve"> И важная задача государства </w:t>
      </w:r>
      <w:r w:rsidRPr="00FA5DFE">
        <w:rPr>
          <w:rFonts w:ascii="Times New Roman" w:hAnsi="Times New Roman" w:cs="Times New Roman"/>
          <w:sz w:val="28"/>
          <w:szCs w:val="28"/>
        </w:rPr>
        <w:t>обеспечива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FA5DFE">
        <w:rPr>
          <w:rFonts w:ascii="Times New Roman" w:hAnsi="Times New Roman" w:cs="Times New Roman"/>
          <w:sz w:val="28"/>
          <w:szCs w:val="28"/>
        </w:rPr>
        <w:t xml:space="preserve"> защиту и поддержку</w:t>
      </w:r>
      <w:r>
        <w:rPr>
          <w:rFonts w:ascii="Times New Roman" w:hAnsi="Times New Roman" w:cs="Times New Roman"/>
          <w:sz w:val="28"/>
          <w:szCs w:val="28"/>
        </w:rPr>
        <w:t xml:space="preserve"> таких организаций.</w:t>
      </w:r>
    </w:p>
    <w:sectPr w:rsidR="00984FFE" w:rsidRPr="00FA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E"/>
    <w:rsid w:val="0026001F"/>
    <w:rsid w:val="00984FFE"/>
    <w:rsid w:val="00F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319F"/>
  <w15:chartTrackingRefBased/>
  <w15:docId w15:val="{AE720D8D-7F4C-4D84-93F0-469FF66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2024-02-29T11:58:00Z</dcterms:created>
  <dcterms:modified xsi:type="dcterms:W3CDTF">2024-02-29T12:05:00Z</dcterms:modified>
</cp:coreProperties>
</file>