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A5604" w14:textId="77777777" w:rsidR="000B24EE" w:rsidRDefault="00000000">
      <w:pPr>
        <w:pStyle w:val="LO-normal"/>
        <w:jc w:val="center"/>
        <w:rPr>
          <w:rFonts w:ascii="微軟正黑體" w:eastAsia="微軟正黑體" w:hAnsi="微軟正黑體" w:cs="微軟正黑體"/>
          <w:sz w:val="28"/>
          <w:szCs w:val="28"/>
        </w:rPr>
      </w:pPr>
      <w:r>
        <w:rPr>
          <w:rFonts w:ascii="微軟正黑體" w:eastAsia="微軟正黑體" w:hAnsi="微軟正黑體" w:cs="微軟正黑體"/>
          <w:sz w:val="28"/>
          <w:szCs w:val="28"/>
        </w:rPr>
        <w:t>利率升息對房屋持有的影響</w:t>
      </w:r>
    </w:p>
    <w:p w14:paraId="12828DA1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3580197A" w14:textId="77777777" w:rsidR="000B24EE" w:rsidRDefault="00000000">
      <w:pPr>
        <w:pStyle w:val="4"/>
        <w:numPr>
          <w:ilvl w:val="0"/>
          <w:numId w:val="1"/>
        </w:numPr>
      </w:pPr>
      <w:bookmarkStart w:id="0" w:name="_mh8gtpittge5"/>
      <w:bookmarkEnd w:id="0"/>
      <w:r>
        <w:t>背景/動機</w:t>
      </w:r>
    </w:p>
    <w:p w14:paraId="0E5E3BCF" w14:textId="77777777" w:rsidR="000B24EE" w:rsidRDefault="00000000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2023/3/23央行宣布升息半碼（0.125個百分點），這是從2022年3月開始第五次升息，這一年累加起來總共升息3碼（共0.75個百分點），以2023年1月央行公布平均房貸利率為1.953%計算，現房貸利率平均已達到2.078％，對現有房屋貸款人來說房貸壓力變得更大，在此前提下我們試圖從PTT的房屋版po文及留言中了解民眾對升息後的輿論觀感及走向。</w:t>
      </w:r>
    </w:p>
    <w:p w14:paraId="5029298C" w14:textId="77777777" w:rsidR="000B24EE" w:rsidRDefault="000B24EE">
      <w:pPr>
        <w:pStyle w:val="LO-normal"/>
        <w:ind w:left="705"/>
      </w:pPr>
    </w:p>
    <w:p w14:paraId="562BC649" w14:textId="77777777" w:rsidR="000B24EE" w:rsidRDefault="00000000">
      <w:pPr>
        <w:pStyle w:val="4"/>
        <w:numPr>
          <w:ilvl w:val="0"/>
          <w:numId w:val="1"/>
        </w:numPr>
      </w:pPr>
      <w:bookmarkStart w:id="1" w:name="_mf7mmmaxss4r"/>
      <w:bookmarkEnd w:id="1"/>
      <w:r>
        <w:t>資料來源</w:t>
      </w:r>
    </w:p>
    <w:p w14:paraId="6862C3F8" w14:textId="77777777" w:rsidR="000B24EE" w:rsidRDefault="00000000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資料來源：PTT-房屋版</w:t>
      </w:r>
    </w:p>
    <w:p w14:paraId="3004FF0D" w14:textId="77777777" w:rsidR="000B24EE" w:rsidRDefault="00000000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資料範圍：2022/12/01~2023/03/31</w:t>
      </w:r>
    </w:p>
    <w:p w14:paraId="4AB95629" w14:textId="77777777" w:rsidR="000B24EE" w:rsidRDefault="00000000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搜尋關鍵字：升息、房貸、利率</w:t>
      </w:r>
    </w:p>
    <w:p w14:paraId="432B44D3" w14:textId="77777777" w:rsidR="000B24EE" w:rsidRDefault="00000000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資料筆數：1184筆</w:t>
      </w:r>
    </w:p>
    <w:p w14:paraId="6DFC3C00" w14:textId="77777777" w:rsidR="000B24EE" w:rsidRDefault="00000000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總留言數量：74421筆</w:t>
      </w:r>
    </w:p>
    <w:p w14:paraId="0096B4AE" w14:textId="77777777" w:rsidR="000B24EE" w:rsidRDefault="000B24EE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</w:p>
    <w:p w14:paraId="309E213F" w14:textId="77777777" w:rsidR="000B24EE" w:rsidRDefault="00000000">
      <w:pPr>
        <w:pStyle w:val="4"/>
        <w:numPr>
          <w:ilvl w:val="0"/>
          <w:numId w:val="1"/>
        </w:numPr>
      </w:pPr>
      <w:bookmarkStart w:id="2" w:name="_8jdauufrbpqt"/>
      <w:bookmarkEnd w:id="2"/>
      <w:r>
        <w:t>系統流程</w:t>
      </w:r>
    </w:p>
    <w:p w14:paraId="3D6E43E8" w14:textId="77777777" w:rsidR="000B24EE" w:rsidRDefault="00000000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流程名稱：Eric230518</w:t>
      </w:r>
    </w:p>
    <w:p w14:paraId="4A2FEE57" w14:textId="77777777" w:rsidR="000B24EE" w:rsidRDefault="00000000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BA08B7" wp14:editId="4BED0C14">
            <wp:extent cx="5215255" cy="4530725"/>
            <wp:effectExtent l="0" t="0" r="0" b="0"/>
            <wp:docPr id="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53AD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7EB1E60A" w14:textId="77777777" w:rsidR="000B24EE" w:rsidRDefault="00000000">
      <w:pPr>
        <w:pStyle w:val="4"/>
        <w:numPr>
          <w:ilvl w:val="0"/>
          <w:numId w:val="1"/>
        </w:numPr>
      </w:pPr>
      <w:bookmarkStart w:id="3" w:name="_me79mhoeekp"/>
      <w:bookmarkEnd w:id="3"/>
      <w:r>
        <w:t>分析過程</w:t>
      </w:r>
    </w:p>
    <w:p w14:paraId="09D317CE" w14:textId="77777777" w:rsidR="000B24EE" w:rsidRDefault="00000000">
      <w:pPr>
        <w:pStyle w:val="LO-normal"/>
        <w:numPr>
          <w:ilvl w:val="0"/>
          <w:numId w:val="2"/>
        </w:numPr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資料清理</w:t>
      </w:r>
    </w:p>
    <w:p w14:paraId="0244EB38" w14:textId="77777777" w:rsidR="000B24EE" w:rsidRDefault="00000000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透過替換字串-&gt;中文斷詞-&gt;清除停用字的方式，對PTT爬蟲的資料結果進行資料清理。</w:t>
      </w:r>
    </w:p>
    <w:p w14:paraId="29006B5B" w14:textId="77777777" w:rsidR="000B24EE" w:rsidRDefault="000B24EE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</w:p>
    <w:p w14:paraId="48DA11E6" w14:textId="77777777" w:rsidR="00A759BC" w:rsidRDefault="00A759BC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</w:p>
    <w:p w14:paraId="6116E5DF" w14:textId="77777777" w:rsidR="00A759BC" w:rsidRDefault="00A759BC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</w:p>
    <w:p w14:paraId="59499965" w14:textId="77777777" w:rsidR="00A759BC" w:rsidRDefault="00A759BC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</w:p>
    <w:p w14:paraId="3771320A" w14:textId="77777777" w:rsidR="00A759BC" w:rsidRDefault="00A759BC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</w:p>
    <w:p w14:paraId="76E59B2E" w14:textId="77777777" w:rsidR="00A759BC" w:rsidRDefault="00A759BC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</w:p>
    <w:p w14:paraId="66763B15" w14:textId="77777777" w:rsidR="00A759BC" w:rsidRDefault="00A759BC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</w:p>
    <w:p w14:paraId="146A7DE5" w14:textId="77777777" w:rsidR="00A759BC" w:rsidRDefault="00A759BC">
      <w:pPr>
        <w:pStyle w:val="LO-normal"/>
        <w:ind w:left="720"/>
        <w:rPr>
          <w:rFonts w:ascii="微軟正黑體" w:eastAsia="微軟正黑體" w:hAnsi="微軟正黑體" w:cs="微軟正黑體" w:hint="eastAsia"/>
          <w:sz w:val="24"/>
          <w:szCs w:val="24"/>
        </w:rPr>
      </w:pPr>
    </w:p>
    <w:p w14:paraId="10235BC1" w14:textId="77777777" w:rsidR="000B24EE" w:rsidRDefault="00000000">
      <w:pPr>
        <w:pStyle w:val="4"/>
        <w:numPr>
          <w:ilvl w:val="0"/>
          <w:numId w:val="1"/>
        </w:numPr>
      </w:pPr>
      <w:bookmarkStart w:id="4" w:name="_tgsb8pvgz458"/>
      <w:bookmarkEnd w:id="4"/>
      <w:r>
        <w:lastRenderedPageBreak/>
        <w:t>分析角度</w:t>
      </w:r>
    </w:p>
    <w:p w14:paraId="3783AF7D" w14:textId="77777777" w:rsidR="000B24EE" w:rsidRDefault="00000000">
      <w:pPr>
        <w:pStyle w:val="LO-normal"/>
        <w:numPr>
          <w:ilvl w:val="0"/>
          <w:numId w:val="4"/>
        </w:numPr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整體詞頻計算</w:t>
      </w:r>
    </w:p>
    <w:p w14:paraId="51F026FA" w14:textId="47875252" w:rsidR="000B24EE" w:rsidRDefault="00000000">
      <w:pPr>
        <w:pStyle w:val="LO-normal"/>
        <w:ind w:left="708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從下圖可知，針對“利率升息”這個議題，房屋版最關心的就是“房貸”是否同步上漲，對大多數的年輕人來說持有房屋的門檻變的更高，大家更關注的是</w:t>
      </w:r>
      <w:r w:rsidR="007F295E">
        <w:rPr>
          <w:rFonts w:ascii="微軟正黑體" w:eastAsia="微軟正黑體" w:hAnsi="微軟正黑體" w:cs="微軟正黑體"/>
          <w:sz w:val="24"/>
          <w:szCs w:val="24"/>
        </w:rPr>
        <w:t>“</w:t>
      </w:r>
      <w:r>
        <w:rPr>
          <w:rFonts w:ascii="微軟正黑體" w:eastAsia="微軟正黑體" w:hAnsi="微軟正黑體" w:cs="微軟正黑體"/>
          <w:sz w:val="24"/>
          <w:szCs w:val="24"/>
        </w:rPr>
        <w:t>房貸補貼”、</w:t>
      </w:r>
      <w:r w:rsidR="00CB5E10" w:rsidRPr="00CB5E10">
        <w:rPr>
          <w:rFonts w:ascii="Gungsuh" w:eastAsia="Gungsuh" w:hAnsi="Gungsuh" w:cs="Gungsuh"/>
          <w:sz w:val="24"/>
          <w:szCs w:val="24"/>
        </w:rPr>
        <w:t xml:space="preserve"> </w:t>
      </w:r>
      <w:r w:rsidR="00CB5E10">
        <w:rPr>
          <w:rFonts w:ascii="Gungsuh" w:eastAsia="Gungsuh" w:hAnsi="Gungsuh" w:cs="Gungsuh"/>
          <w:sz w:val="24"/>
          <w:szCs w:val="24"/>
        </w:rPr>
        <w:t>「</w:t>
      </w:r>
      <w:r>
        <w:rPr>
          <w:rFonts w:ascii="微軟正黑體" w:eastAsia="微軟正黑體" w:hAnsi="微軟正黑體" w:cs="微軟正黑體"/>
          <w:sz w:val="24"/>
          <w:szCs w:val="24"/>
        </w:rPr>
        <w:t>居住正義”、“社會住宅”等議題，更勝者是房價是否會因有成本拉高而下跌。</w:t>
      </w:r>
    </w:p>
    <w:p w14:paraId="05141320" w14:textId="77777777" w:rsidR="000B24EE" w:rsidRDefault="00000000">
      <w:pPr>
        <w:pStyle w:val="LO-normal"/>
        <w:ind w:left="720"/>
        <w:jc w:val="center"/>
        <w:rPr>
          <w:rFonts w:ascii="微軟正黑體" w:eastAsia="微軟正黑體" w:hAnsi="微軟正黑體" w:cs="微軟正黑體"/>
          <w:sz w:val="24"/>
          <w:szCs w:val="24"/>
        </w:rPr>
      </w:pPr>
      <w:r>
        <w:rPr>
          <w:noProof/>
        </w:rPr>
        <w:drawing>
          <wp:inline distT="0" distB="0" distL="0" distR="0" wp14:anchorId="5FF52C90" wp14:editId="5BBB6D39">
            <wp:extent cx="5878830" cy="2227580"/>
            <wp:effectExtent l="0" t="0" r="0" b="0"/>
            <wp:docPr id="2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3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5EFB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03FEB168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5CE89DC0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62F8A6B7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78209DC2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16510F2B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3EBFA97B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59D5AAC0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75046422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44826B21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7F18C271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73E85685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334C14B1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08C2A531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2E4808F1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1C8BCB9C" w14:textId="77777777" w:rsidR="000B24EE" w:rsidRDefault="00000000">
      <w:pPr>
        <w:pStyle w:val="LO-normal"/>
        <w:numPr>
          <w:ilvl w:val="0"/>
          <w:numId w:val="4"/>
        </w:numPr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lastRenderedPageBreak/>
        <w:t>留言-社會網路圖</w:t>
      </w:r>
    </w:p>
    <w:p w14:paraId="3A0EF325" w14:textId="77777777" w:rsidR="000B24EE" w:rsidRDefault="00000000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主要集中在 ceca 與 kusomanfcu 這兩個帳號發的文章上互動。</w:t>
      </w:r>
    </w:p>
    <w:p w14:paraId="6A929341" w14:textId="77777777" w:rsidR="000B24EE" w:rsidRDefault="00000000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noProof/>
        </w:rPr>
        <w:drawing>
          <wp:inline distT="0" distB="0" distL="0" distR="0" wp14:anchorId="405A068A" wp14:editId="58B9A603">
            <wp:extent cx="5553075" cy="4930775"/>
            <wp:effectExtent l="0" t="0" r="0" b="0"/>
            <wp:docPr id="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0307" w14:textId="77777777" w:rsidR="000B24EE" w:rsidRDefault="000B24EE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</w:p>
    <w:p w14:paraId="5E08D1EC" w14:textId="77777777" w:rsidR="000B24EE" w:rsidRDefault="000B24EE">
      <w:pPr>
        <w:pStyle w:val="LO-normal"/>
        <w:ind w:left="1080"/>
        <w:rPr>
          <w:rFonts w:ascii="微軟正黑體" w:eastAsia="微軟正黑體" w:hAnsi="微軟正黑體" w:cs="微軟正黑體"/>
          <w:sz w:val="24"/>
          <w:szCs w:val="24"/>
        </w:rPr>
      </w:pPr>
    </w:p>
    <w:p w14:paraId="136A3549" w14:textId="77777777" w:rsidR="000B24EE" w:rsidRDefault="000B24EE">
      <w:pPr>
        <w:pStyle w:val="LO-normal"/>
        <w:ind w:left="1080"/>
        <w:rPr>
          <w:rFonts w:ascii="微軟正黑體" w:eastAsia="微軟正黑體" w:hAnsi="微軟正黑體" w:cs="微軟正黑體"/>
          <w:sz w:val="24"/>
          <w:szCs w:val="24"/>
        </w:rPr>
      </w:pPr>
    </w:p>
    <w:p w14:paraId="6C8AF03B" w14:textId="77777777" w:rsidR="000B24EE" w:rsidRDefault="000B24EE">
      <w:pPr>
        <w:pStyle w:val="LO-normal"/>
        <w:ind w:left="1080"/>
        <w:rPr>
          <w:rFonts w:ascii="微軟正黑體" w:eastAsia="微軟正黑體" w:hAnsi="微軟正黑體" w:cs="微軟正黑體"/>
          <w:sz w:val="24"/>
          <w:szCs w:val="24"/>
        </w:rPr>
      </w:pPr>
    </w:p>
    <w:p w14:paraId="292F08E9" w14:textId="77777777" w:rsidR="000B24EE" w:rsidRDefault="000B24EE">
      <w:pPr>
        <w:pStyle w:val="LO-normal"/>
        <w:ind w:left="1080"/>
        <w:rPr>
          <w:rFonts w:ascii="微軟正黑體" w:eastAsia="微軟正黑體" w:hAnsi="微軟正黑體" w:cs="微軟正黑體"/>
          <w:sz w:val="24"/>
          <w:szCs w:val="24"/>
        </w:rPr>
      </w:pPr>
    </w:p>
    <w:p w14:paraId="0C75A7B1" w14:textId="77777777" w:rsidR="000B24EE" w:rsidRDefault="000B24EE">
      <w:pPr>
        <w:pStyle w:val="LO-normal"/>
        <w:ind w:left="1080"/>
        <w:rPr>
          <w:rFonts w:ascii="微軟正黑體" w:eastAsia="微軟正黑體" w:hAnsi="微軟正黑體" w:cs="微軟正黑體"/>
          <w:sz w:val="24"/>
          <w:szCs w:val="24"/>
        </w:rPr>
      </w:pPr>
    </w:p>
    <w:p w14:paraId="717A4B37" w14:textId="77777777" w:rsidR="000B24EE" w:rsidRDefault="000B24EE">
      <w:pPr>
        <w:pStyle w:val="LO-normal"/>
        <w:ind w:left="1080"/>
        <w:rPr>
          <w:rFonts w:ascii="微軟正黑體" w:eastAsia="微軟正黑體" w:hAnsi="微軟正黑體" w:cs="微軟正黑體"/>
          <w:sz w:val="24"/>
          <w:szCs w:val="24"/>
        </w:rPr>
      </w:pPr>
    </w:p>
    <w:p w14:paraId="7BA478AF" w14:textId="77777777" w:rsidR="000B24EE" w:rsidRDefault="000B24EE">
      <w:pPr>
        <w:pStyle w:val="LO-normal"/>
        <w:ind w:left="720" w:hanging="360"/>
        <w:rPr>
          <w:rFonts w:ascii="微軟正黑體" w:eastAsia="微軟正黑體" w:hAnsi="微軟正黑體" w:cs="微軟正黑體"/>
          <w:sz w:val="24"/>
          <w:szCs w:val="24"/>
        </w:rPr>
      </w:pPr>
    </w:p>
    <w:p w14:paraId="6FB6CD94" w14:textId="77777777" w:rsidR="000B24EE" w:rsidRDefault="000B24EE">
      <w:pPr>
        <w:pStyle w:val="LO-normal"/>
        <w:ind w:left="720" w:hanging="360"/>
        <w:rPr>
          <w:rFonts w:ascii="微軟正黑體" w:eastAsia="微軟正黑體" w:hAnsi="微軟正黑體" w:cs="微軟正黑體"/>
          <w:sz w:val="24"/>
          <w:szCs w:val="24"/>
        </w:rPr>
      </w:pPr>
    </w:p>
    <w:p w14:paraId="52F99848" w14:textId="77777777" w:rsidR="000B24EE" w:rsidRDefault="000B24EE">
      <w:pPr>
        <w:pStyle w:val="LO-normal"/>
        <w:ind w:left="720" w:hanging="360"/>
        <w:rPr>
          <w:rFonts w:ascii="微軟正黑體" w:eastAsia="微軟正黑體" w:hAnsi="微軟正黑體" w:cs="微軟正黑體"/>
          <w:sz w:val="24"/>
          <w:szCs w:val="24"/>
        </w:rPr>
      </w:pPr>
    </w:p>
    <w:p w14:paraId="4C53E330" w14:textId="77777777" w:rsidR="000B24EE" w:rsidRDefault="000B24EE">
      <w:pPr>
        <w:pStyle w:val="LO-normal"/>
        <w:ind w:left="720" w:hanging="360"/>
        <w:rPr>
          <w:rFonts w:ascii="微軟正黑體" w:eastAsia="微軟正黑體" w:hAnsi="微軟正黑體" w:cs="微軟正黑體"/>
          <w:sz w:val="24"/>
          <w:szCs w:val="24"/>
        </w:rPr>
      </w:pPr>
    </w:p>
    <w:p w14:paraId="493F8AE5" w14:textId="77777777" w:rsidR="000B24EE" w:rsidRDefault="00000000">
      <w:pPr>
        <w:pStyle w:val="LO-normal"/>
        <w:numPr>
          <w:ilvl w:val="0"/>
          <w:numId w:val="4"/>
        </w:numPr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lastRenderedPageBreak/>
        <w:t>文章主題分析</w:t>
      </w:r>
    </w:p>
    <w:p w14:paraId="25C04098" w14:textId="77777777" w:rsidR="000B24EE" w:rsidRDefault="00000000">
      <w:pPr>
        <w:pStyle w:val="LO-normal"/>
        <w:numPr>
          <w:ilvl w:val="0"/>
          <w:numId w:val="4"/>
        </w:numPr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文章主題分析-LDA主題模型</w:t>
      </w:r>
    </w:p>
    <w:p w14:paraId="5B7AD30B" w14:textId="09531035" w:rsidR="000B24EE" w:rsidRDefault="00000000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LDA</w:t>
      </w:r>
      <w:r>
        <w:rPr>
          <w:rFonts w:ascii="Gungsuh" w:eastAsia="Gungsuh" w:hAnsi="Gungsuh" w:cs="Gungsuh"/>
          <w:sz w:val="24"/>
          <w:szCs w:val="24"/>
        </w:rPr>
        <w:t>參數設置</w:t>
      </w:r>
      <w:r w:rsidR="0045096D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劃分為五個主題LDA參數設置</w:t>
      </w:r>
      <w:r w:rsidR="0045096D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劃分為五個主題</w:t>
      </w:r>
    </w:p>
    <w:p w14:paraId="11FF464F" w14:textId="77777777" w:rsidR="000B24EE" w:rsidRDefault="00000000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noProof/>
        </w:rPr>
        <w:drawing>
          <wp:inline distT="0" distB="0" distL="0" distR="0" wp14:anchorId="65229EAC" wp14:editId="7C2E27AA">
            <wp:extent cx="5276850" cy="2028825"/>
            <wp:effectExtent l="0" t="0" r="0" b="0"/>
            <wp:docPr id="4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FB1A" w14:textId="77777777" w:rsidR="000B24EE" w:rsidRDefault="000B24EE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</w:p>
    <w:p w14:paraId="6A05C2F9" w14:textId="1F2D69DA" w:rsidR="000B24EE" w:rsidRDefault="00000000">
      <w:pPr>
        <w:pStyle w:val="LO-normal"/>
        <w:numPr>
          <w:ilvl w:val="0"/>
          <w:numId w:val="3"/>
        </w:numPr>
        <w:rPr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主題「台灣房價走勢」</w:t>
      </w:r>
      <w:r w:rsidR="00A759BC">
        <w:rPr>
          <w:rFonts w:ascii="Gungsuh" w:eastAsia="新細明體" w:hAnsi="Gungsuh" w:cs="Gungsuh" w:hint="eastAsia"/>
          <w:sz w:val="24"/>
          <w:szCs w:val="24"/>
        </w:rPr>
        <w:t>:</w:t>
      </w:r>
      <w:r w:rsidR="00A759BC">
        <w:rPr>
          <w:rFonts w:ascii="Gungsuh" w:eastAsia="新細明體" w:hAnsi="Gungsuh" w:cs="Gungsuh"/>
          <w:sz w:val="24"/>
          <w:szCs w:val="24"/>
        </w:rPr>
        <w:t xml:space="preserve"> </w:t>
      </w:r>
      <w:r>
        <w:rPr>
          <w:rFonts w:ascii="Gungsuh" w:eastAsia="Gungsuh" w:hAnsi="Gungsuh" w:cs="Gungsuh"/>
          <w:sz w:val="24"/>
          <w:szCs w:val="24"/>
        </w:rPr>
        <w:t>即使受到利率上漲</w:t>
      </w:r>
      <w:r w:rsidR="00A759BC">
        <w:rPr>
          <w:rFonts w:ascii="新細明體" w:eastAsia="新細明體" w:hAnsi="新細明體" w:cs="Gungsuh" w:hint="eastAsia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打房政策及地緣政治的影響</w:t>
      </w:r>
      <w:r w:rsidR="00A759BC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多數討論認為房市需求依然很高</w:t>
      </w:r>
      <w:r w:rsidR="00A759BC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且仍持續看漲台灣房價</w:t>
      </w:r>
      <w:r w:rsidR="00A759BC">
        <w:rPr>
          <w:rFonts w:ascii="新細明體" w:eastAsia="新細明體" w:hAnsi="新細明體" w:cs="Gungsuh" w:hint="eastAsia"/>
          <w:sz w:val="24"/>
          <w:szCs w:val="24"/>
        </w:rPr>
        <w:t>。</w:t>
      </w:r>
    </w:p>
    <w:p w14:paraId="7A15C2F0" w14:textId="6DD9BFE8" w:rsidR="000B24EE" w:rsidRDefault="00000000">
      <w:pPr>
        <w:pStyle w:val="LO-normal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註</w:t>
      </w:r>
      <w:r w:rsidR="00A759BC">
        <w:rPr>
          <w:rFonts w:ascii="Gungsuh" w:eastAsia="新細明體" w:hAnsi="Gungsuh" w:cs="Gungsuh" w:hint="eastAsia"/>
          <w:sz w:val="24"/>
          <w:szCs w:val="24"/>
        </w:rPr>
        <w:t xml:space="preserve"> </w:t>
      </w:r>
      <w:r w:rsidR="00A759BC">
        <w:rPr>
          <w:rFonts w:ascii="Gungsuh" w:eastAsia="新細明體" w:hAnsi="Gungsuh" w:cs="Gungsuh" w:hint="eastAsia"/>
          <w:sz w:val="24"/>
          <w:szCs w:val="24"/>
        </w:rPr>
        <w:t>:</w:t>
      </w:r>
      <w:r w:rsidR="00A759BC">
        <w:rPr>
          <w:rFonts w:ascii="Gungsuh" w:eastAsia="新細明體" w:hAnsi="Gungsuh" w:cs="Gungsuh"/>
          <w:sz w:val="24"/>
          <w:szCs w:val="24"/>
        </w:rPr>
        <w:t xml:space="preserve"> </w:t>
      </w:r>
      <w:r>
        <w:rPr>
          <w:rFonts w:ascii="Gungsuh" w:eastAsia="Gungsuh" w:hAnsi="Gungsuh" w:cs="Gungsuh"/>
          <w:sz w:val="24"/>
          <w:szCs w:val="24"/>
        </w:rPr>
        <w:t>相較其他主題</w:t>
      </w:r>
      <w:r w:rsidR="0045096D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此主題較特別的關鍵字有</w:t>
      </w:r>
      <w:r w:rsidR="00A759BC">
        <w:rPr>
          <w:rFonts w:ascii="Gungsuh" w:eastAsia="新細明體" w:hAnsi="Gungsuh" w:cs="Gungsuh" w:hint="eastAsia"/>
          <w:sz w:val="24"/>
          <w:szCs w:val="24"/>
        </w:rPr>
        <w:t xml:space="preserve"> :</w:t>
      </w:r>
      <w:r>
        <w:rPr>
          <w:rFonts w:ascii="Gungsuh" w:eastAsia="Gungsuh" w:hAnsi="Gungsuh" w:cs="Gungsuh"/>
          <w:sz w:val="24"/>
          <w:szCs w:val="24"/>
        </w:rPr>
        <w:t>「空空」</w:t>
      </w:r>
      <w:r w:rsidR="0045096D">
        <w:rPr>
          <w:rFonts w:ascii="新細明體" w:eastAsia="新細明體" w:hAnsi="新細明體" w:cs="Gungsuh" w:hint="eastAsia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「賺錢」</w:t>
      </w:r>
      <w:r w:rsidR="0045096D">
        <w:rPr>
          <w:rFonts w:ascii="新細明體" w:eastAsia="新細明體" w:hAnsi="新細明體" w:cs="Gungsuh" w:hint="eastAsia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「屋主」</w:t>
      </w:r>
      <w:r w:rsidR="00A759BC">
        <w:rPr>
          <w:rFonts w:ascii="新細明體" w:eastAsia="新細明體" w:hAnsi="新細明體" w:cs="Gungsuh" w:hint="eastAsia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「便宜」</w:t>
      </w:r>
      <w:r w:rsidR="00A759BC">
        <w:rPr>
          <w:rFonts w:ascii="Gungsuh" w:eastAsia="Gungsuh" w:hAnsi="Gungsuh" w:cs="Gungsuh"/>
          <w:sz w:val="24"/>
          <w:szCs w:val="24"/>
        </w:rPr>
        <w:t>;</w:t>
      </w:r>
      <w:r w:rsidR="00A759BC">
        <w:rPr>
          <w:rFonts w:ascii="Gungsuh" w:eastAsia="新細明體" w:hAnsi="Gungsuh" w:cs="Gungsuh"/>
          <w:sz w:val="24"/>
          <w:szCs w:val="24"/>
        </w:rPr>
        <w:t xml:space="preserve"> </w:t>
      </w:r>
      <w:r>
        <w:rPr>
          <w:rFonts w:ascii="Gungsuh" w:eastAsia="Gungsuh" w:hAnsi="Gungsuh" w:cs="Gungsuh"/>
          <w:sz w:val="24"/>
          <w:szCs w:val="24"/>
        </w:rPr>
        <w:t>其中「空空」是PTT房板對於立場與其相反</w:t>
      </w:r>
      <w:r w:rsidR="00A759BC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認為未來房市會崩跌而不敢進場的網友之代稱</w:t>
      </w:r>
      <w:r w:rsidR="003B2080">
        <w:rPr>
          <w:rFonts w:ascii="新細明體" w:eastAsia="新細明體" w:hAnsi="新細明體" w:cs="Gungsuh" w:hint="eastAsia"/>
          <w:sz w:val="24"/>
          <w:szCs w:val="24"/>
        </w:rPr>
        <w:t>。</w:t>
      </w:r>
    </w:p>
    <w:p w14:paraId="2FE47463" w14:textId="77777777" w:rsidR="000B24EE" w:rsidRDefault="00000000">
      <w:pPr>
        <w:pStyle w:val="LO-normal"/>
        <w:ind w:left="72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1B49647" wp14:editId="57F5DC76">
            <wp:extent cx="5731510" cy="40513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D3E3" w14:textId="77777777" w:rsidR="000B24EE" w:rsidRDefault="000B24EE">
      <w:pPr>
        <w:pStyle w:val="LO-normal"/>
        <w:ind w:left="708"/>
        <w:rPr>
          <w:rFonts w:ascii="Calibri" w:eastAsia="Calibri" w:hAnsi="Calibri" w:cs="Calibri"/>
          <w:sz w:val="24"/>
          <w:szCs w:val="24"/>
        </w:rPr>
      </w:pPr>
    </w:p>
    <w:p w14:paraId="55D8848E" w14:textId="77777777" w:rsidR="000B24EE" w:rsidRDefault="000B24EE">
      <w:pPr>
        <w:pStyle w:val="LO-normal"/>
        <w:rPr>
          <w:rFonts w:ascii="Calibri" w:eastAsia="Calibri" w:hAnsi="Calibri" w:cs="Calibri"/>
          <w:sz w:val="24"/>
          <w:szCs w:val="24"/>
        </w:rPr>
      </w:pPr>
    </w:p>
    <w:p w14:paraId="6E62144C" w14:textId="1D110D43" w:rsidR="000B24EE" w:rsidRDefault="00000000">
      <w:pPr>
        <w:pStyle w:val="LO-normal"/>
        <w:numPr>
          <w:ilvl w:val="0"/>
          <w:numId w:val="3"/>
        </w:numPr>
        <w:rPr>
          <w:sz w:val="24"/>
          <w:szCs w:val="24"/>
        </w:rPr>
      </w:pPr>
      <w:bookmarkStart w:id="5" w:name="docs-internal-guid-c4f76b54-7fff-81f8-cd"/>
      <w:bookmarkEnd w:id="5"/>
      <w:r>
        <w:rPr>
          <w:rFonts w:ascii="Gungsuh" w:eastAsia="Times New Roman" w:hAnsi="Gungsuh" w:cs="Gungsuh"/>
          <w:color w:val="000000"/>
          <w:sz w:val="24"/>
          <w:szCs w:val="24"/>
        </w:rPr>
        <w:lastRenderedPageBreak/>
        <w:t>主題「房屋相關政策」</w:t>
      </w:r>
      <w:r>
        <w:rPr>
          <w:rFonts w:ascii="Times New Roman" w:eastAsia="Gungsuh" w:hAnsi="Times New Roman" w:cs="Gungsuh"/>
          <w:color w:val="000000"/>
          <w:sz w:val="24"/>
          <w:szCs w:val="24"/>
        </w:rPr>
        <w:t xml:space="preserve">: </w:t>
      </w:r>
      <w:r>
        <w:rPr>
          <w:rFonts w:ascii="Gungsuh" w:eastAsia="Times New Roman" w:hAnsi="Gungsuh" w:cs="Gungsuh"/>
          <w:color w:val="000000"/>
          <w:sz w:val="24"/>
          <w:szCs w:val="24"/>
        </w:rPr>
        <w:t>例如利率相關政策</w:t>
      </w:r>
      <w:r w:rsidR="007F295E">
        <w:rPr>
          <w:rFonts w:ascii="新細明體" w:eastAsia="新細明體" w:hAnsi="新細明體" w:cs="新細明體" w:hint="eastAsia"/>
          <w:color w:val="000000"/>
          <w:sz w:val="24"/>
          <w:szCs w:val="24"/>
        </w:rPr>
        <w:t>、</w:t>
      </w:r>
      <w:r>
        <w:rPr>
          <w:rFonts w:ascii="Gungsuh" w:eastAsia="Times New Roman" w:hAnsi="Gungsuh" w:cs="Gungsuh"/>
          <w:color w:val="000000"/>
          <w:sz w:val="24"/>
          <w:szCs w:val="24"/>
        </w:rPr>
        <w:t>寬限期等</w:t>
      </w:r>
      <w:r w:rsidR="007F295E">
        <w:rPr>
          <w:rFonts w:ascii="新細明體" w:eastAsia="新細明體" w:hAnsi="新細明體" w:cs="新細明體" w:hint="eastAsia"/>
          <w:color w:val="000000"/>
          <w:sz w:val="24"/>
          <w:szCs w:val="24"/>
        </w:rPr>
        <w:t>，</w:t>
      </w:r>
      <w:r>
        <w:rPr>
          <w:rFonts w:ascii="Gungsuh" w:eastAsia="Times New Roman" w:hAnsi="Gungsuh" w:cs="Gungsuh"/>
          <w:color w:val="000000"/>
          <w:sz w:val="24"/>
          <w:szCs w:val="24"/>
        </w:rPr>
        <w:t>進而衍生出民眾應該要租房或是買房的選擇</w:t>
      </w:r>
      <w:r w:rsidR="007F295E">
        <w:rPr>
          <w:rFonts w:ascii="新細明體" w:eastAsia="新細明體" w:hAnsi="新細明體" w:cs="新細明體" w:hint="eastAsia"/>
          <w:color w:val="000000"/>
          <w:sz w:val="24"/>
          <w:szCs w:val="24"/>
        </w:rPr>
        <w:t>。</w:t>
      </w:r>
      <w:r>
        <w:rPr>
          <w:rFonts w:ascii="Gungsuh" w:eastAsia="Gungsuh" w:hAnsi="Gungsuh" w:cs="Gungsuh"/>
          <w:sz w:val="24"/>
          <w:szCs w:val="24"/>
        </w:rPr>
        <w:t xml:space="preserve"> </w:t>
      </w:r>
    </w:p>
    <w:p w14:paraId="43B1AA36" w14:textId="62FA899A" w:rsidR="000B24EE" w:rsidRDefault="00000000">
      <w:pPr>
        <w:pStyle w:val="LO-normal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註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 xml:space="preserve"> 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>: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 xml:space="preserve"> </w:t>
      </w:r>
      <w:r>
        <w:rPr>
          <w:rFonts w:ascii="Gungsuh" w:eastAsia="Gungsuh" w:hAnsi="Gungsuh" w:cs="Gungsuh"/>
          <w:sz w:val="24"/>
          <w:szCs w:val="24"/>
        </w:rPr>
        <w:t>相較其他主題</w:t>
      </w:r>
      <w:r w:rsidR="007F295E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此主題較特別的關鍵字有</w:t>
      </w:r>
      <w:r w:rsidR="007F295E">
        <w:rPr>
          <w:rFonts w:ascii="Gungsuh" w:eastAsia="新細明體" w:hAnsi="Gungsuh" w:cs="Gungsuh" w:hint="eastAsia"/>
          <w:sz w:val="24"/>
          <w:szCs w:val="24"/>
        </w:rPr>
        <w:t>:</w:t>
      </w:r>
      <w:r>
        <w:rPr>
          <w:rFonts w:ascii="Gungsuh" w:eastAsia="Gungsuh" w:hAnsi="Gungsuh" w:cs="Gungsuh"/>
          <w:sz w:val="24"/>
          <w:szCs w:val="24"/>
        </w:rPr>
        <w:t>「增貸」</w:t>
      </w:r>
      <w:r w:rsidR="007F295E">
        <w:rPr>
          <w:rFonts w:ascii="新細明體" w:eastAsia="新細明體" w:hAnsi="新細明體" w:cs="新細明體" w:hint="eastAsia"/>
          <w:color w:val="000000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「信貸」</w:t>
      </w:r>
      <w:r w:rsidR="007F295E">
        <w:rPr>
          <w:rFonts w:ascii="新細明體" w:eastAsia="新細明體" w:hAnsi="新細明體" w:cs="新細明體" w:hint="eastAsia"/>
          <w:color w:val="000000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「寬限期」</w:t>
      </w:r>
      <w:r w:rsidR="007F295E">
        <w:rPr>
          <w:rFonts w:ascii="新細明體" w:eastAsia="新細明體" w:hAnsi="新細明體" w:cs="新細明體" w:hint="eastAsia"/>
          <w:color w:val="000000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「出租」</w:t>
      </w:r>
      <w:r w:rsidR="007F295E">
        <w:rPr>
          <w:rFonts w:ascii="新細明體" w:eastAsia="新細明體" w:hAnsi="新細明體" w:cs="新細明體" w:hint="eastAsia"/>
          <w:color w:val="000000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「交屋」</w:t>
      </w:r>
      <w:r w:rsidR="007F295E">
        <w:rPr>
          <w:rFonts w:ascii="新細明體" w:eastAsia="新細明體" w:hAnsi="新細明體" w:cs="Gungsuh" w:hint="eastAsia"/>
          <w:sz w:val="24"/>
          <w:szCs w:val="24"/>
        </w:rPr>
        <w:t>。</w:t>
      </w:r>
    </w:p>
    <w:p w14:paraId="11DBA42D" w14:textId="77777777" w:rsidR="000B24EE" w:rsidRDefault="00000000">
      <w:pPr>
        <w:pStyle w:val="LO-normal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177D54" wp14:editId="362FA68E">
            <wp:extent cx="5731510" cy="4013200"/>
            <wp:effectExtent l="0" t="0" r="0" b="0"/>
            <wp:docPr id="6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FB8F" w14:textId="77777777" w:rsidR="000B24EE" w:rsidRDefault="000B24EE">
      <w:pPr>
        <w:pStyle w:val="LO-normal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5C00730A" w14:textId="77777777" w:rsidR="000B24EE" w:rsidRDefault="000B24EE">
      <w:pPr>
        <w:pStyle w:val="LO-normal"/>
        <w:ind w:left="720" w:hanging="360"/>
        <w:rPr>
          <w:sz w:val="24"/>
          <w:szCs w:val="24"/>
        </w:rPr>
      </w:pPr>
    </w:p>
    <w:p w14:paraId="184A3B86" w14:textId="77777777" w:rsidR="000B24EE" w:rsidRDefault="000B24EE">
      <w:pPr>
        <w:pStyle w:val="LO-normal"/>
        <w:ind w:left="720" w:hanging="360"/>
        <w:rPr>
          <w:sz w:val="24"/>
          <w:szCs w:val="24"/>
        </w:rPr>
      </w:pPr>
    </w:p>
    <w:p w14:paraId="72DA44F1" w14:textId="77777777" w:rsidR="000B24EE" w:rsidRDefault="000B24EE">
      <w:pPr>
        <w:pStyle w:val="LO-normal"/>
        <w:ind w:left="720" w:hanging="360"/>
        <w:rPr>
          <w:sz w:val="24"/>
          <w:szCs w:val="24"/>
        </w:rPr>
      </w:pPr>
    </w:p>
    <w:p w14:paraId="3A93B368" w14:textId="77777777" w:rsidR="000B24EE" w:rsidRDefault="000B24EE">
      <w:pPr>
        <w:pStyle w:val="LO-normal"/>
        <w:ind w:left="720" w:hanging="360"/>
        <w:rPr>
          <w:sz w:val="24"/>
          <w:szCs w:val="24"/>
        </w:rPr>
      </w:pPr>
    </w:p>
    <w:p w14:paraId="4F567F50" w14:textId="77777777" w:rsidR="000B24EE" w:rsidRDefault="000B24EE">
      <w:pPr>
        <w:pStyle w:val="LO-normal"/>
        <w:ind w:left="720" w:hanging="360"/>
        <w:rPr>
          <w:sz w:val="24"/>
          <w:szCs w:val="24"/>
        </w:rPr>
      </w:pPr>
    </w:p>
    <w:p w14:paraId="445EF46F" w14:textId="77777777" w:rsidR="000B24EE" w:rsidRDefault="000B24EE">
      <w:pPr>
        <w:pStyle w:val="LO-normal"/>
        <w:ind w:left="720" w:hanging="360"/>
        <w:rPr>
          <w:sz w:val="24"/>
          <w:szCs w:val="24"/>
        </w:rPr>
      </w:pPr>
    </w:p>
    <w:p w14:paraId="09D40E09" w14:textId="77777777" w:rsidR="000B24EE" w:rsidRDefault="000B24EE">
      <w:pPr>
        <w:pStyle w:val="LO-normal"/>
        <w:ind w:left="720" w:hanging="360"/>
        <w:rPr>
          <w:sz w:val="24"/>
          <w:szCs w:val="24"/>
        </w:rPr>
      </w:pPr>
    </w:p>
    <w:p w14:paraId="272B1C3A" w14:textId="77777777" w:rsidR="000B24EE" w:rsidRDefault="000B24EE">
      <w:pPr>
        <w:pStyle w:val="LO-normal"/>
        <w:ind w:left="720" w:hanging="360"/>
        <w:rPr>
          <w:sz w:val="24"/>
          <w:szCs w:val="24"/>
        </w:rPr>
      </w:pPr>
    </w:p>
    <w:p w14:paraId="3BE6B64F" w14:textId="77777777" w:rsidR="000B24EE" w:rsidRDefault="000B24EE">
      <w:pPr>
        <w:pStyle w:val="LO-normal"/>
        <w:ind w:left="720" w:hanging="360"/>
        <w:rPr>
          <w:sz w:val="24"/>
          <w:szCs w:val="24"/>
        </w:rPr>
      </w:pPr>
    </w:p>
    <w:p w14:paraId="1CECDB5A" w14:textId="77777777" w:rsidR="000B24EE" w:rsidRDefault="000B24EE">
      <w:pPr>
        <w:pStyle w:val="LO-normal"/>
        <w:ind w:left="720" w:hanging="360"/>
        <w:rPr>
          <w:sz w:val="24"/>
          <w:szCs w:val="24"/>
        </w:rPr>
      </w:pPr>
    </w:p>
    <w:p w14:paraId="45A7DFB1" w14:textId="77777777" w:rsidR="000B24EE" w:rsidRDefault="000B24EE">
      <w:pPr>
        <w:pStyle w:val="LO-normal"/>
        <w:ind w:left="720" w:hanging="360"/>
        <w:rPr>
          <w:sz w:val="24"/>
          <w:szCs w:val="24"/>
        </w:rPr>
      </w:pPr>
    </w:p>
    <w:p w14:paraId="543D5487" w14:textId="77777777" w:rsidR="000B24EE" w:rsidRDefault="000B24EE">
      <w:pPr>
        <w:pStyle w:val="LO-normal"/>
        <w:ind w:left="720" w:hanging="360"/>
        <w:rPr>
          <w:sz w:val="24"/>
          <w:szCs w:val="24"/>
        </w:rPr>
      </w:pPr>
    </w:p>
    <w:p w14:paraId="4FE0A6F8" w14:textId="77777777" w:rsidR="000B24EE" w:rsidRDefault="000B24EE">
      <w:pPr>
        <w:pStyle w:val="LO-normal"/>
        <w:ind w:left="720" w:hanging="360"/>
        <w:rPr>
          <w:sz w:val="24"/>
          <w:szCs w:val="24"/>
        </w:rPr>
      </w:pPr>
    </w:p>
    <w:p w14:paraId="78724F75" w14:textId="77777777" w:rsidR="000B24EE" w:rsidRDefault="000B24EE">
      <w:pPr>
        <w:pStyle w:val="LO-normal"/>
        <w:ind w:left="720" w:hanging="360"/>
        <w:rPr>
          <w:sz w:val="24"/>
          <w:szCs w:val="24"/>
        </w:rPr>
      </w:pPr>
    </w:p>
    <w:p w14:paraId="545F33C3" w14:textId="77777777" w:rsidR="000B24EE" w:rsidRDefault="000B24EE">
      <w:pPr>
        <w:pStyle w:val="LO-normal"/>
        <w:ind w:left="720" w:hanging="360"/>
        <w:rPr>
          <w:sz w:val="24"/>
          <w:szCs w:val="24"/>
        </w:rPr>
      </w:pPr>
    </w:p>
    <w:p w14:paraId="6351AE35" w14:textId="77777777" w:rsidR="000B24EE" w:rsidRDefault="000B24EE">
      <w:pPr>
        <w:pStyle w:val="LO-normal"/>
        <w:ind w:left="720" w:hanging="360"/>
        <w:rPr>
          <w:sz w:val="24"/>
          <w:szCs w:val="24"/>
        </w:rPr>
      </w:pPr>
    </w:p>
    <w:p w14:paraId="4F951672" w14:textId="77777777" w:rsidR="000B24EE" w:rsidRDefault="000B24EE">
      <w:pPr>
        <w:pStyle w:val="LO-normal"/>
        <w:ind w:left="360"/>
      </w:pPr>
    </w:p>
    <w:p w14:paraId="258B0289" w14:textId="77AF954A" w:rsidR="000B24EE" w:rsidRDefault="00000000">
      <w:pPr>
        <w:pStyle w:val="LO-normal"/>
        <w:numPr>
          <w:ilvl w:val="0"/>
          <w:numId w:val="3"/>
        </w:numPr>
        <w:rPr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lastRenderedPageBreak/>
        <w:t>主題「買房的貸款方式」: 利率對房貸的影響討論</w:t>
      </w:r>
      <w:r w:rsidR="00B64B7C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主要是要換房子的族群</w:t>
      </w:r>
      <w:r w:rsidR="00B64B7C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例如以小房換大房</w:t>
      </w:r>
      <w:r w:rsidR="00B64B7C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或是因工作需要而須賣掉現有的房子</w:t>
      </w:r>
      <w:r w:rsidR="00B64B7C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到其他地區買房的人</w:t>
      </w:r>
      <w:r w:rsidR="00B64B7C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討論要如何處理現有的房貸</w:t>
      </w:r>
      <w:r w:rsidR="00B64B7C">
        <w:rPr>
          <w:rFonts w:ascii="新細明體" w:eastAsia="新細明體" w:hAnsi="新細明體" w:cs="Gungsuh" w:hint="eastAsia"/>
          <w:sz w:val="24"/>
          <w:szCs w:val="24"/>
        </w:rPr>
        <w:t>。</w:t>
      </w:r>
    </w:p>
    <w:p w14:paraId="60ED038E" w14:textId="4EA03523" w:rsidR="000B24EE" w:rsidRDefault="00000000">
      <w:pPr>
        <w:pStyle w:val="LO-normal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註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 xml:space="preserve"> : </w:t>
      </w:r>
      <w:r>
        <w:rPr>
          <w:rFonts w:ascii="Gungsuh" w:eastAsia="Gungsuh" w:hAnsi="Gungsuh" w:cs="Gungsuh"/>
          <w:sz w:val="24"/>
          <w:szCs w:val="24"/>
        </w:rPr>
        <w:t>相較其他主題</w:t>
      </w:r>
      <w:r w:rsidR="003D0307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此主題較特別的關鍵字有</w:t>
      </w:r>
      <w:r w:rsidR="00E5747B">
        <w:rPr>
          <w:rFonts w:ascii="Gungsuh" w:eastAsia="Gungsuh" w:hAnsi="Gungsuh" w:cs="Gungsuh"/>
          <w:sz w:val="24"/>
          <w:szCs w:val="24"/>
        </w:rPr>
        <w:t>:</w:t>
      </w:r>
      <w:r>
        <w:rPr>
          <w:rFonts w:ascii="Gungsuh" w:eastAsia="Gungsuh" w:hAnsi="Gungsuh" w:cs="Gungsuh"/>
          <w:sz w:val="24"/>
          <w:szCs w:val="24"/>
        </w:rPr>
        <w:t>「央行」</w:t>
      </w:r>
      <w:r w:rsidR="009F1A97">
        <w:rPr>
          <w:rFonts w:ascii="新細明體" w:eastAsia="新細明體" w:hAnsi="新細明體" w:cs="新細明體" w:hint="eastAsia"/>
          <w:color w:val="000000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「預期」</w:t>
      </w:r>
      <w:r w:rsidR="009F1A97">
        <w:rPr>
          <w:rFonts w:ascii="新細明體" w:eastAsia="新細明體" w:hAnsi="新細明體" w:cs="新細明體" w:hint="eastAsia"/>
          <w:color w:val="000000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「明年」</w:t>
      </w:r>
      <w:r w:rsidR="009F1A97">
        <w:rPr>
          <w:rFonts w:ascii="新細明體" w:eastAsia="新細明體" w:hAnsi="新細明體" w:cs="新細明體" w:hint="eastAsia"/>
          <w:color w:val="000000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「降息」。</w:t>
      </w:r>
    </w:p>
    <w:p w14:paraId="7FAE4ADB" w14:textId="77777777" w:rsidR="000B24EE" w:rsidRDefault="000B24EE">
      <w:pPr>
        <w:pStyle w:val="LO-normal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C7A9F74" w14:textId="77777777" w:rsidR="000B24EE" w:rsidRDefault="00000000">
      <w:pPr>
        <w:pStyle w:val="LO-normal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156169" wp14:editId="1846F275">
            <wp:extent cx="5731510" cy="4025900"/>
            <wp:effectExtent l="0" t="0" r="0" b="0"/>
            <wp:docPr id="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148F" w14:textId="77777777" w:rsidR="000B24EE" w:rsidRDefault="000B24EE">
      <w:pPr>
        <w:pStyle w:val="LO-normal"/>
        <w:ind w:left="1440" w:hanging="731"/>
        <w:rPr>
          <w:rFonts w:ascii="Times New Roman" w:eastAsia="Times New Roman" w:hAnsi="Times New Roman" w:cs="Times New Roman"/>
          <w:sz w:val="24"/>
          <w:szCs w:val="24"/>
        </w:rPr>
      </w:pPr>
    </w:p>
    <w:p w14:paraId="39D58F9C" w14:textId="77777777" w:rsidR="000B24EE" w:rsidRDefault="000B24EE">
      <w:pPr>
        <w:pStyle w:val="LO-normal"/>
        <w:ind w:left="1440" w:hanging="731"/>
        <w:rPr>
          <w:rFonts w:ascii="Times New Roman" w:eastAsia="Times New Roman" w:hAnsi="Times New Roman" w:cs="Times New Roman"/>
          <w:sz w:val="24"/>
          <w:szCs w:val="24"/>
        </w:rPr>
      </w:pPr>
    </w:p>
    <w:p w14:paraId="50F32F75" w14:textId="77777777" w:rsidR="000B24EE" w:rsidRDefault="000B24EE">
      <w:pPr>
        <w:pStyle w:val="LO-normal"/>
        <w:ind w:left="1440" w:hanging="731"/>
        <w:rPr>
          <w:rFonts w:ascii="Times New Roman" w:eastAsia="Times New Roman" w:hAnsi="Times New Roman" w:cs="Times New Roman"/>
          <w:sz w:val="24"/>
          <w:szCs w:val="24"/>
        </w:rPr>
      </w:pPr>
    </w:p>
    <w:p w14:paraId="1C7088E7" w14:textId="77777777" w:rsidR="000B24EE" w:rsidRDefault="000B24EE">
      <w:pPr>
        <w:pStyle w:val="LO-normal"/>
        <w:ind w:left="1440" w:hanging="731"/>
        <w:rPr>
          <w:rFonts w:ascii="Times New Roman" w:eastAsia="Times New Roman" w:hAnsi="Times New Roman" w:cs="Times New Roman"/>
          <w:sz w:val="24"/>
          <w:szCs w:val="24"/>
        </w:rPr>
      </w:pPr>
    </w:p>
    <w:p w14:paraId="2440C0E3" w14:textId="77777777" w:rsidR="000B24EE" w:rsidRDefault="000B24EE">
      <w:pPr>
        <w:pStyle w:val="LO-normal"/>
        <w:ind w:left="1440" w:hanging="731"/>
        <w:rPr>
          <w:rFonts w:ascii="Times New Roman" w:eastAsia="Times New Roman" w:hAnsi="Times New Roman" w:cs="Times New Roman"/>
          <w:sz w:val="24"/>
          <w:szCs w:val="24"/>
        </w:rPr>
      </w:pPr>
    </w:p>
    <w:p w14:paraId="63349C6E" w14:textId="77777777" w:rsidR="000B24EE" w:rsidRDefault="000B24EE">
      <w:pPr>
        <w:pStyle w:val="LO-normal"/>
        <w:ind w:left="1440" w:hanging="731"/>
        <w:rPr>
          <w:rFonts w:ascii="Times New Roman" w:eastAsia="Times New Roman" w:hAnsi="Times New Roman" w:cs="Times New Roman"/>
          <w:sz w:val="24"/>
          <w:szCs w:val="24"/>
        </w:rPr>
      </w:pPr>
    </w:p>
    <w:p w14:paraId="74620B3D" w14:textId="77777777" w:rsidR="000B24EE" w:rsidRDefault="000B24EE">
      <w:pPr>
        <w:pStyle w:val="LO-normal"/>
        <w:ind w:left="1440" w:hanging="731"/>
        <w:rPr>
          <w:rFonts w:ascii="Times New Roman" w:eastAsia="Times New Roman" w:hAnsi="Times New Roman" w:cs="Times New Roman"/>
          <w:sz w:val="24"/>
          <w:szCs w:val="24"/>
        </w:rPr>
      </w:pPr>
    </w:p>
    <w:p w14:paraId="705616D9" w14:textId="77777777" w:rsidR="000B24EE" w:rsidRDefault="000B24EE">
      <w:pPr>
        <w:pStyle w:val="LO-normal"/>
        <w:ind w:left="1440" w:hanging="731"/>
        <w:rPr>
          <w:rFonts w:ascii="Times New Roman" w:eastAsia="Times New Roman" w:hAnsi="Times New Roman" w:cs="Times New Roman"/>
          <w:sz w:val="24"/>
          <w:szCs w:val="24"/>
        </w:rPr>
      </w:pPr>
    </w:p>
    <w:p w14:paraId="31B76E0E" w14:textId="77777777" w:rsidR="000B24EE" w:rsidRDefault="000B24EE">
      <w:pPr>
        <w:pStyle w:val="LO-normal"/>
        <w:ind w:left="1440" w:hanging="731"/>
        <w:rPr>
          <w:rFonts w:ascii="Times New Roman" w:eastAsia="Times New Roman" w:hAnsi="Times New Roman" w:cs="Times New Roman"/>
          <w:sz w:val="24"/>
          <w:szCs w:val="24"/>
        </w:rPr>
      </w:pPr>
    </w:p>
    <w:p w14:paraId="6505E63A" w14:textId="77777777" w:rsidR="000B24EE" w:rsidRDefault="000B24EE">
      <w:pPr>
        <w:pStyle w:val="LO-normal"/>
        <w:ind w:left="1440" w:hanging="731"/>
        <w:rPr>
          <w:rFonts w:ascii="Times New Roman" w:eastAsia="Times New Roman" w:hAnsi="Times New Roman" w:cs="Times New Roman"/>
          <w:sz w:val="24"/>
          <w:szCs w:val="24"/>
        </w:rPr>
      </w:pPr>
    </w:p>
    <w:p w14:paraId="2E5E226D" w14:textId="77777777" w:rsidR="000B24EE" w:rsidRDefault="000B24EE">
      <w:pPr>
        <w:pStyle w:val="LO-normal"/>
        <w:ind w:left="1440" w:hanging="731"/>
        <w:rPr>
          <w:rFonts w:ascii="Times New Roman" w:eastAsia="Times New Roman" w:hAnsi="Times New Roman" w:cs="Times New Roman"/>
          <w:sz w:val="24"/>
          <w:szCs w:val="24"/>
        </w:rPr>
      </w:pPr>
    </w:p>
    <w:p w14:paraId="6C5B83E4" w14:textId="77777777" w:rsidR="000B24EE" w:rsidRDefault="000B24EE">
      <w:pPr>
        <w:pStyle w:val="LO-normal"/>
        <w:ind w:left="1440" w:hanging="731"/>
        <w:rPr>
          <w:rFonts w:ascii="Times New Roman" w:eastAsia="Times New Roman" w:hAnsi="Times New Roman" w:cs="Times New Roman"/>
          <w:sz w:val="24"/>
          <w:szCs w:val="24"/>
        </w:rPr>
      </w:pPr>
    </w:p>
    <w:p w14:paraId="0DDFA8EF" w14:textId="77777777" w:rsidR="000B24EE" w:rsidRDefault="000B24EE">
      <w:pPr>
        <w:pStyle w:val="LO-normal"/>
        <w:ind w:left="1440" w:hanging="731"/>
        <w:rPr>
          <w:rFonts w:ascii="Times New Roman" w:eastAsia="Times New Roman" w:hAnsi="Times New Roman" w:cs="Times New Roman"/>
          <w:sz w:val="24"/>
          <w:szCs w:val="24"/>
        </w:rPr>
      </w:pPr>
    </w:p>
    <w:p w14:paraId="586089E7" w14:textId="77777777" w:rsidR="000B24EE" w:rsidRDefault="000B24EE">
      <w:pPr>
        <w:pStyle w:val="LO-normal"/>
        <w:ind w:left="1440" w:hanging="731"/>
        <w:rPr>
          <w:rFonts w:ascii="Times New Roman" w:eastAsia="Times New Roman" w:hAnsi="Times New Roman" w:cs="Times New Roman"/>
          <w:sz w:val="24"/>
          <w:szCs w:val="24"/>
        </w:rPr>
      </w:pPr>
    </w:p>
    <w:p w14:paraId="0A973BC9" w14:textId="77777777" w:rsidR="000B24EE" w:rsidRDefault="000B24EE">
      <w:pPr>
        <w:pStyle w:val="LO-normal"/>
        <w:ind w:left="709"/>
        <w:rPr>
          <w:rFonts w:ascii="Times New Roman" w:eastAsia="Times New Roman" w:hAnsi="Times New Roman" w:cs="Times New Roman"/>
          <w:sz w:val="24"/>
          <w:szCs w:val="24"/>
        </w:rPr>
      </w:pPr>
    </w:p>
    <w:p w14:paraId="66DD51D4" w14:textId="6522AEFF" w:rsidR="000B24EE" w:rsidRDefault="00000000">
      <w:pPr>
        <w:pStyle w:val="LO-normal"/>
        <w:numPr>
          <w:ilvl w:val="0"/>
          <w:numId w:val="3"/>
        </w:numPr>
        <w:rPr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lastRenderedPageBreak/>
        <w:t>主題「年輕人買房」: 討論依現在房價的成長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年輕人是否買得起房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可以負擔的購買區域又在哪裡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以及討論到哪些熱門區域房價</w:t>
      </w:r>
      <w:r w:rsidR="00E5747B">
        <w:rPr>
          <w:rFonts w:ascii="Gungsuh" w:eastAsia="新細明體" w:hAnsi="Gungsuh" w:cs="Gungsuh" w:hint="eastAsia"/>
          <w:sz w:val="24"/>
          <w:szCs w:val="24"/>
        </w:rPr>
        <w:t>飆</w:t>
      </w:r>
      <w:r>
        <w:rPr>
          <w:rFonts w:ascii="Gungsuh" w:eastAsia="Gungsuh" w:hAnsi="Gungsuh" w:cs="Gungsuh"/>
          <w:sz w:val="24"/>
          <w:szCs w:val="24"/>
        </w:rPr>
        <w:t>漲或是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>哪</w:t>
      </w:r>
      <w:r>
        <w:rPr>
          <w:rFonts w:ascii="Gungsuh" w:eastAsia="Gungsuh" w:hAnsi="Gungsuh" w:cs="Gungsuh"/>
          <w:sz w:val="24"/>
          <w:szCs w:val="24"/>
        </w:rPr>
        <w:t>些建案的興建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預售屋可能是大多數年輕人的選擇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>。</w:t>
      </w:r>
    </w:p>
    <w:p w14:paraId="53991A9D" w14:textId="407DD75A" w:rsidR="000B24EE" w:rsidRDefault="00000000">
      <w:pPr>
        <w:pStyle w:val="LO-normal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註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 xml:space="preserve"> : </w:t>
      </w:r>
      <w:r>
        <w:rPr>
          <w:rFonts w:ascii="Gungsuh" w:eastAsia="Gungsuh" w:hAnsi="Gungsuh" w:cs="Gungsuh"/>
          <w:sz w:val="24"/>
          <w:szCs w:val="24"/>
        </w:rPr>
        <w:t>相較其他主題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>，</w:t>
      </w:r>
      <w:r>
        <w:rPr>
          <w:rFonts w:ascii="Gungsuh" w:eastAsia="Gungsuh" w:hAnsi="Gungsuh" w:cs="Gungsuh"/>
          <w:sz w:val="24"/>
          <w:szCs w:val="24"/>
        </w:rPr>
        <w:t>此主題較特別的關鍵字有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 xml:space="preserve"> :</w:t>
      </w:r>
      <w:r>
        <w:rPr>
          <w:rFonts w:ascii="Gungsuh" w:eastAsia="Gungsuh" w:hAnsi="Gungsuh" w:cs="Gungsuh"/>
          <w:sz w:val="24"/>
          <w:szCs w:val="24"/>
        </w:rPr>
        <w:t>「桃園」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「建案」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「重劃區」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「區域」。</w:t>
      </w:r>
    </w:p>
    <w:p w14:paraId="339EE8C1" w14:textId="77777777" w:rsidR="000B24EE" w:rsidRDefault="00000000">
      <w:pPr>
        <w:pStyle w:val="LO-normal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D028E6" wp14:editId="70BDFACF">
            <wp:extent cx="5731510" cy="4064000"/>
            <wp:effectExtent l="0" t="0" r="0" b="0"/>
            <wp:docPr id="8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0748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1CA846D3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7EB1D541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074F1F32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016C68F5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37031D6D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0D8CAEB3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6916CEA2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2B02133D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09A8E4B4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2F5A8331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3E67B250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2B3073CA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7CD6E638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5B4AEA61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640E64C7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173D0275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1A940604" w14:textId="77777777" w:rsidR="000B24EE" w:rsidRDefault="000B24EE">
      <w:pPr>
        <w:pStyle w:val="LO-normal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3BB7942E" w14:textId="3D56CF07" w:rsidR="000B24EE" w:rsidRDefault="00000000">
      <w:pPr>
        <w:pStyle w:val="LO-normal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主題「政府對房屋相關政策的成果」: 對於政府的打房政策與補貼自住的政策</w:t>
      </w:r>
      <w:r w:rsidR="00E5747B">
        <w:rPr>
          <w:rFonts w:ascii="Arial Unicode MS" w:eastAsia="Arial Unicode MS" w:hAnsi="Arial Unicode MS" w:cs="Arial Unicode MS"/>
        </w:rPr>
        <w:t>，</w:t>
      </w:r>
      <w:r>
        <w:rPr>
          <w:rFonts w:ascii="Gungsuh" w:eastAsia="Gungsuh" w:hAnsi="Gungsuh" w:cs="Gungsuh"/>
          <w:sz w:val="24"/>
          <w:szCs w:val="24"/>
        </w:rPr>
        <w:t>到社會住宅</w:t>
      </w:r>
      <w:r w:rsidR="00E5747B">
        <w:rPr>
          <w:rFonts w:ascii="Arial Unicode MS" w:eastAsia="Arial Unicode MS" w:hAnsi="Arial Unicode MS" w:cs="Arial Unicode MS"/>
        </w:rPr>
        <w:t>，</w:t>
      </w:r>
      <w:r>
        <w:rPr>
          <w:rFonts w:ascii="Gungsuh" w:eastAsia="Gungsuh" w:hAnsi="Gungsuh" w:cs="Gungsuh"/>
          <w:sz w:val="24"/>
          <w:szCs w:val="24"/>
        </w:rPr>
        <w:t>討論這些政策在實際上的效用有多少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>。</w:t>
      </w:r>
    </w:p>
    <w:p w14:paraId="0CBC828E" w14:textId="4AA0A25A" w:rsidR="000B24EE" w:rsidRDefault="00000000">
      <w:pPr>
        <w:pStyle w:val="LO-normal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註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 xml:space="preserve"> : </w:t>
      </w:r>
      <w:r>
        <w:rPr>
          <w:rFonts w:ascii="Gungsuh" w:eastAsia="Gungsuh" w:hAnsi="Gungsuh" w:cs="Gungsuh"/>
          <w:sz w:val="24"/>
          <w:szCs w:val="24"/>
        </w:rPr>
        <w:t>相較其他主題</w:t>
      </w:r>
      <w:r w:rsidR="00E5747B">
        <w:rPr>
          <w:rFonts w:ascii="Arial Unicode MS" w:eastAsia="Arial Unicode MS" w:hAnsi="Arial Unicode MS" w:cs="Arial Unicode MS"/>
        </w:rPr>
        <w:t>，</w:t>
      </w:r>
      <w:r>
        <w:rPr>
          <w:rFonts w:ascii="Gungsuh" w:eastAsia="Gungsuh" w:hAnsi="Gungsuh" w:cs="Gungsuh"/>
          <w:sz w:val="24"/>
          <w:szCs w:val="24"/>
        </w:rPr>
        <w:t>此主題較特別的關鍵字有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 xml:space="preserve"> :</w:t>
      </w:r>
      <w:r>
        <w:rPr>
          <w:rFonts w:ascii="Gungsuh" w:eastAsia="Gungsuh" w:hAnsi="Gungsuh" w:cs="Gungsuh"/>
          <w:sz w:val="24"/>
          <w:szCs w:val="24"/>
        </w:rPr>
        <w:t>「補貼」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「住宅」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「補助」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「所得」</w:t>
      </w:r>
      <w:r w:rsidR="00E5747B">
        <w:rPr>
          <w:rFonts w:ascii="新細明體" w:eastAsia="新細明體" w:hAnsi="新細明體" w:cs="Gungsuh" w:hint="eastAsia"/>
          <w:sz w:val="24"/>
          <w:szCs w:val="24"/>
        </w:rPr>
        <w:t>、</w:t>
      </w:r>
      <w:r>
        <w:rPr>
          <w:rFonts w:ascii="Gungsuh" w:eastAsia="Gungsuh" w:hAnsi="Gungsuh" w:cs="Gungsuh"/>
          <w:sz w:val="24"/>
          <w:szCs w:val="24"/>
        </w:rPr>
        <w:t>「內政部」</w:t>
      </w:r>
      <w:r w:rsidR="00E5747B">
        <w:rPr>
          <w:rFonts w:ascii="Arial Unicode MS" w:eastAsia="Arial Unicode MS" w:hAnsi="Arial Unicode MS" w:cs="Arial Unicode MS"/>
        </w:rPr>
        <w:t>。</w:t>
      </w:r>
    </w:p>
    <w:p w14:paraId="36E92CE5" w14:textId="77777777" w:rsidR="000B24EE" w:rsidRDefault="00000000">
      <w:pPr>
        <w:pStyle w:val="LO-normal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4BCFC2" wp14:editId="4E6E295B">
            <wp:extent cx="5537835" cy="4012565"/>
            <wp:effectExtent l="0" t="0" r="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2695" w14:textId="77777777" w:rsidR="000B24EE" w:rsidRDefault="000B24EE">
      <w:pPr>
        <w:pStyle w:val="LO-normal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1210F05B" w14:textId="77777777" w:rsidR="000B24EE" w:rsidRDefault="00000000">
      <w:pPr>
        <w:pStyle w:val="LO-normal"/>
        <w:numPr>
          <w:ilvl w:val="0"/>
          <w:numId w:val="4"/>
        </w:numPr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 xml:space="preserve">文章主題分析-關聯式文字雲 </w:t>
      </w:r>
    </w:p>
    <w:p w14:paraId="438F5804" w14:textId="488E7B40" w:rsidR="000B24EE" w:rsidRDefault="00000000" w:rsidP="00A759BC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t>可以發現近期升息影響到貸款利率，可以印證動機所說現有房屋貸款人來說房貸壓力變得更大。也可以看到政府對於打房政策與補貼也做了許多討論。</w:t>
      </w:r>
    </w:p>
    <w:p w14:paraId="6D3065F8" w14:textId="6CCF5CAF" w:rsidR="000B24EE" w:rsidRDefault="00A759BC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noProof/>
          <w:sz w:val="24"/>
          <w:szCs w:val="24"/>
        </w:rPr>
        <w:lastRenderedPageBreak/>
        <w:drawing>
          <wp:inline distT="0" distB="0" distL="0" distR="0" wp14:anchorId="6A238927" wp14:editId="2F46F808">
            <wp:extent cx="5731510" cy="2914650"/>
            <wp:effectExtent l="0" t="0" r="2540" b="0"/>
            <wp:docPr id="531236758" name="圖片 1" descr="一張含有 圖畫, 兒童藝術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36758" name="圖片 1" descr="一張含有 圖畫, 兒童藝術, 圓形 的圖片&#10;&#10;自動產生的描述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01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B8D9D" w14:textId="77777777" w:rsidR="000B24EE" w:rsidRDefault="00000000">
      <w:pPr>
        <w:pStyle w:val="LO-normal"/>
        <w:numPr>
          <w:ilvl w:val="0"/>
          <w:numId w:val="4"/>
        </w:numPr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文章主題分析-字詞網路圖</w:t>
      </w:r>
    </w:p>
    <w:p w14:paraId="6E94A27D" w14:textId="77777777" w:rsidR="000B24EE" w:rsidRDefault="00000000">
      <w:pPr>
        <w:pStyle w:val="LO-normal"/>
        <w:ind w:left="720"/>
      </w:pPr>
      <w:r>
        <w:rPr>
          <w:rFonts w:ascii="Arial Unicode MS" w:eastAsia="Arial Unicode MS" w:hAnsi="Arial Unicode MS" w:cs="Arial Unicode MS"/>
        </w:rPr>
        <w:t>近期買房熱區大多在林口接近桃園龜山一帶，大多數年輕人選擇往林口附近購屋生活，帶動周邊區域發展，從途中可以推測該重劃區大多都是公寓或大樓。這也造就了桃園近期成為人口增長率最高的城市。</w:t>
      </w:r>
    </w:p>
    <w:p w14:paraId="572A892C" w14:textId="29A51A3A" w:rsidR="000B24EE" w:rsidRDefault="000B24EE" w:rsidP="00A759BC">
      <w:pPr>
        <w:pStyle w:val="LO-normal"/>
        <w:ind w:left="708"/>
        <w:rPr>
          <w:rFonts w:ascii="微軟正黑體" w:eastAsia="微軟正黑體" w:hAnsi="微軟正黑體" w:cs="微軟正黑體"/>
          <w:sz w:val="24"/>
          <w:szCs w:val="24"/>
        </w:rPr>
      </w:pPr>
    </w:p>
    <w:p w14:paraId="207D91E4" w14:textId="77777777" w:rsidR="00A759BC" w:rsidRDefault="00A759BC" w:rsidP="00A759BC">
      <w:pPr>
        <w:pStyle w:val="LO-normal"/>
        <w:ind w:left="708"/>
        <w:rPr>
          <w:rFonts w:ascii="微軟正黑體" w:eastAsia="微軟正黑體" w:hAnsi="微軟正黑體" w:cs="微軟正黑體" w:hint="eastAsia"/>
          <w:sz w:val="24"/>
          <w:szCs w:val="24"/>
        </w:rPr>
      </w:pPr>
    </w:p>
    <w:p w14:paraId="15DD4F41" w14:textId="25A95D66" w:rsidR="000B24EE" w:rsidRDefault="00A759BC">
      <w:pPr>
        <w:pStyle w:val="LO-normal"/>
        <w:ind w:left="708"/>
        <w:rPr>
          <w:rFonts w:ascii="微軟正黑體" w:eastAsia="微軟正黑體" w:hAnsi="微軟正黑體" w:cs="微軟正黑體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801B6E" wp14:editId="26237097">
            <wp:simplePos x="0" y="0"/>
            <wp:positionH relativeFrom="column">
              <wp:posOffset>762000</wp:posOffset>
            </wp:positionH>
            <wp:positionV relativeFrom="paragraph">
              <wp:posOffset>-17145</wp:posOffset>
            </wp:positionV>
            <wp:extent cx="3919855" cy="3553460"/>
            <wp:effectExtent l="0" t="0" r="4445" b="8890"/>
            <wp:wrapSquare wrapText="bothSides"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5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62429" w14:textId="77777777" w:rsidR="000B24EE" w:rsidRDefault="00000000">
      <w:pPr>
        <w:pStyle w:val="LO-normal"/>
        <w:ind w:left="708"/>
        <w:jc w:val="center"/>
        <w:rPr>
          <w:rFonts w:ascii="微軟正黑體" w:eastAsia="微軟正黑體" w:hAnsi="微軟正黑體" w:cs="微軟正黑體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29DE5A" wp14:editId="0F43CC0F">
            <wp:extent cx="4933950" cy="2819400"/>
            <wp:effectExtent l="0" t="0" r="0" b="0"/>
            <wp:docPr id="1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37E6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3376FEA6" w14:textId="77777777" w:rsidR="000B24EE" w:rsidRDefault="000B24EE">
      <w:pPr>
        <w:pStyle w:val="LO-normal"/>
        <w:ind w:left="720" w:hanging="360"/>
        <w:rPr>
          <w:rFonts w:ascii="微軟正黑體" w:eastAsia="微軟正黑體" w:hAnsi="微軟正黑體" w:cs="微軟正黑體"/>
          <w:sz w:val="24"/>
          <w:szCs w:val="24"/>
        </w:rPr>
      </w:pPr>
    </w:p>
    <w:p w14:paraId="7713E936" w14:textId="77777777" w:rsidR="000B24EE" w:rsidRDefault="000B24EE">
      <w:pPr>
        <w:pStyle w:val="LO-normal"/>
        <w:ind w:left="720" w:hanging="360"/>
        <w:rPr>
          <w:rFonts w:ascii="微軟正黑體" w:eastAsia="微軟正黑體" w:hAnsi="微軟正黑體" w:cs="微軟正黑體"/>
          <w:sz w:val="24"/>
          <w:szCs w:val="24"/>
        </w:rPr>
      </w:pPr>
    </w:p>
    <w:p w14:paraId="51E6C4B0" w14:textId="77777777" w:rsidR="000B24EE" w:rsidRDefault="00000000">
      <w:pPr>
        <w:pStyle w:val="LO-normal"/>
        <w:numPr>
          <w:ilvl w:val="0"/>
          <w:numId w:val="4"/>
        </w:numPr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文章主題分析-單中心網路圖</w:t>
      </w:r>
    </w:p>
    <w:p w14:paraId="1D146862" w14:textId="77777777" w:rsidR="000B24EE" w:rsidRDefault="00000000">
      <w:pPr>
        <w:pStyle w:val="LO-normal"/>
        <w:ind w:left="720"/>
      </w:pPr>
      <w:r>
        <w:rPr>
          <w:rFonts w:ascii="Arial Unicode MS" w:eastAsia="Arial Unicode MS" w:hAnsi="Arial Unicode MS" w:cs="Arial Unicode MS"/>
        </w:rPr>
        <w:t>可以看出以房價為中心，影響到諸多層面，許多因素可以影響房價，印證前面分析升息對於房貸的影響，市場需求影響著房價，以及在政府的干預下房價也會受到影響。</w:t>
      </w:r>
    </w:p>
    <w:p w14:paraId="32F54647" w14:textId="77777777" w:rsidR="000B24EE" w:rsidRDefault="00000000">
      <w:pPr>
        <w:pStyle w:val="LO-normal"/>
        <w:ind w:left="708"/>
        <w:jc w:val="center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36F8191E" wp14:editId="66E85A2E">
            <wp:extent cx="5353685" cy="4597400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E0FF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0191AD16" w14:textId="77777777" w:rsidR="000B24EE" w:rsidRDefault="000B24EE">
      <w:pPr>
        <w:pStyle w:val="LO-normal"/>
        <w:ind w:left="1080"/>
        <w:rPr>
          <w:rFonts w:ascii="微軟正黑體" w:eastAsia="微軟正黑體" w:hAnsi="微軟正黑體" w:cs="微軟正黑體"/>
          <w:sz w:val="24"/>
          <w:szCs w:val="24"/>
        </w:rPr>
      </w:pPr>
    </w:p>
    <w:p w14:paraId="4CA9D7B8" w14:textId="77777777" w:rsidR="000B24EE" w:rsidRDefault="000B24EE">
      <w:pPr>
        <w:pStyle w:val="LO-normal"/>
        <w:ind w:left="1080"/>
        <w:rPr>
          <w:rFonts w:ascii="微軟正黑體" w:eastAsia="微軟正黑體" w:hAnsi="微軟正黑體" w:cs="微軟正黑體"/>
          <w:sz w:val="24"/>
          <w:szCs w:val="24"/>
        </w:rPr>
      </w:pPr>
    </w:p>
    <w:p w14:paraId="2AC58690" w14:textId="77777777" w:rsidR="000B24EE" w:rsidRDefault="000B24EE">
      <w:pPr>
        <w:pStyle w:val="LO-normal"/>
        <w:ind w:left="720" w:hanging="360"/>
        <w:rPr>
          <w:rFonts w:ascii="微軟正黑體" w:eastAsia="微軟正黑體" w:hAnsi="微軟正黑體" w:cs="微軟正黑體"/>
          <w:sz w:val="24"/>
          <w:szCs w:val="24"/>
        </w:rPr>
      </w:pPr>
    </w:p>
    <w:p w14:paraId="76C803A6" w14:textId="77777777" w:rsidR="000B24EE" w:rsidRDefault="000B24EE">
      <w:pPr>
        <w:pStyle w:val="LO-normal"/>
        <w:ind w:left="720" w:hanging="360"/>
        <w:rPr>
          <w:rFonts w:ascii="微軟正黑體" w:eastAsia="微軟正黑體" w:hAnsi="微軟正黑體" w:cs="微軟正黑體"/>
          <w:sz w:val="24"/>
          <w:szCs w:val="24"/>
        </w:rPr>
      </w:pPr>
    </w:p>
    <w:p w14:paraId="7240E020" w14:textId="77777777" w:rsidR="000B24EE" w:rsidRDefault="000B24EE">
      <w:pPr>
        <w:pStyle w:val="LO-normal"/>
        <w:ind w:left="720" w:hanging="360"/>
        <w:rPr>
          <w:rFonts w:ascii="微軟正黑體" w:eastAsia="微軟正黑體" w:hAnsi="微軟正黑體" w:cs="微軟正黑體"/>
          <w:sz w:val="24"/>
          <w:szCs w:val="24"/>
        </w:rPr>
      </w:pPr>
    </w:p>
    <w:p w14:paraId="3DE33053" w14:textId="77777777" w:rsidR="000B24EE" w:rsidRDefault="000B24EE">
      <w:pPr>
        <w:pStyle w:val="LO-normal"/>
        <w:ind w:left="720" w:hanging="360"/>
        <w:rPr>
          <w:rFonts w:ascii="微軟正黑體" w:eastAsia="微軟正黑體" w:hAnsi="微軟正黑體" w:cs="微軟正黑體"/>
          <w:sz w:val="24"/>
          <w:szCs w:val="24"/>
        </w:rPr>
      </w:pPr>
    </w:p>
    <w:p w14:paraId="4FC1AE01" w14:textId="77777777" w:rsidR="000B24EE" w:rsidRDefault="000B24EE">
      <w:pPr>
        <w:pStyle w:val="LO-normal"/>
        <w:ind w:left="720" w:hanging="360"/>
        <w:rPr>
          <w:rFonts w:ascii="微軟正黑體" w:eastAsia="微軟正黑體" w:hAnsi="微軟正黑體" w:cs="微軟正黑體"/>
          <w:sz w:val="24"/>
          <w:szCs w:val="24"/>
        </w:rPr>
      </w:pPr>
    </w:p>
    <w:p w14:paraId="543D2BA3" w14:textId="77777777" w:rsidR="000B24EE" w:rsidRDefault="000B24EE">
      <w:pPr>
        <w:pStyle w:val="LO-normal"/>
        <w:ind w:left="720" w:hanging="360"/>
        <w:rPr>
          <w:rFonts w:ascii="微軟正黑體" w:eastAsia="微軟正黑體" w:hAnsi="微軟正黑體" w:cs="微軟正黑體"/>
          <w:sz w:val="24"/>
          <w:szCs w:val="24"/>
        </w:rPr>
      </w:pPr>
    </w:p>
    <w:p w14:paraId="49BFECCC" w14:textId="77777777" w:rsidR="000B24EE" w:rsidRDefault="000B24EE">
      <w:pPr>
        <w:pStyle w:val="LO-normal"/>
        <w:ind w:left="720" w:hanging="360"/>
        <w:rPr>
          <w:rFonts w:ascii="微軟正黑體" w:eastAsia="微軟正黑體" w:hAnsi="微軟正黑體" w:cs="微軟正黑體"/>
          <w:sz w:val="24"/>
          <w:szCs w:val="24"/>
        </w:rPr>
      </w:pPr>
    </w:p>
    <w:p w14:paraId="62EC2D1E" w14:textId="77777777" w:rsidR="000B24EE" w:rsidRDefault="00000000">
      <w:pPr>
        <w:pStyle w:val="LO-normal"/>
        <w:numPr>
          <w:ilvl w:val="0"/>
          <w:numId w:val="4"/>
        </w:numPr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社會網絡圖 - 使用Gephi工具軟體(版本0.10.1)進行分析及視覺化</w:t>
      </w:r>
    </w:p>
    <w:p w14:paraId="198BBE07" w14:textId="77777777" w:rsidR="000B24EE" w:rsidRDefault="00000000">
      <w:pPr>
        <w:pStyle w:val="LO-normal"/>
        <w:ind w:left="720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ceca 這個帳號在房版很活躍，發了很多文章也有許多人回應，甚至還出現一言堂的質疑聲浪。</w:t>
      </w:r>
    </w:p>
    <w:p w14:paraId="2105DC20" w14:textId="7D8AFCC4" w:rsidR="000B24EE" w:rsidRDefault="00000000">
      <w:pPr>
        <w:pStyle w:val="LO-normal"/>
        <w:ind w:left="708"/>
        <w:rPr>
          <w:rFonts w:ascii="微軟正黑體" w:eastAsia="微軟正黑體" w:hAnsi="微軟正黑體" w:cs="微軟正黑體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D87F15" wp14:editId="5E9049CE">
            <wp:extent cx="3308350" cy="1547495"/>
            <wp:effectExtent l="0" t="0" r="0" b="0"/>
            <wp:docPr id="14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0560" w14:textId="77777777" w:rsidR="00A759BC" w:rsidRDefault="00A759BC">
      <w:pPr>
        <w:pStyle w:val="LO-normal"/>
        <w:ind w:left="708"/>
        <w:rPr>
          <w:rFonts w:ascii="微軟正黑體" w:eastAsia="微軟正黑體" w:hAnsi="微軟正黑體" w:cs="微軟正黑體" w:hint="eastAsia"/>
          <w:sz w:val="24"/>
          <w:szCs w:val="24"/>
        </w:rPr>
      </w:pPr>
    </w:p>
    <w:p w14:paraId="78DA7955" w14:textId="75062F1D" w:rsidR="000B24EE" w:rsidRDefault="00A759BC" w:rsidP="00A759BC">
      <w:pPr>
        <w:pStyle w:val="LO-normal"/>
        <w:ind w:left="708"/>
        <w:jc w:val="center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noProof/>
          <w:sz w:val="24"/>
          <w:szCs w:val="24"/>
        </w:rPr>
        <w:drawing>
          <wp:inline distT="0" distB="0" distL="0" distR="0" wp14:anchorId="094A72DC" wp14:editId="660A066B">
            <wp:extent cx="5125069" cy="4524375"/>
            <wp:effectExtent l="0" t="0" r="0" b="0"/>
            <wp:docPr id="2016686768" name="圖片 2" descr="一張含有 行, 圖表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86768" name="圖片 2" descr="一張含有 行, 圖表, 地圖 的圖片&#10;&#10;自動產生的描述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59" b="21566"/>
                    <a:stretch/>
                  </pic:blipFill>
                  <pic:spPr bwMode="auto">
                    <a:xfrm>
                      <a:off x="0" y="0"/>
                      <a:ext cx="5132365" cy="4530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DBD8B" w14:textId="77777777" w:rsidR="000B24EE" w:rsidRDefault="000B24EE">
      <w:pPr>
        <w:pStyle w:val="LO-normal"/>
        <w:ind w:left="708"/>
        <w:rPr>
          <w:rFonts w:ascii="微軟正黑體" w:eastAsia="微軟正黑體" w:hAnsi="微軟正黑體" w:cs="微軟正黑體"/>
          <w:sz w:val="24"/>
          <w:szCs w:val="24"/>
        </w:rPr>
      </w:pPr>
    </w:p>
    <w:p w14:paraId="472F29B5" w14:textId="77777777" w:rsidR="000B24EE" w:rsidRDefault="00000000">
      <w:pPr>
        <w:pStyle w:val="LO-normal"/>
        <w:ind w:left="708"/>
        <w:rPr>
          <w:rFonts w:ascii="微軟正黑體" w:eastAsia="微軟正黑體" w:hAnsi="微軟正黑體" w:cs="微軟正黑體"/>
          <w:sz w:val="24"/>
          <w:szCs w:val="24"/>
        </w:rPr>
      </w:pPr>
      <w:r>
        <w:rPr>
          <w:noProof/>
        </w:rPr>
        <w:drawing>
          <wp:inline distT="0" distB="0" distL="0" distR="0" wp14:anchorId="16542266" wp14:editId="34B86764">
            <wp:extent cx="4148455" cy="2094230"/>
            <wp:effectExtent l="0" t="0" r="0" b="0"/>
            <wp:docPr id="16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ECE7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36104631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29618B69" w14:textId="77777777" w:rsidR="000B24EE" w:rsidRDefault="00000000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結論：</w:t>
      </w:r>
    </w:p>
    <w:p w14:paraId="1E2E0B2C" w14:textId="77777777" w:rsidR="000B24EE" w:rsidRDefault="00000000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從上述分析可知，利率升息後大家關心的重點擺到房貸是否跟著提高，是否因持有成本增高而讓整體房價下降，及政府相關的配套補助措施。</w:t>
      </w:r>
    </w:p>
    <w:p w14:paraId="676F4A29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337CE30F" w14:textId="77777777" w:rsidR="000B24EE" w:rsidRDefault="00000000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想要入手的民眾除了整體房價之外，可能要更慎重的考慮後續的持有成本，過去央行總裁也提示過利率不會總在低點，未來是否會再升息目前不得而知，對於大多數的自住需求者來說，可能引起的變化是小坪數的房屋會是大家優先考慮的物件，也會有更多人考慮往蛋白區移動，例如現有許多人工作在台北但購屋在林口、青埔等交通便利的地區，而非選在台北市中心區域。</w:t>
      </w:r>
    </w:p>
    <w:p w14:paraId="591F79F5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27969F18" w14:textId="77777777" w:rsidR="000B24EE" w:rsidRDefault="00000000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這樣的變化可能會出現的原因是，隨著利率上升，貸款利息支出可能增加，因此人們可能會更注重房屋的價格和大小，以減少負擔。此外，選擇在交通便利的郊區居住，可以在經濟上獲得更多的優勢，同時仍然可以享受到城市的便利。</w:t>
      </w:r>
    </w:p>
    <w:p w14:paraId="5862358E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4AAD809F" w14:textId="77777777" w:rsidR="000B24EE" w:rsidRDefault="00000000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整體而言，利率升息對於房地產市場和購房者的影響是復雜而多元的。購房者需要綜合考慮利率變動對持有成本的影響、政府的相關政策支持以及個人的居住需求，才能做出明智的購房決策。</w:t>
      </w:r>
      <w:r>
        <w:rPr>
          <w:rFonts w:ascii="微軟正黑體" w:eastAsia="微軟正黑體" w:hAnsi="微軟正黑體" w:cs="微軟正黑體"/>
          <w:sz w:val="24"/>
          <w:szCs w:val="24"/>
        </w:rPr>
        <w:br/>
      </w:r>
    </w:p>
    <w:p w14:paraId="7D2C2D26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22CCFF65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2D6E9172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05CE8E65" w14:textId="77777777" w:rsidR="000B24EE" w:rsidRDefault="000B24EE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18C2CF02" w14:textId="77777777" w:rsidR="00A759BC" w:rsidRDefault="00A759BC" w:rsidP="00A759BC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048C4ABC" w14:textId="77777777" w:rsidR="00A759BC" w:rsidRDefault="00A759BC" w:rsidP="00A759BC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151BBAF5" w14:textId="77777777" w:rsidR="00A759BC" w:rsidRDefault="00A759BC" w:rsidP="00A759BC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63E0065E" w14:textId="77777777" w:rsidR="00A759BC" w:rsidRDefault="00A759BC" w:rsidP="00A759BC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24613B49" w14:textId="77777777" w:rsidR="00A759BC" w:rsidRDefault="00A759BC" w:rsidP="00A759BC">
      <w:pPr>
        <w:pStyle w:val="LO-normal"/>
        <w:rPr>
          <w:rFonts w:ascii="微軟正黑體" w:eastAsia="微軟正黑體" w:hAnsi="微軟正黑體" w:cs="微軟正黑體"/>
          <w:sz w:val="24"/>
          <w:szCs w:val="24"/>
        </w:rPr>
      </w:pPr>
    </w:p>
    <w:p w14:paraId="6149F6D5" w14:textId="77777777" w:rsidR="000B24EE" w:rsidRDefault="00000000">
      <w:pPr>
        <w:pStyle w:val="LO-normal"/>
        <w:jc w:val="right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lastRenderedPageBreak/>
        <w:t>第九組成員：</w:t>
      </w:r>
    </w:p>
    <w:p w14:paraId="6D8F3A98" w14:textId="77777777" w:rsidR="000B24EE" w:rsidRDefault="00000000">
      <w:pPr>
        <w:pStyle w:val="LO-normal"/>
        <w:jc w:val="right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N104020003 王博玄</w:t>
      </w:r>
    </w:p>
    <w:p w14:paraId="2AC7C4AB" w14:textId="77777777" w:rsidR="000B24EE" w:rsidRDefault="00000000">
      <w:pPr>
        <w:pStyle w:val="LO-normal"/>
        <w:jc w:val="right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N104020004 葉子豪</w:t>
      </w:r>
    </w:p>
    <w:p w14:paraId="4CD099E1" w14:textId="77777777" w:rsidR="000B24EE" w:rsidRDefault="00000000">
      <w:pPr>
        <w:pStyle w:val="LO-normal"/>
        <w:jc w:val="right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N104020026 林冠宏</w:t>
      </w:r>
    </w:p>
    <w:p w14:paraId="79AC2AB2" w14:textId="77777777" w:rsidR="000B24EE" w:rsidRDefault="00000000">
      <w:pPr>
        <w:pStyle w:val="LO-normal"/>
        <w:jc w:val="right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N104020028 姜孟嫻</w:t>
      </w:r>
    </w:p>
    <w:p w14:paraId="5CEEE653" w14:textId="77777777" w:rsidR="000B24EE" w:rsidRDefault="00000000">
      <w:pPr>
        <w:pStyle w:val="LO-normal"/>
        <w:jc w:val="right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N104020030 林欣民</w:t>
      </w:r>
    </w:p>
    <w:p w14:paraId="5406DB23" w14:textId="77777777" w:rsidR="000B24EE" w:rsidRDefault="00000000">
      <w:pPr>
        <w:pStyle w:val="LO-normal"/>
        <w:jc w:val="right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N104020027 林欣穎</w:t>
      </w:r>
    </w:p>
    <w:p w14:paraId="2611B784" w14:textId="77777777" w:rsidR="000B24EE" w:rsidRDefault="00000000">
      <w:pPr>
        <w:pStyle w:val="LO-normal"/>
        <w:jc w:val="right"/>
        <w:rPr>
          <w:rFonts w:ascii="微軟正黑體" w:eastAsia="微軟正黑體" w:hAnsi="微軟正黑體" w:cs="微軟正黑體"/>
          <w:sz w:val="24"/>
          <w:szCs w:val="24"/>
        </w:rPr>
      </w:pPr>
      <w:r>
        <w:rPr>
          <w:rFonts w:ascii="微軟正黑體" w:eastAsia="微軟正黑體" w:hAnsi="微軟正黑體" w:cs="微軟正黑體"/>
          <w:sz w:val="24"/>
          <w:szCs w:val="24"/>
        </w:rPr>
        <w:t>N104020029 陳勇任</w:t>
      </w:r>
    </w:p>
    <w:sectPr w:rsidR="000B24EE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26778" w14:textId="77777777" w:rsidR="00362549" w:rsidRDefault="00362549" w:rsidP="00A759BC">
      <w:pPr>
        <w:spacing w:line="240" w:lineRule="auto"/>
      </w:pPr>
      <w:r>
        <w:separator/>
      </w:r>
    </w:p>
  </w:endnote>
  <w:endnote w:type="continuationSeparator" w:id="0">
    <w:p w14:paraId="23E5539C" w14:textId="77777777" w:rsidR="00362549" w:rsidRDefault="00362549" w:rsidP="00A759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新細明體"/>
    <w:panose1 w:val="020B0604020202020204"/>
    <w:charset w:val="88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74A85" w14:textId="77777777" w:rsidR="00362549" w:rsidRDefault="00362549" w:rsidP="00A759BC">
      <w:pPr>
        <w:spacing w:line="240" w:lineRule="auto"/>
      </w:pPr>
      <w:r>
        <w:separator/>
      </w:r>
    </w:p>
  </w:footnote>
  <w:footnote w:type="continuationSeparator" w:id="0">
    <w:p w14:paraId="7811C0D0" w14:textId="77777777" w:rsidR="00362549" w:rsidRDefault="00362549" w:rsidP="00A759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5551F"/>
    <w:multiLevelType w:val="multilevel"/>
    <w:tmpl w:val="7A8CCB00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1EA856C4"/>
    <w:multiLevelType w:val="multilevel"/>
    <w:tmpl w:val="AF84DA40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 w15:restartNumberingAfterBreak="0">
    <w:nsid w:val="243C5178"/>
    <w:multiLevelType w:val="multilevel"/>
    <w:tmpl w:val="3B92D15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 w15:restartNumberingAfterBreak="0">
    <w:nsid w:val="3844428E"/>
    <w:multiLevelType w:val="multilevel"/>
    <w:tmpl w:val="05FCCDA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 w15:restartNumberingAfterBreak="0">
    <w:nsid w:val="77566772"/>
    <w:multiLevelType w:val="multilevel"/>
    <w:tmpl w:val="A74A2DC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376129428">
    <w:abstractNumId w:val="3"/>
  </w:num>
  <w:num w:numId="2" w16cid:durableId="1298954965">
    <w:abstractNumId w:val="0"/>
  </w:num>
  <w:num w:numId="3" w16cid:durableId="1500584070">
    <w:abstractNumId w:val="2"/>
  </w:num>
  <w:num w:numId="4" w16cid:durableId="19403877">
    <w:abstractNumId w:val="1"/>
  </w:num>
  <w:num w:numId="5" w16cid:durableId="5423316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4EE"/>
    <w:rsid w:val="000B24EE"/>
    <w:rsid w:val="00362549"/>
    <w:rsid w:val="003B2080"/>
    <w:rsid w:val="003D0307"/>
    <w:rsid w:val="0045096D"/>
    <w:rsid w:val="007F295E"/>
    <w:rsid w:val="009F1A97"/>
    <w:rsid w:val="00A759BC"/>
    <w:rsid w:val="00B64B7C"/>
    <w:rsid w:val="00CB5E10"/>
    <w:rsid w:val="00E5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DF70D"/>
  <w15:docId w15:val="{913517DB-9126-4E6E-A9BB-C2452A337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新細明體" w:hAnsi="Arial" w:cs="Arial"/>
        <w:sz w:val="22"/>
        <w:szCs w:val="22"/>
        <w:lang w:val="en-US" w:eastAsia="zh-TW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  <w:rPr>
      <w:rFonts w:eastAsia="Arial"/>
    </w:r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LO-normal"/>
    <w:next w:val="LO-normal"/>
    <w:uiPriority w:val="9"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LO-normal"/>
    <w:next w:val="LO-normal"/>
    <w:uiPriority w:val="9"/>
    <w:unhideWhenUsed/>
    <w:qFormat/>
    <w:pPr>
      <w:keepNext/>
      <w:keepLines/>
      <w:ind w:left="720" w:hanging="360"/>
      <w:outlineLvl w:val="3"/>
    </w:pPr>
    <w:rPr>
      <w:rFonts w:ascii="微軟正黑體" w:eastAsia="微軟正黑體" w:hAnsi="微軟正黑體" w:cs="微軟正黑體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LO-normal"/>
    <w:next w:val="a4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a7">
    <w:name w:val="索引"/>
    <w:basedOn w:val="a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line="276" w:lineRule="auto"/>
    </w:pPr>
    <w:rPr>
      <w:rFonts w:eastAsia="Arial"/>
    </w:rPr>
  </w:style>
  <w:style w:type="paragraph" w:styleId="a8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header"/>
    <w:basedOn w:val="a"/>
    <w:link w:val="aa"/>
    <w:uiPriority w:val="99"/>
    <w:unhideWhenUsed/>
    <w:rsid w:val="00A759BC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a">
    <w:name w:val="頁首 字元"/>
    <w:basedOn w:val="a0"/>
    <w:link w:val="a9"/>
    <w:uiPriority w:val="99"/>
    <w:rsid w:val="00A759BC"/>
    <w:rPr>
      <w:rFonts w:eastAsia="Arial" w:cs="Mangal"/>
      <w:sz w:val="20"/>
      <w:szCs w:val="18"/>
    </w:rPr>
  </w:style>
  <w:style w:type="paragraph" w:styleId="ab">
    <w:name w:val="footer"/>
    <w:basedOn w:val="a"/>
    <w:link w:val="ac"/>
    <w:uiPriority w:val="99"/>
    <w:unhideWhenUsed/>
    <w:rsid w:val="00A759BC"/>
    <w:pPr>
      <w:tabs>
        <w:tab w:val="center" w:pos="4153"/>
        <w:tab w:val="right" w:pos="8306"/>
      </w:tabs>
      <w:snapToGrid w:val="0"/>
    </w:pPr>
    <w:rPr>
      <w:rFonts w:cs="Mangal"/>
      <w:sz w:val="20"/>
      <w:szCs w:val="18"/>
    </w:rPr>
  </w:style>
  <w:style w:type="character" w:customStyle="1" w:styleId="ac">
    <w:name w:val="頁尾 字元"/>
    <w:basedOn w:val="a0"/>
    <w:link w:val="ab"/>
    <w:uiPriority w:val="99"/>
    <w:rsid w:val="00A759BC"/>
    <w:rPr>
      <w:rFonts w:eastAsia="Arial" w:cs="Mangal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細明體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新細明體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1061</Words>
  <Characters>1189</Characters>
  <Application>Microsoft Office Word</Application>
  <DocSecurity>0</DocSecurity>
  <Lines>148</Lines>
  <Paragraphs>57</Paragraphs>
  <ScaleCrop>false</ScaleCrop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N104020027</cp:lastModifiedBy>
  <cp:revision>9</cp:revision>
  <dcterms:created xsi:type="dcterms:W3CDTF">2023-05-21T13:46:00Z</dcterms:created>
  <dcterms:modified xsi:type="dcterms:W3CDTF">2023-05-21T14:04:00Z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722bd5c7a2ebf84e97c956cb6f266a73c6ba95c2b31c6ee37a2d00b3e3cd01c7</vt:lpwstr>
  </property>
</Properties>
</file>